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1D" w:rsidRPr="00774034" w:rsidRDefault="005A281D">
      <w:pPr>
        <w:widowControl/>
        <w:tabs>
          <w:tab w:val="left" w:pos="720"/>
          <w:tab w:val="center" w:pos="4680"/>
        </w:tabs>
        <w:suppressAutoHyphens/>
        <w:jc w:val="center"/>
        <w:rPr>
          <w:rFonts w:ascii="Bookman Old Style" w:hAnsi="Bookman Old Style"/>
          <w:b/>
        </w:rPr>
      </w:pPr>
      <w:r w:rsidRPr="00774034">
        <w:rPr>
          <w:rFonts w:ascii="Bookman Old Style" w:hAnsi="Bookman Old Style"/>
          <w:b/>
        </w:rPr>
        <w:t>ALASKA DEPARTMENT OF LABOR</w:t>
      </w:r>
    </w:p>
    <w:p w:rsidR="005A281D" w:rsidRPr="00774034" w:rsidRDefault="005A281D">
      <w:pPr>
        <w:widowControl/>
        <w:tabs>
          <w:tab w:val="left" w:pos="720"/>
          <w:tab w:val="center" w:pos="4680"/>
        </w:tabs>
        <w:suppressAutoHyphens/>
        <w:jc w:val="center"/>
        <w:rPr>
          <w:rFonts w:ascii="Bookman Old Style" w:hAnsi="Bookman Old Style"/>
          <w:b/>
        </w:rPr>
      </w:pPr>
      <w:r w:rsidRPr="00774034">
        <w:rPr>
          <w:rFonts w:ascii="Bookman Old Style" w:hAnsi="Bookman Old Style"/>
          <w:b/>
        </w:rPr>
        <w:t>AND WORKFORCE DEVELOPMENT</w:t>
      </w:r>
    </w:p>
    <w:p w:rsidR="005A281D" w:rsidRPr="00774034" w:rsidRDefault="005A281D">
      <w:pPr>
        <w:widowControl/>
        <w:tabs>
          <w:tab w:val="center" w:pos="4680"/>
        </w:tabs>
        <w:suppressAutoHyphens/>
        <w:jc w:val="center"/>
        <w:rPr>
          <w:rFonts w:ascii="Bookman Old Style" w:hAnsi="Bookman Old Style"/>
          <w:b/>
        </w:rPr>
      </w:pPr>
      <w:r w:rsidRPr="00774034">
        <w:rPr>
          <w:rFonts w:ascii="Bookman Old Style" w:hAnsi="Bookman Old Style"/>
          <w:b/>
        </w:rPr>
        <w:t>EMPLOYMENT SECURITY DIVISION</w:t>
      </w:r>
    </w:p>
    <w:p w:rsidR="006D50EA" w:rsidRPr="00CE324B" w:rsidRDefault="006D50EA" w:rsidP="006D50EA">
      <w:pPr>
        <w:widowControl/>
        <w:suppressAutoHyphens/>
        <w:jc w:val="center"/>
        <w:rPr>
          <w:rFonts w:ascii="Bookman Old Style" w:hAnsi="Bookman Old Style"/>
          <w:b/>
          <w:sz w:val="22"/>
          <w:szCs w:val="22"/>
        </w:rPr>
      </w:pPr>
      <w:r w:rsidRPr="00CE324B">
        <w:rPr>
          <w:rFonts w:ascii="Bookman Old Style" w:hAnsi="Bookman Old Style"/>
          <w:b/>
          <w:sz w:val="22"/>
          <w:szCs w:val="22"/>
        </w:rPr>
        <w:t>P.O. BOX 115509</w:t>
      </w:r>
    </w:p>
    <w:p w:rsidR="006D50EA" w:rsidRPr="00CE324B" w:rsidRDefault="006D50EA" w:rsidP="006D50EA">
      <w:pPr>
        <w:widowControl/>
        <w:suppressAutoHyphens/>
        <w:jc w:val="center"/>
        <w:rPr>
          <w:rFonts w:ascii="Bookman Old Style" w:hAnsi="Bookman Old Style"/>
          <w:b/>
          <w:sz w:val="22"/>
          <w:szCs w:val="22"/>
        </w:rPr>
      </w:pPr>
      <w:r w:rsidRPr="00CE324B">
        <w:rPr>
          <w:rFonts w:ascii="Bookman Old Style" w:hAnsi="Bookman Old Style"/>
          <w:b/>
          <w:sz w:val="22"/>
          <w:szCs w:val="22"/>
        </w:rPr>
        <w:t>JUNEAU, ALASKA  99811-5509</w:t>
      </w:r>
    </w:p>
    <w:p w:rsidR="005A281D" w:rsidRPr="00774034" w:rsidRDefault="005A281D">
      <w:pPr>
        <w:widowControl/>
        <w:tabs>
          <w:tab w:val="center" w:pos="4680"/>
        </w:tabs>
        <w:suppressAutoHyphens/>
        <w:jc w:val="center"/>
        <w:rPr>
          <w:rFonts w:ascii="Bookman Old Style" w:hAnsi="Bookman Old Style"/>
          <w:b/>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rsidP="00CA7010">
      <w:pPr>
        <w:widowControl/>
        <w:tabs>
          <w:tab w:val="left" w:pos="-720"/>
          <w:tab w:val="left" w:pos="4500"/>
          <w:tab w:val="left" w:pos="5310"/>
        </w:tabs>
        <w:suppressAutoHyphens/>
        <w:rPr>
          <w:rFonts w:ascii="Bookman Old Style" w:hAnsi="Bookman Old Style"/>
        </w:rPr>
      </w:pPr>
    </w:p>
    <w:p w:rsidR="005A281D" w:rsidRPr="00774034" w:rsidRDefault="005A281D" w:rsidP="00CA7010">
      <w:pPr>
        <w:widowControl/>
        <w:tabs>
          <w:tab w:val="left" w:pos="4500"/>
          <w:tab w:val="left" w:pos="5220"/>
          <w:tab w:val="left" w:pos="5310"/>
        </w:tabs>
        <w:suppressAutoHyphens/>
        <w:outlineLvl w:val="0"/>
        <w:rPr>
          <w:rFonts w:ascii="Bookman Old Style" w:hAnsi="Bookman Old Style"/>
        </w:rPr>
      </w:pPr>
      <w:r w:rsidRPr="00774034">
        <w:rPr>
          <w:rFonts w:ascii="Bookman Old Style" w:hAnsi="Bookman Old Style"/>
          <w:b/>
        </w:rPr>
        <w:t>Docket No.</w:t>
      </w:r>
      <w:r w:rsidRPr="00774034">
        <w:rPr>
          <w:rFonts w:ascii="Bookman Old Style" w:hAnsi="Bookman Old Style"/>
        </w:rPr>
        <w:t xml:space="preserve"> </w:t>
      </w:r>
      <w:r w:rsidR="00536D56">
        <w:rPr>
          <w:rFonts w:ascii="Bookman Old Style" w:hAnsi="Bookman Old Style"/>
        </w:rPr>
        <w:t>11 2906</w:t>
      </w:r>
      <w:r w:rsidRPr="00774034">
        <w:rPr>
          <w:rFonts w:ascii="Bookman Old Style" w:hAnsi="Bookman Old Style"/>
        </w:rPr>
        <w:t xml:space="preserve">  </w:t>
      </w:r>
      <w:r w:rsidR="00577E08">
        <w:rPr>
          <w:rFonts w:ascii="Bookman Old Style" w:hAnsi="Bookman Old Style"/>
        </w:rPr>
        <w:tab/>
      </w:r>
      <w:r w:rsidRPr="00774034">
        <w:rPr>
          <w:rFonts w:ascii="Bookman Old Style" w:hAnsi="Bookman Old Style"/>
          <w:b/>
        </w:rPr>
        <w:t>Hearing Date:</w:t>
      </w:r>
      <w:r w:rsidRPr="00774034">
        <w:rPr>
          <w:rFonts w:ascii="Bookman Old Style" w:hAnsi="Bookman Old Style"/>
        </w:rPr>
        <w:t xml:space="preserve"> </w:t>
      </w:r>
      <w:r w:rsidR="00536D56">
        <w:rPr>
          <w:rFonts w:ascii="Bookman Old Style" w:hAnsi="Bookman Old Style"/>
        </w:rPr>
        <w:t>January 4, 2012</w:t>
      </w:r>
    </w:p>
    <w:p w:rsidR="005A281D" w:rsidRPr="00774034"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Pr="00774034" w:rsidRDefault="005A281D" w:rsidP="00CA7010">
      <w:pPr>
        <w:widowControl/>
        <w:tabs>
          <w:tab w:val="left" w:pos="-1440"/>
          <w:tab w:val="left" w:pos="-720"/>
          <w:tab w:val="left" w:pos="4500"/>
          <w:tab w:val="left" w:pos="5220"/>
          <w:tab w:val="left" w:pos="5310"/>
        </w:tabs>
        <w:suppressAutoHyphens/>
        <w:ind w:right="-360"/>
        <w:outlineLvl w:val="0"/>
        <w:rPr>
          <w:rFonts w:ascii="Bookman Old Style" w:hAnsi="Bookman Old Style"/>
        </w:rPr>
      </w:pPr>
      <w:r w:rsidRPr="00774034">
        <w:rPr>
          <w:rFonts w:ascii="Bookman Old Style" w:hAnsi="Bookman Old Style"/>
          <w:b/>
        </w:rPr>
        <w:t>CLAIMANT:</w:t>
      </w:r>
      <w:r w:rsidR="00173CA5">
        <w:rPr>
          <w:rFonts w:ascii="Bookman Old Style" w:hAnsi="Bookman Old Style"/>
          <w:b/>
        </w:rPr>
        <w:tab/>
        <w:t>EMPLOYER:</w:t>
      </w:r>
    </w:p>
    <w:p w:rsidR="005A281D" w:rsidRPr="00774034"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CA7010" w:rsidRPr="00CA7010" w:rsidRDefault="00CA7010" w:rsidP="00CA7010">
      <w:pPr>
        <w:widowControl/>
        <w:tabs>
          <w:tab w:val="left" w:pos="-1440"/>
          <w:tab w:val="left" w:pos="-720"/>
          <w:tab w:val="left" w:pos="4500"/>
          <w:tab w:val="left" w:pos="5220"/>
          <w:tab w:val="left" w:pos="5310"/>
        </w:tabs>
        <w:suppressAutoHyphens/>
        <w:ind w:right="-360"/>
        <w:rPr>
          <w:rFonts w:ascii="Bookman Old Style" w:hAnsi="Bookman Old Style"/>
        </w:rPr>
      </w:pPr>
      <w:r>
        <w:rPr>
          <w:rFonts w:ascii="Bookman Old Style" w:hAnsi="Bookman Old Style"/>
        </w:rPr>
        <w:t>AMANDA H PEREZ</w:t>
      </w:r>
      <w:r>
        <w:rPr>
          <w:rFonts w:ascii="Bookman Old Style" w:hAnsi="Bookman Old Style"/>
        </w:rPr>
        <w:tab/>
      </w:r>
      <w:r w:rsidRPr="00CA7010">
        <w:rPr>
          <w:rFonts w:ascii="Bookman Old Style" w:hAnsi="Bookman Old Style"/>
        </w:rPr>
        <w:t>FALCON INSURANCE AGENCY OF ALASKA</w:t>
      </w:r>
    </w:p>
    <w:p w:rsidR="005A281D"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485E4F" w:rsidRDefault="00485E4F"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485E4F" w:rsidRPr="00774034" w:rsidRDefault="00485E4F"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Pr="00774034"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Pr="00774034"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t>E</w:t>
      </w:r>
      <w:r w:rsidR="00173CA5">
        <w:rPr>
          <w:rFonts w:ascii="Bookman Old Style" w:hAnsi="Bookman Old Style"/>
          <w:b/>
        </w:rPr>
        <w:t xml:space="preserve">MPLOYER </w:t>
      </w:r>
      <w:r w:rsidRPr="00774034">
        <w:rPr>
          <w:rFonts w:ascii="Bookman Old Style" w:hAnsi="Bookman Old Style"/>
          <w:b/>
        </w:rPr>
        <w:t>APPEARANCES:</w:t>
      </w:r>
    </w:p>
    <w:p w:rsidR="005A281D" w:rsidRPr="00774034" w:rsidRDefault="005A281D"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Default="00CA7010" w:rsidP="00CA7010">
      <w:pPr>
        <w:widowControl/>
        <w:tabs>
          <w:tab w:val="left" w:pos="-1440"/>
          <w:tab w:val="left" w:pos="-720"/>
          <w:tab w:val="left" w:pos="4500"/>
          <w:tab w:val="left" w:pos="5220"/>
          <w:tab w:val="left" w:pos="5310"/>
        </w:tabs>
        <w:suppressAutoHyphens/>
        <w:ind w:right="-360"/>
        <w:rPr>
          <w:rFonts w:ascii="Bookman Old Style" w:hAnsi="Bookman Old Style"/>
        </w:rPr>
      </w:pPr>
      <w:r>
        <w:rPr>
          <w:rFonts w:ascii="Bookman Old Style" w:hAnsi="Bookman Old Style"/>
        </w:rPr>
        <w:t>Amanda H. Perez</w:t>
      </w:r>
      <w:r w:rsidR="005A281D" w:rsidRPr="00774034">
        <w:rPr>
          <w:rFonts w:ascii="Bookman Old Style" w:hAnsi="Bookman Old Style"/>
        </w:rPr>
        <w:tab/>
      </w:r>
      <w:r>
        <w:rPr>
          <w:rFonts w:ascii="Bookman Old Style" w:hAnsi="Bookman Old Style"/>
        </w:rPr>
        <w:t xml:space="preserve">Patty </w:t>
      </w:r>
      <w:proofErr w:type="spellStart"/>
      <w:r>
        <w:rPr>
          <w:rFonts w:ascii="Bookman Old Style" w:hAnsi="Bookman Old Style"/>
        </w:rPr>
        <w:t>Eichholz</w:t>
      </w:r>
      <w:proofErr w:type="spellEnd"/>
    </w:p>
    <w:p w:rsidR="00173CA5" w:rsidRDefault="00173CA5"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173CA5" w:rsidRPr="00173CA5" w:rsidRDefault="00173CA5" w:rsidP="00CA7010">
      <w:pPr>
        <w:widowControl/>
        <w:tabs>
          <w:tab w:val="left" w:pos="-1440"/>
          <w:tab w:val="left" w:pos="-720"/>
          <w:tab w:val="left" w:pos="4500"/>
          <w:tab w:val="left" w:pos="5220"/>
          <w:tab w:val="left" w:pos="5310"/>
        </w:tabs>
        <w:suppressAutoHyphens/>
        <w:ind w:right="-360"/>
        <w:rPr>
          <w:rFonts w:ascii="Bookman Old Style" w:hAnsi="Bookman Old Style"/>
          <w:b/>
        </w:rPr>
      </w:pPr>
      <w:r w:rsidRPr="00173CA5">
        <w:rPr>
          <w:rFonts w:ascii="Bookman Old Style" w:hAnsi="Bookman Old Style"/>
          <w:b/>
        </w:rPr>
        <w:t>ESD APPEARANCES:</w:t>
      </w:r>
    </w:p>
    <w:p w:rsidR="00173CA5" w:rsidRDefault="00173CA5" w:rsidP="00CA7010">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Default="00173CA5" w:rsidP="00E82F2B">
      <w:pPr>
        <w:widowControl/>
        <w:tabs>
          <w:tab w:val="left" w:pos="-1440"/>
          <w:tab w:val="left" w:pos="-720"/>
          <w:tab w:val="left" w:pos="4500"/>
          <w:tab w:val="left" w:pos="5220"/>
          <w:tab w:val="left" w:pos="5310"/>
        </w:tabs>
        <w:suppressAutoHyphens/>
        <w:ind w:right="-360"/>
        <w:rPr>
          <w:rFonts w:ascii="Bookman Old Style" w:hAnsi="Bookman Old Style"/>
        </w:rPr>
      </w:pPr>
      <w:r>
        <w:rPr>
          <w:rFonts w:ascii="Bookman Old Style" w:hAnsi="Bookman Old Style"/>
        </w:rPr>
        <w:t>None</w:t>
      </w:r>
    </w:p>
    <w:p w:rsidR="00E82F2B" w:rsidRPr="00774034" w:rsidRDefault="00E82F2B" w:rsidP="00E82F2B">
      <w:pPr>
        <w:widowControl/>
        <w:tabs>
          <w:tab w:val="left" w:pos="-1440"/>
          <w:tab w:val="left" w:pos="-720"/>
          <w:tab w:val="left" w:pos="4500"/>
          <w:tab w:val="left" w:pos="5220"/>
          <w:tab w:val="left" w:pos="5310"/>
        </w:tabs>
        <w:suppressAutoHyphens/>
        <w:ind w:right="-360"/>
        <w:rPr>
          <w:rFonts w:ascii="Bookman Old Style" w:hAnsi="Bookman Old Style"/>
        </w:rPr>
      </w:pPr>
    </w:p>
    <w:p w:rsidR="005A281D" w:rsidRPr="00774034" w:rsidRDefault="005A281D" w:rsidP="00577E08">
      <w:pPr>
        <w:widowControl/>
        <w:tabs>
          <w:tab w:val="left" w:pos="-1440"/>
          <w:tab w:val="left" w:pos="-720"/>
          <w:tab w:val="left" w:pos="0"/>
          <w:tab w:val="left" w:pos="522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5A281D" w:rsidRPr="00774034" w:rsidRDefault="00CA7010">
      <w:pPr>
        <w:tabs>
          <w:tab w:val="left" w:pos="-1440"/>
          <w:tab w:val="left" w:pos="-720"/>
        </w:tabs>
        <w:rPr>
          <w:rFonts w:ascii="Bookman Old Style" w:hAnsi="Bookman Old Style"/>
        </w:rPr>
      </w:pPr>
      <w:r>
        <w:rPr>
          <w:rFonts w:ascii="Bookman Old Style" w:hAnsi="Bookman Old Style"/>
        </w:rPr>
        <w:t>The claimant</w:t>
      </w:r>
      <w:r w:rsidR="005A281D" w:rsidRPr="00774034">
        <w:rPr>
          <w:rFonts w:ascii="Bookman Old Style" w:hAnsi="Bookman Old Style"/>
        </w:rPr>
        <w:t xml:space="preserve"> timely appealed a </w:t>
      </w:r>
      <w:r>
        <w:rPr>
          <w:rFonts w:ascii="Bookman Old Style" w:hAnsi="Bookman Old Style"/>
        </w:rPr>
        <w:t>December 2, 2011</w:t>
      </w:r>
      <w:r w:rsidR="005A281D" w:rsidRPr="00774034">
        <w:rPr>
          <w:rFonts w:ascii="Bookman Old Style" w:hAnsi="Bookman Old Style"/>
        </w:rPr>
        <w:t xml:space="preserve"> determination that denied benefits under AS 23.20.</w:t>
      </w:r>
      <w:r w:rsidR="00173CA5">
        <w:rPr>
          <w:rFonts w:ascii="Bookman Old Style" w:hAnsi="Bookman Old Style"/>
        </w:rPr>
        <w:t>379</w:t>
      </w:r>
      <w:r w:rsidR="005A281D" w:rsidRPr="00774034">
        <w:rPr>
          <w:rFonts w:ascii="Bookman Old Style" w:hAnsi="Bookman Old Style"/>
        </w:rPr>
        <w:t>.</w:t>
      </w:r>
      <w:r w:rsidR="00173CA5">
        <w:rPr>
          <w:rFonts w:ascii="Bookman Old Style" w:hAnsi="Bookman Old Style"/>
        </w:rPr>
        <w:t xml:space="preserve"> The issue is whether the claimant voluntarily quit suitable work without good cause. </w:t>
      </w:r>
      <w:r w:rsidR="005A281D" w:rsidRPr="00774034">
        <w:rPr>
          <w:rFonts w:ascii="Bookman Old Style" w:hAnsi="Bookman Old Style"/>
        </w:rPr>
        <w:t xml:space="preserve"> </w:t>
      </w:r>
    </w:p>
    <w:p w:rsidR="005A281D" w:rsidRPr="00774034" w:rsidRDefault="005A281D">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6B588C" w:rsidRDefault="006B588C" w:rsidP="006B588C">
      <w:pPr>
        <w:tabs>
          <w:tab w:val="left" w:pos="-1440"/>
          <w:tab w:val="left" w:pos="-720"/>
        </w:tabs>
        <w:suppressAutoHyphens/>
        <w:ind w:right="-360"/>
        <w:rPr>
          <w:rFonts w:ascii="Bookman Old Style" w:hAnsi="Bookman Old Style"/>
        </w:rPr>
      </w:pPr>
    </w:p>
    <w:p w:rsidR="006B588C" w:rsidRDefault="006B588C" w:rsidP="006B588C">
      <w:pPr>
        <w:tabs>
          <w:tab w:val="left" w:pos="-1440"/>
          <w:tab w:val="left" w:pos="-720"/>
        </w:tabs>
        <w:suppressAutoHyphens/>
        <w:ind w:right="-360"/>
        <w:rPr>
          <w:rFonts w:ascii="Bookman Old Style" w:hAnsi="Bookman Old Style"/>
        </w:rPr>
      </w:pPr>
      <w:r>
        <w:rPr>
          <w:rFonts w:ascii="Bookman Old Style" w:hAnsi="Bookman Old Style"/>
        </w:rPr>
        <w:t>The claimant</w:t>
      </w:r>
      <w:r w:rsidRPr="00E1431E">
        <w:rPr>
          <w:rFonts w:ascii="Bookman Old Style" w:hAnsi="Bookman Old Style"/>
        </w:rPr>
        <w:t xml:space="preserve"> </w:t>
      </w:r>
      <w:r>
        <w:rPr>
          <w:rFonts w:ascii="Bookman Old Style" w:hAnsi="Bookman Old Style"/>
        </w:rPr>
        <w:t xml:space="preserve">began work </w:t>
      </w:r>
      <w:r w:rsidRPr="00E1431E">
        <w:rPr>
          <w:rFonts w:ascii="Bookman Old Style" w:hAnsi="Bookman Old Style"/>
        </w:rPr>
        <w:t xml:space="preserve">for </w:t>
      </w:r>
      <w:r>
        <w:rPr>
          <w:rFonts w:ascii="Bookman Old Style" w:hAnsi="Bookman Old Style"/>
        </w:rPr>
        <w:t xml:space="preserve">the </w:t>
      </w:r>
      <w:r w:rsidR="00D44FA1">
        <w:rPr>
          <w:rFonts w:ascii="Bookman Old Style" w:hAnsi="Bookman Old Style"/>
        </w:rPr>
        <w:t xml:space="preserve">interested </w:t>
      </w:r>
      <w:r>
        <w:rPr>
          <w:rFonts w:ascii="Bookman Old Style" w:hAnsi="Bookman Old Style"/>
        </w:rPr>
        <w:t>employer</w:t>
      </w:r>
      <w:r w:rsidRPr="00E1431E">
        <w:rPr>
          <w:rFonts w:ascii="Bookman Old Style" w:hAnsi="Bookman Old Style"/>
        </w:rPr>
        <w:t xml:space="preserve"> </w:t>
      </w:r>
      <w:r w:rsidR="00CA7010">
        <w:rPr>
          <w:rFonts w:ascii="Bookman Old Style" w:hAnsi="Bookman Old Style"/>
        </w:rPr>
        <w:t>in 2009</w:t>
      </w:r>
      <w:r w:rsidRPr="00E1431E">
        <w:rPr>
          <w:rFonts w:ascii="Bookman Old Style" w:hAnsi="Bookman Old Style"/>
        </w:rPr>
        <w:t>.</w:t>
      </w:r>
      <w:r>
        <w:rPr>
          <w:rFonts w:ascii="Bookman Old Style" w:hAnsi="Bookman Old Style"/>
        </w:rPr>
        <w:t xml:space="preserve"> </w:t>
      </w:r>
      <w:r w:rsidR="00CA7010">
        <w:rPr>
          <w:rFonts w:ascii="Bookman Old Style" w:hAnsi="Bookman Old Style"/>
        </w:rPr>
        <w:t>She</w:t>
      </w:r>
      <w:r w:rsidR="00D44FA1">
        <w:rPr>
          <w:rFonts w:ascii="Bookman Old Style" w:hAnsi="Bookman Old Style"/>
        </w:rPr>
        <w:t xml:space="preserve"> last worked</w:t>
      </w:r>
      <w:r>
        <w:rPr>
          <w:rFonts w:ascii="Bookman Old Style" w:hAnsi="Bookman Old Style"/>
        </w:rPr>
        <w:t xml:space="preserve"> </w:t>
      </w:r>
      <w:r w:rsidR="00CA7010">
        <w:rPr>
          <w:rFonts w:ascii="Bookman Old Style" w:hAnsi="Bookman Old Style"/>
        </w:rPr>
        <w:t>October 21, 2011</w:t>
      </w:r>
      <w:r>
        <w:rPr>
          <w:rFonts w:ascii="Bookman Old Style" w:hAnsi="Bookman Old Style"/>
        </w:rPr>
        <w:t xml:space="preserve">. At that time </w:t>
      </w:r>
      <w:r w:rsidR="00CA7010">
        <w:rPr>
          <w:rFonts w:ascii="Bookman Old Style" w:hAnsi="Bookman Old Style"/>
        </w:rPr>
        <w:t>she</w:t>
      </w:r>
      <w:r>
        <w:rPr>
          <w:rFonts w:ascii="Bookman Old Style" w:hAnsi="Bookman Old Style"/>
        </w:rPr>
        <w:t xml:space="preserve"> worked </w:t>
      </w:r>
      <w:r w:rsidR="00CA7010">
        <w:rPr>
          <w:rFonts w:ascii="Bookman Old Style" w:hAnsi="Bookman Old Style"/>
        </w:rPr>
        <w:t>20-25 hours per week</w:t>
      </w:r>
      <w:r w:rsidRPr="00E1431E">
        <w:rPr>
          <w:rFonts w:ascii="Bookman Old Style" w:hAnsi="Bookman Old Style"/>
        </w:rPr>
        <w:t xml:space="preserve"> as a </w:t>
      </w:r>
      <w:r w:rsidR="00CA7010">
        <w:rPr>
          <w:rFonts w:ascii="Bookman Old Style" w:hAnsi="Bookman Old Style"/>
        </w:rPr>
        <w:t>receptionist</w:t>
      </w:r>
      <w:r w:rsidR="00794CE3">
        <w:rPr>
          <w:rFonts w:ascii="Bookman Old Style" w:hAnsi="Bookman Old Style"/>
        </w:rPr>
        <w:t xml:space="preserve"> and was paid $11.50 per hour</w:t>
      </w:r>
      <w:r w:rsidRPr="00E1431E">
        <w:rPr>
          <w:rFonts w:ascii="Bookman Old Style" w:hAnsi="Bookman Old Style"/>
        </w:rPr>
        <w:t>.</w:t>
      </w:r>
    </w:p>
    <w:p w:rsidR="00CA7010" w:rsidRDefault="00CA7010" w:rsidP="006B588C">
      <w:pPr>
        <w:tabs>
          <w:tab w:val="left" w:pos="-1440"/>
          <w:tab w:val="left" w:pos="-720"/>
        </w:tabs>
        <w:suppressAutoHyphens/>
        <w:ind w:right="-360"/>
        <w:rPr>
          <w:rFonts w:ascii="Bookman Old Style" w:hAnsi="Bookman Old Style"/>
        </w:rPr>
      </w:pPr>
    </w:p>
    <w:p w:rsidR="00CA7010" w:rsidRDefault="00D44FA1" w:rsidP="006B588C">
      <w:pPr>
        <w:tabs>
          <w:tab w:val="left" w:pos="-1440"/>
          <w:tab w:val="left" w:pos="-720"/>
        </w:tabs>
        <w:suppressAutoHyphens/>
        <w:ind w:right="-360"/>
        <w:rPr>
          <w:rFonts w:ascii="Bookman Old Style" w:hAnsi="Bookman Old Style"/>
        </w:rPr>
      </w:pPr>
      <w:r>
        <w:rPr>
          <w:rFonts w:ascii="Bookman Old Style" w:hAnsi="Bookman Old Style"/>
        </w:rPr>
        <w:t>The claimant and her family live</w:t>
      </w:r>
      <w:r w:rsidR="00CA7010">
        <w:rPr>
          <w:rFonts w:ascii="Bookman Old Style" w:hAnsi="Bookman Old Style"/>
        </w:rPr>
        <w:t xml:space="preserve"> in Kasilof and her children attend school in Kenai.  </w:t>
      </w:r>
      <w:r>
        <w:rPr>
          <w:rFonts w:ascii="Bookman Old Style" w:hAnsi="Bookman Old Style"/>
        </w:rPr>
        <w:t>H</w:t>
      </w:r>
      <w:r w:rsidR="00CA7010">
        <w:rPr>
          <w:rFonts w:ascii="Bookman Old Style" w:hAnsi="Bookman Old Style"/>
        </w:rPr>
        <w:t xml:space="preserve">er </w:t>
      </w:r>
      <w:r>
        <w:rPr>
          <w:rFonts w:ascii="Bookman Old Style" w:hAnsi="Bookman Old Style"/>
        </w:rPr>
        <w:t xml:space="preserve">work </w:t>
      </w:r>
      <w:r w:rsidR="00CA7010">
        <w:rPr>
          <w:rFonts w:ascii="Bookman Old Style" w:hAnsi="Bookman Old Style"/>
        </w:rPr>
        <w:t xml:space="preserve">day </w:t>
      </w:r>
      <w:r>
        <w:rPr>
          <w:rFonts w:ascii="Bookman Old Style" w:hAnsi="Bookman Old Style"/>
        </w:rPr>
        <w:t xml:space="preserve">began </w:t>
      </w:r>
      <w:r w:rsidR="00CA7010">
        <w:rPr>
          <w:rFonts w:ascii="Bookman Old Style" w:hAnsi="Bookman Old Style"/>
        </w:rPr>
        <w:t>by driving 30 miles from Kasilof to the school in Kenai</w:t>
      </w:r>
      <w:r w:rsidR="00794CE3">
        <w:rPr>
          <w:rFonts w:ascii="Bookman Old Style" w:hAnsi="Bookman Old Style"/>
        </w:rPr>
        <w:t xml:space="preserve"> to drop her children off</w:t>
      </w:r>
      <w:r w:rsidR="00CA7010">
        <w:rPr>
          <w:rFonts w:ascii="Bookman Old Style" w:hAnsi="Bookman Old Style"/>
        </w:rPr>
        <w:t>. Then she would drive 10 miles to work in Soldotna where the employer’s office is located.  She would drive back to Kenai to pick her younger children up from school, take them to daycare in Soldotna and return to work for a couple of hours.  She would then pick up the children at daycare and drive back to Kenai to get the older children from school and drive home.</w:t>
      </w:r>
      <w:r w:rsidR="00794CE3">
        <w:rPr>
          <w:rFonts w:ascii="Bookman Old Style" w:hAnsi="Bookman Old Style"/>
        </w:rPr>
        <w:t xml:space="preserve"> Living in Kasilof and working in Soldotna is a normal pattern of commuting in the area.</w:t>
      </w:r>
    </w:p>
    <w:p w:rsidR="00CA7010" w:rsidRDefault="00CA7010" w:rsidP="006B588C">
      <w:pPr>
        <w:tabs>
          <w:tab w:val="left" w:pos="-1440"/>
          <w:tab w:val="left" w:pos="-720"/>
        </w:tabs>
        <w:suppressAutoHyphens/>
        <w:ind w:right="-360"/>
        <w:rPr>
          <w:rFonts w:ascii="Bookman Old Style" w:hAnsi="Bookman Old Style"/>
        </w:rPr>
      </w:pPr>
    </w:p>
    <w:p w:rsidR="00CA7010" w:rsidRDefault="00794CE3" w:rsidP="006B588C">
      <w:pPr>
        <w:tabs>
          <w:tab w:val="left" w:pos="-1440"/>
          <w:tab w:val="left" w:pos="-720"/>
        </w:tabs>
        <w:suppressAutoHyphens/>
        <w:ind w:right="-360"/>
        <w:rPr>
          <w:rFonts w:ascii="Bookman Old Style" w:hAnsi="Bookman Old Style"/>
        </w:rPr>
      </w:pPr>
      <w:r>
        <w:rPr>
          <w:rFonts w:ascii="Bookman Old Style" w:hAnsi="Bookman Old Style"/>
        </w:rPr>
        <w:t>The claimant</w:t>
      </w:r>
      <w:r w:rsidR="00CA7010">
        <w:rPr>
          <w:rFonts w:ascii="Bookman Old Style" w:hAnsi="Bookman Old Style"/>
        </w:rPr>
        <w:t xml:space="preserve"> gave notice on October 19</w:t>
      </w:r>
      <w:r w:rsidR="00536D56">
        <w:rPr>
          <w:rFonts w:ascii="Bookman Old Style" w:hAnsi="Bookman Old Style"/>
        </w:rPr>
        <w:t>, 2011</w:t>
      </w:r>
      <w:r w:rsidR="00CA7010">
        <w:rPr>
          <w:rFonts w:ascii="Bookman Old Style" w:hAnsi="Bookman Old Style"/>
        </w:rPr>
        <w:t xml:space="preserve"> that October 21</w:t>
      </w:r>
      <w:r w:rsidR="00536D56">
        <w:rPr>
          <w:rFonts w:ascii="Bookman Old Style" w:hAnsi="Bookman Old Style"/>
        </w:rPr>
        <w:t>, 2011</w:t>
      </w:r>
      <w:r w:rsidR="00CA7010">
        <w:rPr>
          <w:rFonts w:ascii="Bookman Old Style" w:hAnsi="Bookman Old Style"/>
        </w:rPr>
        <w:t xml:space="preserve"> would be her last day because the daycare and gas expens</w:t>
      </w:r>
      <w:r>
        <w:rPr>
          <w:rFonts w:ascii="Bookman Old Style" w:hAnsi="Bookman Old Style"/>
        </w:rPr>
        <w:t xml:space="preserve">e was too high and she could no </w:t>
      </w:r>
      <w:proofErr w:type="gramStart"/>
      <w:r>
        <w:rPr>
          <w:rFonts w:ascii="Bookman Old Style" w:hAnsi="Bookman Old Style"/>
        </w:rPr>
        <w:lastRenderedPageBreak/>
        <w:t>longer</w:t>
      </w:r>
      <w:proofErr w:type="gramEnd"/>
      <w:r w:rsidR="00CA7010">
        <w:rPr>
          <w:rFonts w:ascii="Bookman Old Style" w:hAnsi="Bookman Old Style"/>
        </w:rPr>
        <w:t xml:space="preserve"> afford to work. </w:t>
      </w:r>
      <w:r w:rsidR="00536D56">
        <w:rPr>
          <w:rFonts w:ascii="Bookman Old Style" w:hAnsi="Bookman Old Style"/>
        </w:rPr>
        <w:t>She intends to find work in Kenai</w:t>
      </w:r>
      <w:r w:rsidR="00E82F2B">
        <w:rPr>
          <w:rFonts w:ascii="Bookman Old Style" w:hAnsi="Bookman Old Style"/>
        </w:rPr>
        <w:t xml:space="preserve"> and is on the on-call substitute classroom aide list at her children’s school</w:t>
      </w:r>
      <w:r w:rsidR="00536D56">
        <w:rPr>
          <w:rFonts w:ascii="Bookman Old Style" w:hAnsi="Bookman Old Style"/>
        </w:rPr>
        <w:t>.</w:t>
      </w:r>
    </w:p>
    <w:p w:rsidR="00CA7010" w:rsidRDefault="00CA7010" w:rsidP="006B588C">
      <w:pPr>
        <w:tabs>
          <w:tab w:val="left" w:pos="-1440"/>
          <w:tab w:val="left" w:pos="-720"/>
        </w:tabs>
        <w:suppressAutoHyphens/>
        <w:ind w:right="-360"/>
        <w:rPr>
          <w:rFonts w:ascii="Bookman Old Style" w:hAnsi="Bookman Old Style"/>
        </w:rPr>
      </w:pPr>
    </w:p>
    <w:p w:rsidR="005A281D" w:rsidRPr="00774034" w:rsidRDefault="00CA7010" w:rsidP="00794CE3">
      <w:pPr>
        <w:tabs>
          <w:tab w:val="left" w:pos="-1440"/>
          <w:tab w:val="left" w:pos="-720"/>
        </w:tabs>
        <w:suppressAutoHyphens/>
        <w:ind w:right="-360"/>
        <w:rPr>
          <w:rFonts w:ascii="Bookman Old Style" w:hAnsi="Bookman Old Style"/>
        </w:rPr>
      </w:pPr>
      <w:r>
        <w:rPr>
          <w:rFonts w:ascii="Bookman Old Style" w:hAnsi="Bookman Old Style"/>
        </w:rPr>
        <w:t xml:space="preserve">The claimant’s gas expense while working was approximately $550 per month.  While not working her gas expense is about $225 per month.  </w:t>
      </w:r>
      <w:r w:rsidR="00794CE3">
        <w:rPr>
          <w:rFonts w:ascii="Bookman Old Style" w:hAnsi="Bookman Old Style"/>
        </w:rPr>
        <w:t>She</w:t>
      </w:r>
      <w:r>
        <w:rPr>
          <w:rFonts w:ascii="Bookman Old Style" w:hAnsi="Bookman Old Style"/>
        </w:rPr>
        <w:t xml:space="preserve"> was </w:t>
      </w:r>
      <w:r w:rsidR="00794CE3">
        <w:rPr>
          <w:rFonts w:ascii="Bookman Old Style" w:hAnsi="Bookman Old Style"/>
        </w:rPr>
        <w:t>paying $226 per month for daycare and no longer has that expense while not working.  H</w:t>
      </w:r>
      <w:r w:rsidR="00D44FA1">
        <w:rPr>
          <w:rFonts w:ascii="Bookman Old Style" w:hAnsi="Bookman Old Style"/>
        </w:rPr>
        <w:t>er gross income was between $996</w:t>
      </w:r>
      <w:r w:rsidR="00794CE3">
        <w:rPr>
          <w:rFonts w:ascii="Bookman Old Style" w:hAnsi="Bookman Old Style"/>
        </w:rPr>
        <w:t xml:space="preserve"> and $1</w:t>
      </w:r>
      <w:r w:rsidR="00D44FA1">
        <w:rPr>
          <w:rFonts w:ascii="Bookman Old Style" w:hAnsi="Bookman Old Style"/>
        </w:rPr>
        <w:t>245</w:t>
      </w:r>
      <w:r w:rsidR="00794CE3">
        <w:rPr>
          <w:rFonts w:ascii="Bookman Old Style" w:hAnsi="Bookman Old Style"/>
        </w:rPr>
        <w:t xml:space="preserve"> per month.  </w:t>
      </w:r>
      <w:r w:rsidR="00D44FA1">
        <w:rPr>
          <w:rFonts w:ascii="Bookman Old Style" w:hAnsi="Bookman Old Style"/>
        </w:rPr>
        <w:t>Before she quit her job, her</w:t>
      </w:r>
      <w:r w:rsidR="00794CE3">
        <w:rPr>
          <w:rFonts w:ascii="Bookman Old Style" w:hAnsi="Bookman Old Style"/>
        </w:rPr>
        <w:t xml:space="preserve"> daycare and additional gas expense was $451, leaving her </w:t>
      </w:r>
      <w:r w:rsidR="00E82F2B">
        <w:rPr>
          <w:rFonts w:ascii="Bookman Old Style" w:hAnsi="Bookman Old Style"/>
        </w:rPr>
        <w:t>between $</w:t>
      </w:r>
      <w:r w:rsidR="00D44FA1">
        <w:rPr>
          <w:rFonts w:ascii="Bookman Old Style" w:hAnsi="Bookman Old Style"/>
        </w:rPr>
        <w:t>545</w:t>
      </w:r>
      <w:r w:rsidR="00E82F2B">
        <w:rPr>
          <w:rFonts w:ascii="Bookman Old Style" w:hAnsi="Bookman Old Style"/>
        </w:rPr>
        <w:t xml:space="preserve"> and $</w:t>
      </w:r>
      <w:r w:rsidR="00D44FA1">
        <w:rPr>
          <w:rFonts w:ascii="Bookman Old Style" w:hAnsi="Bookman Old Style"/>
        </w:rPr>
        <w:t>794</w:t>
      </w:r>
      <w:r w:rsidR="00794CE3">
        <w:rPr>
          <w:rFonts w:ascii="Bookman Old Style" w:hAnsi="Bookman Old Style"/>
        </w:rPr>
        <w:t xml:space="preserve"> per month in gross income while working.</w:t>
      </w:r>
    </w:p>
    <w:p w:rsidR="005A281D" w:rsidRPr="00774034" w:rsidRDefault="005A281D">
      <w:pPr>
        <w:tabs>
          <w:tab w:val="left" w:pos="-1440"/>
          <w:tab w:val="left" w:pos="-720"/>
        </w:tabs>
        <w:rPr>
          <w:rFonts w:ascii="Bookman Old Style" w:hAnsi="Bookman Old Style"/>
        </w:rPr>
      </w:pPr>
    </w:p>
    <w:p w:rsidR="005A281D" w:rsidRDefault="005A281D">
      <w:pPr>
        <w:pStyle w:val="Heading4"/>
        <w:jc w:val="center"/>
        <w:rPr>
          <w:rFonts w:ascii="Bookman Old Style" w:hAnsi="Bookman Old Style"/>
        </w:rPr>
      </w:pPr>
      <w:r w:rsidRPr="00774034">
        <w:rPr>
          <w:rFonts w:ascii="Bookman Old Style" w:hAnsi="Bookman Old Style"/>
        </w:rPr>
        <w:t>PROVISIONS OF LAW</w:t>
      </w:r>
    </w:p>
    <w:p w:rsidR="00D20348" w:rsidRPr="00D20348" w:rsidRDefault="00D20348" w:rsidP="00D20348"/>
    <w:p w:rsidR="00173CA5" w:rsidRPr="00C841ED" w:rsidRDefault="00173CA5" w:rsidP="00173CA5">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173CA5" w:rsidRPr="00E1431E" w:rsidRDefault="00173CA5" w:rsidP="00173CA5">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173CA5" w:rsidRDefault="00173CA5" w:rsidP="00173CA5">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Pr>
          <w:rFonts w:ascii="Bookman Old Style" w:hAnsi="Bookman Old Style"/>
        </w:rPr>
        <w:t xml:space="preserve">  </w:t>
      </w:r>
      <w:r w:rsidRPr="00E1431E">
        <w:rPr>
          <w:rFonts w:ascii="Bookman Old Style" w:hAnsi="Bookman Old Style"/>
        </w:rPr>
        <w:t xml:space="preserve">  </w:t>
      </w:r>
      <w:r>
        <w:rPr>
          <w:rFonts w:ascii="Bookman Old Style" w:hAnsi="Bookman Old Style"/>
        </w:rPr>
        <w:t xml:space="preserve">  </w:t>
      </w:r>
      <w:r w:rsidRPr="00E1431E">
        <w:rPr>
          <w:rFonts w:ascii="Bookman Old Style" w:hAnsi="Bookman Old Style"/>
        </w:rPr>
        <w:t>An insured worker is disqualified for waiting-week credit</w:t>
      </w:r>
      <w:r>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173CA5" w:rsidRDefault="00173CA5" w:rsidP="00173CA5">
      <w:pPr>
        <w:tabs>
          <w:tab w:val="left" w:pos="-1440"/>
          <w:tab w:val="left" w:pos="-720"/>
          <w:tab w:val="left" w:pos="0"/>
          <w:tab w:val="left" w:pos="720"/>
          <w:tab w:val="left" w:pos="1440"/>
        </w:tabs>
        <w:suppressAutoHyphens/>
        <w:ind w:left="720" w:right="-360"/>
        <w:rPr>
          <w:rFonts w:ascii="Bookman Old Style" w:hAnsi="Bookman Old Style"/>
        </w:rPr>
      </w:pPr>
    </w:p>
    <w:p w:rsidR="00173CA5" w:rsidRDefault="00173CA5" w:rsidP="00173CA5">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76180C">
        <w:rPr>
          <w:rFonts w:ascii="Bookman Old Style" w:hAnsi="Bookman Old Style"/>
          <w:szCs w:val="24"/>
        </w:rPr>
        <w:t>left</w:t>
      </w:r>
      <w:proofErr w:type="gramEnd"/>
      <w:r w:rsidRPr="0076180C">
        <w:rPr>
          <w:rFonts w:ascii="Bookman Old Style" w:hAnsi="Bookman Old Style"/>
          <w:szCs w:val="24"/>
        </w:rPr>
        <w:t xml:space="preserve"> the insured worker's last suitable work voluntarily without </w:t>
      </w:r>
      <w:r>
        <w:rPr>
          <w:rFonts w:ascii="Bookman Old Style" w:hAnsi="Bookman Old Style"/>
          <w:szCs w:val="24"/>
        </w:rPr>
        <w:t xml:space="preserve"> </w:t>
      </w:r>
      <w:r w:rsidRPr="0076180C">
        <w:rPr>
          <w:rFonts w:ascii="Bookman Old Style" w:hAnsi="Bookman Old Style"/>
          <w:szCs w:val="24"/>
        </w:rPr>
        <w:t>good cause....</w:t>
      </w:r>
    </w:p>
    <w:p w:rsidR="006B588C" w:rsidRDefault="006B588C" w:rsidP="00216339">
      <w:pPr>
        <w:tabs>
          <w:tab w:val="left" w:pos="-1440"/>
          <w:tab w:val="left" w:pos="-720"/>
          <w:tab w:val="left" w:pos="0"/>
          <w:tab w:val="left" w:pos="720"/>
          <w:tab w:val="left" w:pos="1440"/>
        </w:tabs>
        <w:suppressAutoHyphens/>
        <w:ind w:right="-360"/>
        <w:rPr>
          <w:rFonts w:ascii="Bookman Old Style" w:hAnsi="Bookman Old Style"/>
          <w:b/>
        </w:rPr>
      </w:pPr>
    </w:p>
    <w:p w:rsidR="00216339" w:rsidRDefault="00216339" w:rsidP="00216339">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8 AAC 85.095 provides in part:</w:t>
      </w:r>
    </w:p>
    <w:p w:rsidR="00216339" w:rsidRDefault="00216339" w:rsidP="00216339">
      <w:pPr>
        <w:tabs>
          <w:tab w:val="left" w:pos="-1440"/>
          <w:tab w:val="left" w:pos="-720"/>
          <w:tab w:val="left" w:pos="0"/>
          <w:tab w:val="left" w:pos="720"/>
          <w:tab w:val="left" w:pos="1440"/>
        </w:tabs>
        <w:suppressAutoHyphens/>
        <w:ind w:right="-360"/>
        <w:rPr>
          <w:rFonts w:ascii="Bookman Old Style" w:hAnsi="Bookman Old Style"/>
          <w:b/>
        </w:rPr>
      </w:pPr>
    </w:p>
    <w:p w:rsidR="00216339" w:rsidRPr="00F23DBE" w:rsidRDefault="00216339" w:rsidP="00216339">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To determine the existence of good cause under AS 23.20.379(a</w:t>
      </w:r>
      <w:proofErr w:type="gramStart"/>
      <w:r w:rsidRPr="00F23DBE">
        <w:rPr>
          <w:rFonts w:ascii="Bookman Old Style" w:hAnsi="Bookman Old Style"/>
          <w:snapToGrid/>
          <w:szCs w:val="24"/>
        </w:rPr>
        <w:t>)(</w:t>
      </w:r>
      <w:proofErr w:type="gramEnd"/>
      <w:r w:rsidRPr="00F23DBE">
        <w:rPr>
          <w:rFonts w:ascii="Bookman Old Style" w:hAnsi="Bookman Old Style"/>
          <w:snapToGrid/>
          <w:szCs w:val="24"/>
        </w:rPr>
        <w:t>1) for voluntarily leaving work determined to be suitable under AS 23.20.385, the department will consider only the following factors:</w:t>
      </w:r>
    </w:p>
    <w:p w:rsidR="00216339" w:rsidRDefault="00216339" w:rsidP="00216339">
      <w:pPr>
        <w:widowControl/>
        <w:autoSpaceDE w:val="0"/>
        <w:autoSpaceDN w:val="0"/>
        <w:adjustRightInd w:val="0"/>
        <w:ind w:left="1440" w:hanging="720"/>
        <w:rPr>
          <w:rFonts w:ascii="Bookman Old Style" w:hAnsi="Bookman Old Style"/>
          <w:snapToGrid/>
          <w:szCs w:val="24"/>
        </w:rPr>
      </w:pP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(2)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 xml:space="preserve">(A) </w:t>
      </w:r>
      <w:proofErr w:type="gramStart"/>
      <w:r w:rsidRPr="00F23DBE">
        <w:rPr>
          <w:rFonts w:ascii="Bookman Old Style" w:hAnsi="Bookman Old Style"/>
          <w:snapToGrid/>
          <w:szCs w:val="24"/>
        </w:rPr>
        <w:t>discharge</w:t>
      </w:r>
      <w:proofErr w:type="gramEnd"/>
      <w:r w:rsidRPr="00F23DBE">
        <w:rPr>
          <w:rFonts w:ascii="Bookman Old Style" w:hAnsi="Bookman Old Style"/>
          <w:snapToGrid/>
          <w:szCs w:val="24"/>
        </w:rPr>
        <w:t xml:space="preserve"> from military service; or</w:t>
      </w:r>
    </w:p>
    <w:p w:rsidR="00216339" w:rsidRPr="00F23DBE" w:rsidRDefault="00216339" w:rsidP="00216339">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 xml:space="preserve">(B) </w:t>
      </w:r>
      <w:proofErr w:type="gramStart"/>
      <w:r w:rsidRPr="00F23DBE">
        <w:rPr>
          <w:rFonts w:ascii="Bookman Old Style" w:hAnsi="Bookman Old Style"/>
          <w:snapToGrid/>
          <w:szCs w:val="24"/>
        </w:rPr>
        <w:t>employment</w:t>
      </w:r>
      <w:proofErr w:type="gramEnd"/>
      <w:r w:rsidRPr="00F23DBE">
        <w:rPr>
          <w:rFonts w:ascii="Bookman Old Style" w:hAnsi="Bookman Old Style"/>
          <w:snapToGrid/>
          <w:szCs w:val="24"/>
        </w:rPr>
        <w:t>;</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(6)</w:t>
      </w:r>
      <w:r w:rsidRPr="00F23DBE">
        <w:rPr>
          <w:rFonts w:ascii="Bookman Old Style" w:hAnsi="Bookman Old Style"/>
          <w:snapToGrid/>
          <w:szCs w:val="24"/>
        </w:rPr>
        <w:tab/>
        <w:t xml:space="preserve"> </w:t>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in order to protect the claimant or the </w:t>
      </w:r>
      <w:r>
        <w:rPr>
          <w:rFonts w:ascii="Bookman Old Style" w:hAnsi="Bookman Old Style"/>
          <w:snapToGrid/>
          <w:szCs w:val="24"/>
        </w:rPr>
        <w:t xml:space="preserve">              </w:t>
      </w:r>
      <w:r w:rsidRPr="00F23DBE">
        <w:rPr>
          <w:rFonts w:ascii="Bookman Old Style" w:hAnsi="Bookman Old Style"/>
          <w:snapToGrid/>
          <w:szCs w:val="24"/>
        </w:rPr>
        <w:t xml:space="preserve">claimant’s immediate family members from harassment or </w:t>
      </w:r>
      <w:r>
        <w:rPr>
          <w:rFonts w:ascii="Bookman Old Style" w:hAnsi="Bookman Old Style"/>
          <w:snapToGrid/>
          <w:szCs w:val="24"/>
        </w:rPr>
        <w:t xml:space="preserve">   </w:t>
      </w:r>
      <w:r w:rsidRPr="00F23DBE">
        <w:rPr>
          <w:rFonts w:ascii="Bookman Old Style" w:hAnsi="Bookman Old Style"/>
          <w:snapToGrid/>
          <w:szCs w:val="24"/>
        </w:rPr>
        <w:t>violence;</w:t>
      </w:r>
    </w:p>
    <w:p w:rsidR="00216339" w:rsidRPr="00F23DBE" w:rsidRDefault="00216339" w:rsidP="00216339">
      <w:pPr>
        <w:widowControl/>
        <w:autoSpaceDE w:val="0"/>
        <w:autoSpaceDN w:val="0"/>
        <w:adjustRightInd w:val="0"/>
        <w:ind w:left="2160" w:hanging="720"/>
        <w:rPr>
          <w:rFonts w:ascii="Bookman Old Style" w:hAnsi="Bookman Old Style"/>
          <w:snapToGrid/>
          <w:szCs w:val="24"/>
        </w:rPr>
      </w:pPr>
    </w:p>
    <w:p w:rsidR="00216339" w:rsidRDefault="00216339" w:rsidP="00216339">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(7)</w:t>
      </w:r>
      <w:r w:rsidRPr="00F23DBE">
        <w:rPr>
          <w:rFonts w:ascii="Bookman Old Style" w:hAnsi="Bookman Old Style"/>
          <w:snapToGrid/>
          <w:szCs w:val="24"/>
        </w:rPr>
        <w:tab/>
      </w:r>
      <w:r>
        <w:rPr>
          <w:rFonts w:ascii="Bookman Old Style" w:hAnsi="Bookman Old Style"/>
          <w:snapToGrid/>
          <w:szCs w:val="24"/>
        </w:rPr>
        <w:t xml:space="preserve">leaving work to accept a </w:t>
      </w:r>
      <w:proofErr w:type="spellStart"/>
      <w:r>
        <w:rPr>
          <w:rFonts w:ascii="Bookman Old Style" w:hAnsi="Bookman Old Style"/>
          <w:snapToGrid/>
          <w:szCs w:val="24"/>
        </w:rPr>
        <w:t>bonafide</w:t>
      </w:r>
      <w:proofErr w:type="spellEnd"/>
      <w:r>
        <w:rPr>
          <w:rFonts w:ascii="Bookman Old Style" w:hAnsi="Bookman Old Style"/>
          <w:snapToGrid/>
          <w:szCs w:val="24"/>
        </w:rPr>
        <w:t xml:space="preserve"> offer of work that offers                better wages, benefits, hours, or other working conditions; if           the new work does not materialize, the reasons for the work           not materializing must not be due to the fault of the worker; </w:t>
      </w:r>
    </w:p>
    <w:p w:rsidR="00216339" w:rsidRDefault="00216339" w:rsidP="00216339">
      <w:pPr>
        <w:widowControl/>
        <w:autoSpaceDE w:val="0"/>
        <w:autoSpaceDN w:val="0"/>
        <w:adjustRightInd w:val="0"/>
        <w:ind w:left="1440"/>
        <w:rPr>
          <w:rFonts w:ascii="Bookman Old Style" w:hAnsi="Bookman Old Style"/>
          <w:snapToGrid/>
          <w:szCs w:val="24"/>
        </w:rPr>
      </w:pPr>
    </w:p>
    <w:p w:rsidR="00216339" w:rsidRDefault="00216339" w:rsidP="00216339">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r>
      <w:proofErr w:type="gramStart"/>
      <w:r>
        <w:rPr>
          <w:rFonts w:ascii="Bookman Old Style" w:hAnsi="Bookman Old Style"/>
          <w:snapToGrid/>
          <w:szCs w:val="24"/>
        </w:rPr>
        <w:t>other</w:t>
      </w:r>
      <w:proofErr w:type="gramEnd"/>
      <w:r>
        <w:rPr>
          <w:rFonts w:ascii="Bookman Old Style" w:hAnsi="Bookman Old Style"/>
          <w:snapToGrid/>
          <w:szCs w:val="24"/>
        </w:rPr>
        <w:t xml:space="preserve"> factors listed in AS 23.20.385(b).</w:t>
      </w:r>
    </w:p>
    <w:p w:rsidR="00216339" w:rsidRDefault="00216339" w:rsidP="00216339"/>
    <w:p w:rsidR="00216339" w:rsidRPr="00B24A00" w:rsidRDefault="00216339" w:rsidP="00216339">
      <w:pPr>
        <w:widowControl/>
        <w:autoSpaceDE w:val="0"/>
        <w:autoSpaceDN w:val="0"/>
        <w:adjustRightInd w:val="0"/>
        <w:rPr>
          <w:rFonts w:ascii="Bookman Old Style" w:hAnsi="Bookman Old Style"/>
          <w:b/>
          <w:snapToGrid/>
          <w:szCs w:val="24"/>
        </w:rPr>
      </w:pPr>
      <w:r w:rsidRPr="00B24A00">
        <w:rPr>
          <w:rFonts w:ascii="Bookman Old Style" w:hAnsi="Bookman Old Style"/>
          <w:b/>
          <w:snapToGrid/>
          <w:szCs w:val="24"/>
        </w:rPr>
        <w:t>AS 23.20.385(b) provides, in part:</w:t>
      </w:r>
    </w:p>
    <w:p w:rsidR="00216339" w:rsidRPr="00F23DBE" w:rsidRDefault="00216339" w:rsidP="00216339">
      <w:pPr>
        <w:widowControl/>
        <w:autoSpaceDE w:val="0"/>
        <w:autoSpaceDN w:val="0"/>
        <w:adjustRightInd w:val="0"/>
        <w:rPr>
          <w:rFonts w:ascii="Bookman Old Style" w:hAnsi="Bookman Old Style"/>
          <w:snapToGrid/>
          <w:szCs w:val="24"/>
        </w:rPr>
      </w:pPr>
    </w:p>
    <w:p w:rsidR="00216339" w:rsidRPr="00F23DBE" w:rsidRDefault="00216339" w:rsidP="00216339">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(b) </w:t>
      </w:r>
      <w:r>
        <w:rPr>
          <w:rFonts w:ascii="Bookman Old Style" w:hAnsi="Bookman Old Style"/>
          <w:snapToGrid/>
          <w:szCs w:val="24"/>
        </w:rPr>
        <w:tab/>
      </w:r>
      <w:r w:rsidRPr="00F23DBE">
        <w:rPr>
          <w:rFonts w:ascii="Bookman Old Style" w:hAnsi="Bookman Old Style"/>
          <w:snapToGrid/>
          <w:szCs w:val="24"/>
        </w:rPr>
        <w:t>In determining whether work is suitable for a claimant and in determining the</w:t>
      </w:r>
      <w:r>
        <w:rPr>
          <w:rFonts w:ascii="Bookman Old Style" w:hAnsi="Bookman Old Style"/>
          <w:snapToGrid/>
          <w:szCs w:val="24"/>
        </w:rPr>
        <w:t xml:space="preserve"> </w:t>
      </w:r>
      <w:r w:rsidRPr="00F23DBE">
        <w:rPr>
          <w:rFonts w:ascii="Bookman Old Style" w:hAnsi="Bookman Old Style"/>
          <w:snapToGrid/>
          <w:szCs w:val="24"/>
        </w:rPr>
        <w:t>existence of good cause for leaving or refusing work, the department shall, in addition to</w:t>
      </w:r>
      <w:r>
        <w:rPr>
          <w:rFonts w:ascii="Bookman Old Style" w:hAnsi="Bookman Old Style"/>
          <w:snapToGrid/>
          <w:szCs w:val="24"/>
        </w:rPr>
        <w:t xml:space="preserve"> </w:t>
      </w:r>
      <w:r w:rsidRPr="00F23DBE">
        <w:rPr>
          <w:rFonts w:ascii="Bookman Old Style" w:hAnsi="Bookman Old Style"/>
          <w:snapToGrid/>
          <w:szCs w:val="24"/>
        </w:rPr>
        <w:t>determining the existence of any of the conditions specified in (a) of this section, consider the</w:t>
      </w:r>
      <w:r>
        <w:rPr>
          <w:rFonts w:ascii="Bookman Old Style" w:hAnsi="Bookman Old Style"/>
          <w:snapToGrid/>
          <w:szCs w:val="24"/>
        </w:rPr>
        <w:t xml:space="preserve"> </w:t>
      </w:r>
      <w:r w:rsidRPr="00F23DBE">
        <w:rPr>
          <w:rFonts w:ascii="Bookman Old Style" w:hAnsi="Bookman Old Style"/>
          <w:snapToGrid/>
          <w:szCs w:val="24"/>
        </w:rPr>
        <w:t>degree of risk to the claimant's health, safety, and morals, the claimant's physical fitness for the</w:t>
      </w:r>
      <w:r>
        <w:rPr>
          <w:rFonts w:ascii="Bookman Old Style" w:hAnsi="Bookman Old Style"/>
          <w:snapToGrid/>
          <w:szCs w:val="24"/>
        </w:rPr>
        <w:t xml:space="preserve"> </w:t>
      </w:r>
      <w:r w:rsidRPr="00F23DBE">
        <w:rPr>
          <w:rFonts w:ascii="Bookman Old Style" w:hAnsi="Bookman Old Style"/>
          <w:snapToGrid/>
          <w:szCs w:val="24"/>
        </w:rPr>
        <w:t xml:space="preserve">work, the claimant's prior training, experience, and earnings, the length of the </w:t>
      </w:r>
      <w:r>
        <w:rPr>
          <w:rFonts w:ascii="Bookman Old Style" w:hAnsi="Bookman Old Style"/>
          <w:snapToGrid/>
          <w:szCs w:val="24"/>
        </w:rPr>
        <w:t>c</w:t>
      </w:r>
      <w:r w:rsidRPr="00F23DBE">
        <w:rPr>
          <w:rFonts w:ascii="Bookman Old Style" w:hAnsi="Bookman Old Style"/>
          <w:snapToGrid/>
          <w:szCs w:val="24"/>
        </w:rPr>
        <w:t>laimant's</w:t>
      </w:r>
      <w:r>
        <w:rPr>
          <w:rFonts w:ascii="Bookman Old Style" w:hAnsi="Bookman Old Style"/>
          <w:snapToGrid/>
          <w:szCs w:val="24"/>
        </w:rPr>
        <w:t xml:space="preserve"> </w:t>
      </w:r>
      <w:r w:rsidRPr="00F23DBE">
        <w:rPr>
          <w:rFonts w:ascii="Bookman Old Style" w:hAnsi="Bookman Old Style"/>
          <w:snapToGrid/>
          <w:szCs w:val="24"/>
        </w:rPr>
        <w:t>unemployment, the prospects for obtaining work at the claimant's highest skill, the distance of</w:t>
      </w:r>
      <w:r>
        <w:rPr>
          <w:rFonts w:ascii="Bookman Old Style" w:hAnsi="Bookman Old Style"/>
          <w:snapToGrid/>
          <w:szCs w:val="24"/>
        </w:rPr>
        <w:t xml:space="preserve"> </w:t>
      </w:r>
      <w:r w:rsidRPr="00F23DBE">
        <w:rPr>
          <w:rFonts w:ascii="Bookman Old Style" w:hAnsi="Bookman Old Style"/>
          <w:snapToGrid/>
          <w:szCs w:val="24"/>
        </w:rPr>
        <w:t>the available work from the claimant's residence, the prospects for obtaining local work, and</w:t>
      </w:r>
    </w:p>
    <w:p w:rsidR="00216339" w:rsidRDefault="00216339" w:rsidP="00216339">
      <w:pPr>
        <w:widowControl/>
        <w:autoSpaceDE w:val="0"/>
        <w:autoSpaceDN w:val="0"/>
        <w:adjustRightInd w:val="0"/>
        <w:ind w:left="1440"/>
        <w:rPr>
          <w:rFonts w:ascii="Bookman Old Style" w:hAnsi="Bookman Old Style"/>
          <w:snapToGrid/>
          <w:szCs w:val="24"/>
        </w:rPr>
      </w:pPr>
      <w:proofErr w:type="gramStart"/>
      <w:r w:rsidRPr="00F23DBE">
        <w:rPr>
          <w:rFonts w:ascii="Bookman Old Style" w:hAnsi="Bookman Old Style"/>
          <w:snapToGrid/>
          <w:szCs w:val="24"/>
        </w:rPr>
        <w:t>other</w:t>
      </w:r>
      <w:proofErr w:type="gramEnd"/>
      <w:r w:rsidRPr="00F23DBE">
        <w:rPr>
          <w:rFonts w:ascii="Bookman Old Style" w:hAnsi="Bookman Old Style"/>
          <w:snapToGrid/>
          <w:szCs w:val="24"/>
        </w:rPr>
        <w:t xml:space="preserve"> factors that influence a reasonably prudent person in the claimant's circumstances.</w:t>
      </w:r>
    </w:p>
    <w:p w:rsidR="00216339" w:rsidRDefault="00216339" w:rsidP="00216339"/>
    <w:p w:rsidR="005A281D" w:rsidRPr="00774034" w:rsidRDefault="005A281D">
      <w:pPr>
        <w:pStyle w:val="Heading4"/>
        <w:jc w:val="center"/>
        <w:rPr>
          <w:rFonts w:ascii="Bookman Old Style" w:hAnsi="Bookman Old Style"/>
        </w:rPr>
      </w:pPr>
      <w:r w:rsidRPr="00774034">
        <w:rPr>
          <w:rFonts w:ascii="Bookman Old Style" w:hAnsi="Bookman Old Style"/>
        </w:rPr>
        <w:t>CONCLUSION</w:t>
      </w:r>
    </w:p>
    <w:p w:rsidR="005A281D" w:rsidRDefault="005A281D">
      <w:pPr>
        <w:tabs>
          <w:tab w:val="left" w:pos="-1440"/>
          <w:tab w:val="left" w:pos="-720"/>
        </w:tabs>
        <w:rPr>
          <w:rFonts w:ascii="Bookman Old Style" w:hAnsi="Bookman Old Style"/>
        </w:rPr>
      </w:pPr>
    </w:p>
    <w:p w:rsidR="00810E5B" w:rsidRPr="00810E5B" w:rsidRDefault="00D44FA1" w:rsidP="00810E5B">
      <w:pPr>
        <w:tabs>
          <w:tab w:val="left" w:pos="450"/>
          <w:tab w:val="left" w:pos="1080"/>
          <w:tab w:val="left" w:pos="1710"/>
          <w:tab w:val="left" w:pos="5580"/>
        </w:tabs>
        <w:suppressAutoHyphens/>
        <w:rPr>
          <w:rFonts w:ascii="Bookman Old Style" w:hAnsi="Bookman Old Style"/>
          <w:szCs w:val="24"/>
        </w:rPr>
      </w:pPr>
      <w:r>
        <w:rPr>
          <w:rFonts w:ascii="Bookman Old Style" w:hAnsi="Bookman Old Style"/>
          <w:szCs w:val="24"/>
        </w:rPr>
        <w:t>In</w:t>
      </w:r>
      <w:r w:rsidR="00810E5B" w:rsidRPr="00810E5B">
        <w:rPr>
          <w:rFonts w:ascii="Bookman Old Style" w:hAnsi="Bookman Old Style"/>
          <w:szCs w:val="24"/>
          <w:u w:val="single"/>
        </w:rPr>
        <w:t xml:space="preserve"> </w:t>
      </w:r>
      <w:proofErr w:type="spellStart"/>
      <w:r w:rsidR="00810E5B" w:rsidRPr="00805E78">
        <w:rPr>
          <w:rFonts w:ascii="Bookman Old Style" w:hAnsi="Bookman Old Style"/>
          <w:szCs w:val="24"/>
          <w:u w:val="single"/>
        </w:rPr>
        <w:t>Kimmerly</w:t>
      </w:r>
      <w:proofErr w:type="spellEnd"/>
      <w:r w:rsidR="00810E5B">
        <w:rPr>
          <w:rFonts w:ascii="Bookman Old Style" w:hAnsi="Bookman Old Style"/>
          <w:szCs w:val="24"/>
        </w:rPr>
        <w:t xml:space="preserve">, </w:t>
      </w:r>
      <w:r>
        <w:rPr>
          <w:rFonts w:ascii="Bookman Old Style" w:hAnsi="Bookman Old Style"/>
          <w:szCs w:val="24"/>
        </w:rPr>
        <w:t>the Commissioner held</w:t>
      </w:r>
      <w:r w:rsidR="00810E5B" w:rsidRPr="007A19B2">
        <w:rPr>
          <w:rFonts w:ascii="Bookman Old Style" w:hAnsi="Bookman Old Style"/>
          <w:szCs w:val="24"/>
        </w:rPr>
        <w:t>:</w:t>
      </w:r>
    </w:p>
    <w:p w:rsidR="00810E5B" w:rsidRPr="00533DBD" w:rsidRDefault="00810E5B" w:rsidP="00810E5B">
      <w:pPr>
        <w:tabs>
          <w:tab w:val="left" w:pos="450"/>
          <w:tab w:val="left" w:pos="1080"/>
          <w:tab w:val="left" w:pos="1710"/>
          <w:tab w:val="left" w:pos="5580"/>
        </w:tabs>
        <w:suppressAutoHyphens/>
        <w:ind w:left="450"/>
        <w:rPr>
          <w:rFonts w:ascii="Bookman Old Style" w:hAnsi="Bookman Old Style"/>
          <w:i/>
          <w:szCs w:val="24"/>
        </w:rPr>
      </w:pPr>
    </w:p>
    <w:p w:rsidR="00810E5B" w:rsidRPr="00D44FA1" w:rsidRDefault="00810E5B" w:rsidP="00D44FA1">
      <w:pPr>
        <w:tabs>
          <w:tab w:val="left" w:pos="1080"/>
          <w:tab w:val="left" w:pos="1710"/>
          <w:tab w:val="left" w:pos="5580"/>
        </w:tabs>
        <w:suppressAutoHyphens/>
        <w:ind w:left="720"/>
        <w:rPr>
          <w:rFonts w:ascii="Bookman Old Style" w:hAnsi="Bookman Old Style"/>
          <w:i/>
          <w:szCs w:val="24"/>
        </w:rPr>
      </w:pPr>
      <w:r w:rsidRPr="00D44FA1">
        <w:rPr>
          <w:rFonts w:ascii="Bookman Old Style" w:hAnsi="Bookman Old Style"/>
          <w:i/>
          <w:szCs w:val="24"/>
        </w:rPr>
        <w:t xml:space="preserve">A worker who voluntarily leaves work goes from a situation in which the worker has at least some income to a situation in which the worker has no income. The burden is therefore upon the worker to show that leaving work was the more beneficial course for the worker to pursue. </w:t>
      </w:r>
      <w:proofErr w:type="spellStart"/>
      <w:r w:rsidR="00D44FA1" w:rsidRPr="00D44FA1">
        <w:rPr>
          <w:rFonts w:ascii="Bookman Old Style" w:hAnsi="Bookman Old Style"/>
          <w:i/>
          <w:szCs w:val="24"/>
          <w:u w:val="single"/>
        </w:rPr>
        <w:t>Kimmerly</w:t>
      </w:r>
      <w:proofErr w:type="spellEnd"/>
      <w:r w:rsidR="00D44FA1" w:rsidRPr="00D44FA1">
        <w:rPr>
          <w:rFonts w:ascii="Bookman Old Style" w:hAnsi="Bookman Old Style"/>
          <w:i/>
          <w:szCs w:val="24"/>
        </w:rPr>
        <w:t>, Com. Dec. 9224409, April 30, 1992.</w:t>
      </w:r>
    </w:p>
    <w:p w:rsidR="00810E5B" w:rsidRDefault="00810E5B" w:rsidP="00810E5B"/>
    <w:p w:rsidR="006B588C" w:rsidRPr="00774034" w:rsidRDefault="00810E5B">
      <w:pPr>
        <w:tabs>
          <w:tab w:val="left" w:pos="-1440"/>
          <w:tab w:val="left" w:pos="-720"/>
        </w:tabs>
        <w:rPr>
          <w:rFonts w:ascii="Bookman Old Style" w:hAnsi="Bookman Old Style"/>
        </w:rPr>
      </w:pPr>
      <w:r>
        <w:rPr>
          <w:rFonts w:ascii="Bookman Old Style" w:hAnsi="Bookman Old Style"/>
        </w:rPr>
        <w:t xml:space="preserve">The claimant has not demonstrated that her household financial situation was </w:t>
      </w:r>
      <w:r>
        <w:rPr>
          <w:rFonts w:ascii="Bookman Old Style" w:hAnsi="Bookman Old Style"/>
        </w:rPr>
        <w:lastRenderedPageBreak/>
        <w:t>improved by quitting work.  While working she had some income after daycare and additional gas expense</w:t>
      </w:r>
      <w:r w:rsidR="00D44FA1">
        <w:rPr>
          <w:rFonts w:ascii="Bookman Old Style" w:hAnsi="Bookman Old Style"/>
        </w:rPr>
        <w:t>.  This is true even after usual income taxes are deducted from</w:t>
      </w:r>
      <w:r w:rsidR="002B471B">
        <w:rPr>
          <w:rFonts w:ascii="Bookman Old Style" w:hAnsi="Bookman Old Style"/>
        </w:rPr>
        <w:t xml:space="preserve"> her</w:t>
      </w:r>
      <w:r w:rsidR="00D44FA1">
        <w:rPr>
          <w:rFonts w:ascii="Bookman Old Style" w:hAnsi="Bookman Old Style"/>
        </w:rPr>
        <w:t xml:space="preserve"> gross earnings</w:t>
      </w:r>
      <w:r>
        <w:rPr>
          <w:rFonts w:ascii="Bookman Old Style" w:hAnsi="Bookman Old Style"/>
        </w:rPr>
        <w:t xml:space="preserve">. </w:t>
      </w:r>
      <w:r w:rsidR="00E82F2B">
        <w:rPr>
          <w:rFonts w:ascii="Bookman Old Style" w:hAnsi="Bookman Old Style"/>
        </w:rPr>
        <w:t>At the present time, she has no income.</w:t>
      </w:r>
      <w:r>
        <w:rPr>
          <w:rFonts w:ascii="Bookman Old Style" w:hAnsi="Bookman Old Style"/>
        </w:rPr>
        <w:t xml:space="preserve"> </w:t>
      </w:r>
      <w:r w:rsidR="00536D56">
        <w:rPr>
          <w:rFonts w:ascii="Bookman Old Style" w:hAnsi="Bookman Old Style"/>
        </w:rPr>
        <w:t xml:space="preserve">If she were to find work in Kenai she would still presumably have daycare expense and would only be saving about 40 miles </w:t>
      </w:r>
      <w:r w:rsidR="00D44FA1">
        <w:rPr>
          <w:rFonts w:ascii="Bookman Old Style" w:hAnsi="Bookman Old Style"/>
        </w:rPr>
        <w:t xml:space="preserve">per day </w:t>
      </w:r>
      <w:r w:rsidR="00536D56">
        <w:rPr>
          <w:rFonts w:ascii="Bookman Old Style" w:hAnsi="Bookman Old Style"/>
        </w:rPr>
        <w:t xml:space="preserve">that she spent driving back and forth between Kenai and Soldotna.  </w:t>
      </w:r>
      <w:r>
        <w:rPr>
          <w:rFonts w:ascii="Bookman Old Style" w:hAnsi="Bookman Old Style"/>
        </w:rPr>
        <w:t xml:space="preserve">Good cause for leaving work is not established. </w:t>
      </w:r>
    </w:p>
    <w:p w:rsidR="005A281D" w:rsidRPr="00774034" w:rsidRDefault="005A281D">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DECISION</w:t>
      </w:r>
    </w:p>
    <w:p w:rsidR="005A281D" w:rsidRPr="00774034" w:rsidRDefault="005A281D">
      <w:pPr>
        <w:tabs>
          <w:tab w:val="left" w:pos="-1440"/>
          <w:tab w:val="left" w:pos="-720"/>
        </w:tabs>
        <w:rPr>
          <w:rFonts w:ascii="Bookman Old Style" w:hAnsi="Bookman Old Style"/>
        </w:rPr>
      </w:pPr>
    </w:p>
    <w:p w:rsidR="006B588C" w:rsidRPr="00E1431E" w:rsidRDefault="005A281D" w:rsidP="006B588C">
      <w:pPr>
        <w:tabs>
          <w:tab w:val="left" w:pos="-1440"/>
          <w:tab w:val="left" w:pos="-720"/>
        </w:tabs>
        <w:suppressAutoHyphens/>
        <w:ind w:right="-360"/>
        <w:rPr>
          <w:rFonts w:ascii="Bookman Old Style" w:hAnsi="Bookman Old Style"/>
        </w:rPr>
      </w:pPr>
      <w:r w:rsidRPr="00774034">
        <w:rPr>
          <w:rFonts w:ascii="Bookman Old Style" w:hAnsi="Bookman Old Style"/>
        </w:rPr>
        <w:t xml:space="preserve">The determination issued on </w:t>
      </w:r>
      <w:r w:rsidR="00E82F2B">
        <w:rPr>
          <w:rFonts w:ascii="Bookman Old Style" w:hAnsi="Bookman Old Style"/>
        </w:rPr>
        <w:t>December 2, 2011</w:t>
      </w:r>
      <w:r w:rsidRPr="00774034">
        <w:rPr>
          <w:rFonts w:ascii="Bookman Old Style" w:hAnsi="Bookman Old Style"/>
        </w:rPr>
        <w:t xml:space="preserve"> is </w:t>
      </w:r>
      <w:r w:rsidR="00810E5B">
        <w:rPr>
          <w:rFonts w:ascii="Bookman Old Style" w:hAnsi="Bookman Old Style"/>
          <w:b/>
        </w:rPr>
        <w:t>AFFIRMED</w:t>
      </w:r>
      <w:r w:rsidR="00810E5B">
        <w:rPr>
          <w:rFonts w:ascii="Bookman Old Style" w:hAnsi="Bookman Old Style"/>
        </w:rPr>
        <w:t xml:space="preserve"> Benefits remain</w:t>
      </w:r>
      <w:r w:rsidRPr="00774034">
        <w:rPr>
          <w:rFonts w:ascii="Bookman Old Style" w:hAnsi="Bookman Old Style"/>
        </w:rPr>
        <w:t xml:space="preserve"> </w:t>
      </w:r>
      <w:r w:rsidR="00810E5B">
        <w:rPr>
          <w:rFonts w:ascii="Bookman Old Style" w:hAnsi="Bookman Old Style"/>
        </w:rPr>
        <w:t>denied</w:t>
      </w:r>
      <w:r w:rsidRPr="00774034">
        <w:rPr>
          <w:rFonts w:ascii="Bookman Old Style" w:hAnsi="Bookman Old Style"/>
        </w:rPr>
        <w:t xml:space="preserve"> for the weeks ending </w:t>
      </w:r>
      <w:r w:rsidR="00810E5B">
        <w:rPr>
          <w:rFonts w:ascii="Bookman Old Style" w:hAnsi="Bookman Old Style"/>
        </w:rPr>
        <w:t>October 22, 2011</w:t>
      </w:r>
      <w:r w:rsidRPr="00774034">
        <w:rPr>
          <w:rFonts w:ascii="Bookman Old Style" w:hAnsi="Bookman Old Style"/>
        </w:rPr>
        <w:t xml:space="preserve"> through </w:t>
      </w:r>
      <w:r w:rsidR="00810E5B">
        <w:rPr>
          <w:rFonts w:ascii="Bookman Old Style" w:hAnsi="Bookman Old Style"/>
        </w:rPr>
        <w:t>D</w:t>
      </w:r>
      <w:r w:rsidR="00E82F2B">
        <w:rPr>
          <w:rFonts w:ascii="Bookman Old Style" w:hAnsi="Bookman Old Style"/>
        </w:rPr>
        <w:t>ecember 6, 2011. The claimant’s</w:t>
      </w:r>
      <w:r w:rsidR="006B588C" w:rsidRPr="00E1431E">
        <w:rPr>
          <w:rFonts w:ascii="Bookman Old Style" w:hAnsi="Bookman Old Style"/>
        </w:rPr>
        <w:t xml:space="preserve"> maximum benefit</w:t>
      </w:r>
      <w:r w:rsidR="006B588C">
        <w:rPr>
          <w:rFonts w:ascii="Bookman Old Style" w:hAnsi="Bookman Old Style"/>
        </w:rPr>
        <w:t xml:space="preserve"> entitlement </w:t>
      </w:r>
      <w:r w:rsidR="00536D56">
        <w:rPr>
          <w:rFonts w:ascii="Bookman Old Style" w:hAnsi="Bookman Old Style"/>
        </w:rPr>
        <w:t>remains</w:t>
      </w:r>
      <w:r w:rsidR="006B588C" w:rsidRPr="00E1431E">
        <w:rPr>
          <w:rFonts w:ascii="Bookman Old Style" w:hAnsi="Bookman Old Style"/>
        </w:rPr>
        <w:t xml:space="preserve"> reduced by three </w:t>
      </w:r>
      <w:r w:rsidR="006B588C">
        <w:rPr>
          <w:rFonts w:ascii="Bookman Old Style" w:hAnsi="Bookman Old Style"/>
        </w:rPr>
        <w:t>weeks</w:t>
      </w:r>
      <w:r w:rsidR="006B588C" w:rsidRPr="00E1431E">
        <w:rPr>
          <w:rFonts w:ascii="Bookman Old Style" w:hAnsi="Bookman Old Style"/>
        </w:rPr>
        <w:t>. Further, the claimant may not be eligible for future extended benefits.</w:t>
      </w:r>
    </w:p>
    <w:p w:rsidR="005A281D" w:rsidRPr="00774034" w:rsidRDefault="006B588C">
      <w:pPr>
        <w:tabs>
          <w:tab w:val="left" w:pos="-1440"/>
          <w:tab w:val="left" w:pos="-720"/>
        </w:tabs>
        <w:rPr>
          <w:rFonts w:ascii="Bookman Old Style" w:hAnsi="Bookman Old Style"/>
        </w:rPr>
      </w:pPr>
      <w:r>
        <w:rPr>
          <w:rFonts w:ascii="Bookman Old Style" w:hAnsi="Bookman Old Style"/>
        </w:rPr>
        <w:t xml:space="preserve"> </w:t>
      </w: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Mailed in </w:t>
      </w:r>
      <w:r w:rsidR="00577E08">
        <w:rPr>
          <w:rFonts w:ascii="Bookman Old Style" w:hAnsi="Bookman Old Style"/>
        </w:rPr>
        <w:t>Juneau</w:t>
      </w:r>
      <w:r w:rsidRPr="00774034">
        <w:rPr>
          <w:rFonts w:ascii="Bookman Old Style" w:hAnsi="Bookman Old Style"/>
        </w:rPr>
        <w:t xml:space="preserve">, Alaska on </w:t>
      </w:r>
      <w:r w:rsidR="00A61620">
        <w:rPr>
          <w:rFonts w:ascii="Bookman Old Style" w:hAnsi="Bookman Old Style"/>
        </w:rPr>
        <w:t>January 5, 2012</w:t>
      </w:r>
      <w:r w:rsidRPr="00774034">
        <w:rPr>
          <w:rFonts w:ascii="Bookman Old Style" w:hAnsi="Bookman Old Style"/>
        </w:rPr>
        <w:t>.</w:t>
      </w:r>
    </w:p>
    <w:p w:rsidR="005A281D" w:rsidRPr="00774034" w:rsidRDefault="005A281D">
      <w:pPr>
        <w:tabs>
          <w:tab w:val="left" w:pos="-1440"/>
          <w:tab w:val="left" w:pos="-720"/>
        </w:tabs>
        <w:rPr>
          <w:rFonts w:ascii="Bookman Old Style" w:hAnsi="Bookman Old Style"/>
        </w:rPr>
      </w:pPr>
    </w:p>
    <w:p w:rsidR="00577E08" w:rsidRDefault="00577E08" w:rsidP="00577E08">
      <w:pPr>
        <w:tabs>
          <w:tab w:val="left" w:pos="-1440"/>
          <w:tab w:val="left" w:pos="-720"/>
        </w:tabs>
        <w:ind w:left="5580"/>
        <w:rPr>
          <w:rFonts w:ascii="Bookman Old Style" w:hAnsi="Bookman Old Style"/>
        </w:rPr>
      </w:pPr>
    </w:p>
    <w:p w:rsidR="00577E08" w:rsidRDefault="00577E08" w:rsidP="00577E08">
      <w:pPr>
        <w:tabs>
          <w:tab w:val="left" w:pos="-1440"/>
          <w:tab w:val="left" w:pos="-720"/>
        </w:tabs>
        <w:ind w:left="5580"/>
        <w:rPr>
          <w:rFonts w:ascii="Bookman Old Style" w:hAnsi="Bookman Old Style"/>
        </w:rPr>
      </w:pPr>
    </w:p>
    <w:p w:rsidR="00577E08" w:rsidRDefault="00577E08" w:rsidP="00577E08">
      <w:pPr>
        <w:tabs>
          <w:tab w:val="left" w:pos="-1440"/>
          <w:tab w:val="left" w:pos="-720"/>
        </w:tabs>
        <w:ind w:left="5580"/>
        <w:rPr>
          <w:rFonts w:ascii="Bookman Old Style" w:hAnsi="Bookman Old Style"/>
        </w:rPr>
      </w:pPr>
    </w:p>
    <w:p w:rsidR="005A281D" w:rsidRDefault="00577E08" w:rsidP="00577E08">
      <w:pPr>
        <w:tabs>
          <w:tab w:val="left" w:pos="-1440"/>
          <w:tab w:val="left" w:pos="-720"/>
        </w:tabs>
        <w:ind w:left="5580"/>
        <w:rPr>
          <w:rFonts w:ascii="Bookman Old Style" w:hAnsi="Bookman Old Style"/>
        </w:rPr>
      </w:pPr>
      <w:r>
        <w:rPr>
          <w:rFonts w:ascii="Bookman Old Style" w:hAnsi="Bookman Old Style"/>
        </w:rPr>
        <w:t>Rhonda Buness</w:t>
      </w:r>
    </w:p>
    <w:p w:rsidR="00774034" w:rsidRPr="00774034" w:rsidRDefault="00577E08" w:rsidP="00577E08">
      <w:pPr>
        <w:tabs>
          <w:tab w:val="left" w:pos="-1440"/>
          <w:tab w:val="left" w:pos="-720"/>
        </w:tabs>
        <w:ind w:left="5580"/>
        <w:rPr>
          <w:rFonts w:ascii="Bookman Old Style" w:hAnsi="Bookman Old Style"/>
        </w:rPr>
      </w:pPr>
      <w:r>
        <w:rPr>
          <w:rFonts w:ascii="Bookman Old Style" w:hAnsi="Bookman Old Style"/>
        </w:rPr>
        <w:t>Hearing Officer</w:t>
      </w:r>
    </w:p>
    <w:sectPr w:rsidR="00774034" w:rsidRPr="00774034">
      <w:headerReference w:type="default" r:id="rId7"/>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1BF" w:rsidRDefault="00E661BF">
      <w:pPr>
        <w:widowControl/>
        <w:spacing w:line="20" w:lineRule="exact"/>
      </w:pPr>
    </w:p>
  </w:endnote>
  <w:endnote w:type="continuationSeparator" w:id="0">
    <w:p w:rsidR="00E661BF" w:rsidRDefault="00E661BF">
      <w:r>
        <w:t xml:space="preserve"> </w:t>
      </w:r>
    </w:p>
  </w:endnote>
  <w:endnote w:type="continuationNotice" w:id="1">
    <w:p w:rsidR="00E661BF" w:rsidRDefault="00E661B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1BF" w:rsidRDefault="00E661BF">
      <w:r>
        <w:separator/>
      </w:r>
    </w:p>
  </w:footnote>
  <w:footnote w:type="continuationSeparator" w:id="0">
    <w:p w:rsidR="00E661BF" w:rsidRDefault="00E66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20" w:rsidRPr="00B554BF" w:rsidRDefault="00A61620">
    <w:pPr>
      <w:pStyle w:val="Header"/>
      <w:rPr>
        <w:rFonts w:ascii="Bookman Old Style" w:hAnsi="Bookman Old Style"/>
      </w:rPr>
    </w:pPr>
    <w:fldSimple w:instr=" FILLIN  \* MERGEFORMAT ">
      <w:r>
        <w:rPr>
          <w:rFonts w:ascii="Bookman Old Style" w:hAnsi="Bookman Old Style"/>
        </w:rPr>
        <w:t>11 2906</w:t>
      </w:r>
    </w:fldSimple>
  </w:p>
  <w:p w:rsidR="00A61620" w:rsidRPr="00B554BF" w:rsidRDefault="00A61620">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485E4F">
      <w:rPr>
        <w:rStyle w:val="PageNumber"/>
        <w:rFonts w:ascii="Bookman Old Style" w:hAnsi="Bookman Old Style"/>
        <w:noProof/>
      </w:rPr>
      <w:t>2</w:t>
    </w:r>
    <w:r w:rsidRPr="00B554BF">
      <w:rPr>
        <w:rStyle w:val="PageNumber"/>
        <w:rFonts w:ascii="Bookman Old Style" w:hAnsi="Bookman Old Style"/>
      </w:rPr>
      <w:fldChar w:fldCharType="end"/>
    </w:r>
  </w:p>
  <w:p w:rsidR="00A61620" w:rsidRDefault="00A616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2A3C37"/>
    <w:rsid w:val="000633F8"/>
    <w:rsid w:val="000D3B41"/>
    <w:rsid w:val="000E6DB1"/>
    <w:rsid w:val="000F5712"/>
    <w:rsid w:val="00173CA5"/>
    <w:rsid w:val="001C172E"/>
    <w:rsid w:val="00216339"/>
    <w:rsid w:val="00286BDF"/>
    <w:rsid w:val="002A3C37"/>
    <w:rsid w:val="002B471B"/>
    <w:rsid w:val="002C42D3"/>
    <w:rsid w:val="002D5A94"/>
    <w:rsid w:val="00382877"/>
    <w:rsid w:val="00402D65"/>
    <w:rsid w:val="004758FD"/>
    <w:rsid w:val="00485E4F"/>
    <w:rsid w:val="004B0A1E"/>
    <w:rsid w:val="004F2C0A"/>
    <w:rsid w:val="00536D56"/>
    <w:rsid w:val="00547E1D"/>
    <w:rsid w:val="00577E08"/>
    <w:rsid w:val="005A281D"/>
    <w:rsid w:val="005C617A"/>
    <w:rsid w:val="00656254"/>
    <w:rsid w:val="00671308"/>
    <w:rsid w:val="006B588C"/>
    <w:rsid w:val="006D50EA"/>
    <w:rsid w:val="00774034"/>
    <w:rsid w:val="00794CE3"/>
    <w:rsid w:val="007F3D2D"/>
    <w:rsid w:val="00810E5B"/>
    <w:rsid w:val="00826465"/>
    <w:rsid w:val="0086665D"/>
    <w:rsid w:val="008B1CA2"/>
    <w:rsid w:val="00A16AA5"/>
    <w:rsid w:val="00A61620"/>
    <w:rsid w:val="00AC6D55"/>
    <w:rsid w:val="00B076FF"/>
    <w:rsid w:val="00B4065F"/>
    <w:rsid w:val="00B554BF"/>
    <w:rsid w:val="00C47467"/>
    <w:rsid w:val="00CA7010"/>
    <w:rsid w:val="00D025D4"/>
    <w:rsid w:val="00D20348"/>
    <w:rsid w:val="00D33550"/>
    <w:rsid w:val="00D44FA1"/>
    <w:rsid w:val="00D829CE"/>
    <w:rsid w:val="00DA3D90"/>
    <w:rsid w:val="00DD54FF"/>
    <w:rsid w:val="00E6057E"/>
    <w:rsid w:val="00E661BF"/>
    <w:rsid w:val="00E82F2B"/>
    <w:rsid w:val="00EC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jan-templates\TEMP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TEMPNS.DOT</Template>
  <TotalTime>11</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BEACKCN</dc:creator>
  <cp:keywords/>
  <cp:lastModifiedBy>beacrlb</cp:lastModifiedBy>
  <cp:revision>2</cp:revision>
  <cp:lastPrinted>2012-01-05T01:15:00Z</cp:lastPrinted>
  <dcterms:created xsi:type="dcterms:W3CDTF">2012-01-05T17:34:00Z</dcterms:created>
  <dcterms:modified xsi:type="dcterms:W3CDTF">2012-01-05T17:34:00Z</dcterms:modified>
</cp:coreProperties>
</file>