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D" w:rsidRDefault="00AD20AD" w:rsidP="00AD20AD">
      <w:pPr>
        <w:widowControl/>
        <w:tabs>
          <w:tab w:val="left" w:pos="720"/>
          <w:tab w:val="center" w:pos="4680"/>
        </w:tabs>
        <w:suppressAutoHyphens/>
        <w:jc w:val="center"/>
        <w:rPr>
          <w:rFonts w:ascii="Bookman Old Style" w:hAnsi="Bookman Old Style"/>
          <w:b/>
        </w:rPr>
      </w:pPr>
      <w:r>
        <w:rPr>
          <w:rFonts w:ascii="Bookman Old Style" w:hAnsi="Bookman Old Style"/>
          <w:b/>
        </w:rPr>
        <w:t>ALASKA DEPARTMENT OF LABOR</w:t>
      </w:r>
    </w:p>
    <w:p w:rsidR="00AD20AD" w:rsidRDefault="00AD20AD" w:rsidP="00AD20AD">
      <w:pPr>
        <w:widowControl/>
        <w:tabs>
          <w:tab w:val="left" w:pos="720"/>
          <w:tab w:val="center" w:pos="4680"/>
        </w:tabs>
        <w:suppressAutoHyphens/>
        <w:jc w:val="center"/>
        <w:rPr>
          <w:rFonts w:ascii="Bookman Old Style" w:hAnsi="Bookman Old Style"/>
          <w:b/>
        </w:rPr>
      </w:pPr>
      <w:r>
        <w:rPr>
          <w:rFonts w:ascii="Bookman Old Style" w:hAnsi="Bookman Old Style"/>
          <w:b/>
        </w:rPr>
        <w:t>AND WORKFORCE DEVELOPMENT</w:t>
      </w:r>
    </w:p>
    <w:p w:rsidR="00AD20AD" w:rsidRDefault="00AD20AD" w:rsidP="00AD20AD">
      <w:pPr>
        <w:widowControl/>
        <w:tabs>
          <w:tab w:val="center" w:pos="4680"/>
        </w:tabs>
        <w:suppressAutoHyphens/>
        <w:jc w:val="center"/>
        <w:rPr>
          <w:rFonts w:ascii="Bookman Old Style" w:hAnsi="Bookman Old Style"/>
          <w:b/>
        </w:rPr>
      </w:pPr>
      <w:r>
        <w:rPr>
          <w:rFonts w:ascii="Bookman Old Style" w:hAnsi="Bookman Old Style"/>
          <w:b/>
        </w:rPr>
        <w:t>EMPLOYMENT SECURITY DIVISION</w:t>
      </w:r>
    </w:p>
    <w:p w:rsidR="00AD20AD" w:rsidRPr="00AD20AD" w:rsidRDefault="00AD20AD" w:rsidP="00AD20AD">
      <w:pPr>
        <w:widowControl/>
        <w:suppressAutoHyphens/>
        <w:jc w:val="center"/>
        <w:rPr>
          <w:rFonts w:ascii="Bookman Old Style" w:hAnsi="Bookman Old Style"/>
          <w:b/>
          <w:szCs w:val="24"/>
        </w:rPr>
      </w:pPr>
      <w:r w:rsidRPr="00AD20AD">
        <w:rPr>
          <w:rFonts w:ascii="Bookman Old Style" w:hAnsi="Bookman Old Style"/>
          <w:b/>
          <w:szCs w:val="24"/>
        </w:rPr>
        <w:t>P.O. BOX 115509</w:t>
      </w:r>
    </w:p>
    <w:p w:rsidR="00AD20AD" w:rsidRPr="00AD20AD" w:rsidRDefault="00AD20AD" w:rsidP="00AD20AD">
      <w:pPr>
        <w:widowControl/>
        <w:suppressAutoHyphens/>
        <w:jc w:val="center"/>
        <w:rPr>
          <w:rFonts w:ascii="Bookman Old Style" w:hAnsi="Bookman Old Style"/>
          <w:b/>
          <w:szCs w:val="24"/>
        </w:rPr>
      </w:pPr>
      <w:r w:rsidRPr="00AD20AD">
        <w:rPr>
          <w:rFonts w:ascii="Bookman Old Style" w:hAnsi="Bookman Old Style"/>
          <w:b/>
          <w:szCs w:val="24"/>
        </w:rPr>
        <w:t>JUNEAU, ALASKA  99811-5509</w:t>
      </w:r>
    </w:p>
    <w:p w:rsidR="0016206D" w:rsidRPr="00AD20AD" w:rsidRDefault="0016206D">
      <w:pPr>
        <w:tabs>
          <w:tab w:val="center" w:pos="4680"/>
        </w:tabs>
        <w:suppressAutoHyphens/>
        <w:jc w:val="center"/>
        <w:rPr>
          <w:rFonts w:ascii="Bookman Old Style" w:hAnsi="Bookman Old Style"/>
          <w:b/>
          <w:szCs w:val="24"/>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5A5B8D" w:rsidRDefault="005A5B8D">
      <w:pPr>
        <w:tabs>
          <w:tab w:val="center" w:pos="4680"/>
        </w:tabs>
        <w:suppressAutoHyphens/>
        <w:jc w:val="center"/>
        <w:rPr>
          <w:rFonts w:ascii="Bookman Old Style" w:hAnsi="Bookman Old Style"/>
          <w:b/>
        </w:rPr>
      </w:pPr>
    </w:p>
    <w:p w:rsidR="005A5B8D" w:rsidRPr="00E1431E" w:rsidRDefault="005A5B8D">
      <w:pPr>
        <w:tabs>
          <w:tab w:val="center" w:pos="4680"/>
        </w:tabs>
        <w:suppressAutoHyphens/>
        <w:jc w:val="center"/>
        <w:rPr>
          <w:rFonts w:ascii="Bookman Old Style" w:hAnsi="Bookman Old Style"/>
          <w:b/>
        </w:rPr>
      </w:pPr>
    </w:p>
    <w:p w:rsidR="00B66EF5" w:rsidRPr="00774034" w:rsidRDefault="00B66EF5" w:rsidP="00FD6CAA">
      <w:pPr>
        <w:widowControl/>
        <w:tabs>
          <w:tab w:val="left" w:pos="4680"/>
        </w:tabs>
        <w:suppressAutoHyphens/>
        <w:outlineLvl w:val="0"/>
        <w:rPr>
          <w:rFonts w:ascii="Bookman Old Style" w:hAnsi="Bookman Old Style"/>
        </w:rPr>
      </w:pPr>
      <w:r w:rsidRPr="00774034">
        <w:rPr>
          <w:rFonts w:ascii="Bookman Old Style" w:hAnsi="Bookman Old Style"/>
          <w:b/>
        </w:rPr>
        <w:t>Docket No.</w:t>
      </w:r>
      <w:r w:rsidRPr="00774034">
        <w:rPr>
          <w:rFonts w:ascii="Bookman Old Style" w:hAnsi="Bookman Old Style"/>
        </w:rPr>
        <w:t xml:space="preserve"> </w:t>
      </w:r>
      <w:r w:rsidR="00FD6CAA">
        <w:rPr>
          <w:rFonts w:ascii="Bookman Old Style" w:hAnsi="Bookman Old Style"/>
        </w:rPr>
        <w:t>13 1263</w:t>
      </w:r>
      <w:r w:rsidRPr="00774034">
        <w:rPr>
          <w:rFonts w:ascii="Bookman Old Style" w:hAnsi="Bookman Old Style"/>
        </w:rPr>
        <w:t xml:space="preserve">  </w:t>
      </w:r>
      <w:r>
        <w:rPr>
          <w:rFonts w:ascii="Bookman Old Style" w:hAnsi="Bookman Old Style"/>
        </w:rPr>
        <w:tab/>
      </w:r>
      <w:r w:rsidRPr="00774034">
        <w:rPr>
          <w:rFonts w:ascii="Bookman Old Style" w:hAnsi="Bookman Old Style"/>
          <w:b/>
        </w:rPr>
        <w:t>Hearing Date:</w:t>
      </w:r>
      <w:r w:rsidRPr="00774034">
        <w:rPr>
          <w:rFonts w:ascii="Bookman Old Style" w:hAnsi="Bookman Old Style"/>
        </w:rPr>
        <w:t xml:space="preserve"> </w:t>
      </w:r>
      <w:r w:rsidR="00FD6CAA">
        <w:rPr>
          <w:rFonts w:ascii="Bookman Old Style" w:hAnsi="Bookman Old Style"/>
        </w:rPr>
        <w:t>June 20, 2013</w:t>
      </w:r>
    </w:p>
    <w:p w:rsidR="00B66EF5" w:rsidRPr="00774034" w:rsidRDefault="00B66EF5" w:rsidP="00FD6CAA">
      <w:pPr>
        <w:widowControl/>
        <w:tabs>
          <w:tab w:val="left" w:pos="-1440"/>
          <w:tab w:val="left" w:pos="-720"/>
          <w:tab w:val="left" w:pos="4680"/>
        </w:tabs>
        <w:suppressAutoHyphens/>
        <w:ind w:right="-360"/>
        <w:rPr>
          <w:rFonts w:ascii="Bookman Old Style" w:hAnsi="Bookman Old Style"/>
        </w:rPr>
      </w:pPr>
    </w:p>
    <w:p w:rsidR="00B66EF5" w:rsidRPr="00774034" w:rsidRDefault="00B66EF5" w:rsidP="00FD6CAA">
      <w:pPr>
        <w:widowControl/>
        <w:tabs>
          <w:tab w:val="left" w:pos="-1440"/>
          <w:tab w:val="left" w:pos="-720"/>
          <w:tab w:val="left" w:pos="4680"/>
        </w:tabs>
        <w:suppressAutoHyphens/>
        <w:ind w:right="-360"/>
        <w:outlineLvl w:val="0"/>
        <w:rPr>
          <w:rFonts w:ascii="Bookman Old Style" w:hAnsi="Bookman Old Style"/>
        </w:rPr>
      </w:pPr>
      <w:r w:rsidRPr="00774034">
        <w:rPr>
          <w:rFonts w:ascii="Bookman Old Style" w:hAnsi="Bookman Old Style"/>
          <w:b/>
        </w:rPr>
        <w:t>CLAIMANT:</w:t>
      </w:r>
      <w:r>
        <w:rPr>
          <w:rFonts w:ascii="Bookman Old Style" w:hAnsi="Bookman Old Style"/>
          <w:b/>
        </w:rPr>
        <w:tab/>
        <w:t>EMPLOYER:</w:t>
      </w:r>
    </w:p>
    <w:p w:rsidR="00B66EF5" w:rsidRPr="00774034" w:rsidRDefault="00B66EF5" w:rsidP="00FD6CAA">
      <w:pPr>
        <w:widowControl/>
        <w:tabs>
          <w:tab w:val="left" w:pos="-1440"/>
          <w:tab w:val="left" w:pos="-720"/>
          <w:tab w:val="left" w:pos="4680"/>
        </w:tabs>
        <w:suppressAutoHyphens/>
        <w:ind w:right="-360"/>
        <w:rPr>
          <w:rFonts w:ascii="Bookman Old Style" w:hAnsi="Bookman Old Style"/>
        </w:rPr>
      </w:pPr>
    </w:p>
    <w:p w:rsidR="00FD6CAA" w:rsidRPr="00FD6CAA" w:rsidRDefault="00FD6CAA" w:rsidP="00FD6CAA">
      <w:pPr>
        <w:widowControl/>
        <w:tabs>
          <w:tab w:val="left" w:pos="-1440"/>
          <w:tab w:val="left" w:pos="-720"/>
          <w:tab w:val="left" w:pos="4680"/>
        </w:tabs>
        <w:suppressAutoHyphens/>
        <w:ind w:right="-360"/>
        <w:rPr>
          <w:rFonts w:ascii="Bookman Old Style" w:hAnsi="Bookman Old Style"/>
        </w:rPr>
      </w:pPr>
      <w:r>
        <w:rPr>
          <w:rFonts w:ascii="Bookman Old Style" w:hAnsi="Bookman Old Style"/>
        </w:rPr>
        <w:t>GARY S BECK</w:t>
      </w:r>
      <w:r>
        <w:rPr>
          <w:rFonts w:ascii="Bookman Old Style" w:hAnsi="Bookman Old Style"/>
        </w:rPr>
        <w:tab/>
      </w:r>
      <w:r w:rsidRPr="00FD6CAA">
        <w:rPr>
          <w:rFonts w:ascii="Bookman Old Style" w:hAnsi="Bookman Old Style"/>
        </w:rPr>
        <w:t>SO SE REG AQUACULTURE ASSOC IN</w:t>
      </w:r>
      <w:r>
        <w:rPr>
          <w:rFonts w:ascii="Bookman Old Style" w:hAnsi="Bookman Old Style"/>
        </w:rPr>
        <w:t>C</w:t>
      </w:r>
    </w:p>
    <w:p w:rsidR="00B66EF5" w:rsidRDefault="00B66EF5" w:rsidP="00FD6CAA">
      <w:pPr>
        <w:widowControl/>
        <w:tabs>
          <w:tab w:val="left" w:pos="-1440"/>
          <w:tab w:val="left" w:pos="-720"/>
          <w:tab w:val="left" w:pos="4680"/>
        </w:tabs>
        <w:suppressAutoHyphens/>
        <w:ind w:right="-360"/>
        <w:rPr>
          <w:rFonts w:ascii="Bookman Old Style" w:hAnsi="Bookman Old Style"/>
        </w:rPr>
      </w:pPr>
    </w:p>
    <w:p w:rsidR="00F32406" w:rsidRDefault="00F32406" w:rsidP="00FD6CAA">
      <w:pPr>
        <w:widowControl/>
        <w:tabs>
          <w:tab w:val="left" w:pos="-1440"/>
          <w:tab w:val="left" w:pos="-720"/>
          <w:tab w:val="left" w:pos="4680"/>
        </w:tabs>
        <w:suppressAutoHyphens/>
        <w:ind w:right="-360"/>
        <w:rPr>
          <w:rFonts w:ascii="Bookman Old Style" w:hAnsi="Bookman Old Style"/>
        </w:rPr>
      </w:pPr>
    </w:p>
    <w:p w:rsidR="00F32406" w:rsidRPr="00774034" w:rsidRDefault="00F32406" w:rsidP="00FD6CAA">
      <w:pPr>
        <w:widowControl/>
        <w:tabs>
          <w:tab w:val="left" w:pos="-1440"/>
          <w:tab w:val="left" w:pos="-720"/>
          <w:tab w:val="left" w:pos="4680"/>
        </w:tabs>
        <w:suppressAutoHyphens/>
        <w:ind w:right="-360"/>
        <w:rPr>
          <w:rFonts w:ascii="Bookman Old Style" w:hAnsi="Bookman Old Style"/>
        </w:rPr>
      </w:pPr>
      <w:bookmarkStart w:id="0" w:name="_GoBack"/>
      <w:bookmarkEnd w:id="0"/>
    </w:p>
    <w:p w:rsidR="00B66EF5" w:rsidRPr="00774034" w:rsidRDefault="00B66EF5" w:rsidP="00FD6CAA">
      <w:pPr>
        <w:widowControl/>
        <w:tabs>
          <w:tab w:val="left" w:pos="-1440"/>
          <w:tab w:val="left" w:pos="-720"/>
          <w:tab w:val="left" w:pos="4680"/>
        </w:tabs>
        <w:suppressAutoHyphens/>
        <w:ind w:right="-360"/>
        <w:rPr>
          <w:rFonts w:ascii="Bookman Old Style" w:hAnsi="Bookman Old Style"/>
        </w:rPr>
      </w:pPr>
    </w:p>
    <w:p w:rsidR="00B66EF5" w:rsidRPr="00774034" w:rsidRDefault="00B66EF5" w:rsidP="00FD6CAA">
      <w:pPr>
        <w:widowControl/>
        <w:tabs>
          <w:tab w:val="left" w:pos="-1440"/>
          <w:tab w:val="left" w:pos="-720"/>
          <w:tab w:val="left" w:pos="468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t>E</w:t>
      </w:r>
      <w:r>
        <w:rPr>
          <w:rFonts w:ascii="Bookman Old Style" w:hAnsi="Bookman Old Style"/>
          <w:b/>
        </w:rPr>
        <w:t xml:space="preserve">MPLOYER </w:t>
      </w:r>
      <w:r w:rsidRPr="00774034">
        <w:rPr>
          <w:rFonts w:ascii="Bookman Old Style" w:hAnsi="Bookman Old Style"/>
          <w:b/>
        </w:rPr>
        <w:t>APPEARANCES:</w:t>
      </w:r>
    </w:p>
    <w:p w:rsidR="00B66EF5" w:rsidRPr="00774034" w:rsidRDefault="00B66EF5" w:rsidP="00FD6CAA">
      <w:pPr>
        <w:widowControl/>
        <w:tabs>
          <w:tab w:val="left" w:pos="-1440"/>
          <w:tab w:val="left" w:pos="-720"/>
          <w:tab w:val="left" w:pos="4680"/>
        </w:tabs>
        <w:suppressAutoHyphens/>
        <w:ind w:right="-360"/>
        <w:rPr>
          <w:rFonts w:ascii="Bookman Old Style" w:hAnsi="Bookman Old Style"/>
        </w:rPr>
      </w:pPr>
    </w:p>
    <w:p w:rsidR="00B66EF5" w:rsidRDefault="00FD6CAA" w:rsidP="00FD6CAA">
      <w:pPr>
        <w:widowControl/>
        <w:tabs>
          <w:tab w:val="left" w:pos="-1440"/>
          <w:tab w:val="left" w:pos="-720"/>
          <w:tab w:val="left" w:pos="4680"/>
        </w:tabs>
        <w:suppressAutoHyphens/>
        <w:ind w:right="-360"/>
        <w:rPr>
          <w:rFonts w:ascii="Bookman Old Style" w:hAnsi="Bookman Old Style"/>
        </w:rPr>
      </w:pPr>
      <w:r>
        <w:rPr>
          <w:rFonts w:ascii="Bookman Old Style" w:hAnsi="Bookman Old Style"/>
        </w:rPr>
        <w:t>Gary Beck</w:t>
      </w:r>
      <w:r w:rsidR="00B66EF5" w:rsidRPr="00774034">
        <w:rPr>
          <w:rFonts w:ascii="Bookman Old Style" w:hAnsi="Bookman Old Style"/>
        </w:rPr>
        <w:tab/>
      </w:r>
      <w:r>
        <w:rPr>
          <w:rFonts w:ascii="Bookman Old Style" w:hAnsi="Bookman Old Style"/>
        </w:rPr>
        <w:t>Cody Pederson</w:t>
      </w:r>
    </w:p>
    <w:p w:rsidR="00B66EF5" w:rsidRDefault="00B66EF5" w:rsidP="00FD6CAA">
      <w:pPr>
        <w:widowControl/>
        <w:tabs>
          <w:tab w:val="left" w:pos="-1440"/>
          <w:tab w:val="left" w:pos="-720"/>
          <w:tab w:val="left" w:pos="4680"/>
        </w:tabs>
        <w:suppressAutoHyphens/>
        <w:ind w:right="-360"/>
        <w:rPr>
          <w:rFonts w:ascii="Bookman Old Style" w:hAnsi="Bookman Old Style"/>
        </w:rPr>
      </w:pPr>
    </w:p>
    <w:p w:rsidR="00B66EF5" w:rsidRPr="00173CA5" w:rsidRDefault="00B66EF5" w:rsidP="00FD6CAA">
      <w:pPr>
        <w:widowControl/>
        <w:tabs>
          <w:tab w:val="left" w:pos="-1440"/>
          <w:tab w:val="left" w:pos="-720"/>
          <w:tab w:val="left" w:pos="4680"/>
        </w:tabs>
        <w:suppressAutoHyphens/>
        <w:ind w:right="-360"/>
        <w:rPr>
          <w:rFonts w:ascii="Bookman Old Style" w:hAnsi="Bookman Old Style"/>
          <w:b/>
        </w:rPr>
      </w:pPr>
      <w:r w:rsidRPr="00173CA5">
        <w:rPr>
          <w:rFonts w:ascii="Bookman Old Style" w:hAnsi="Bookman Old Style"/>
          <w:b/>
        </w:rPr>
        <w:t>ESD APPEARANCES:</w:t>
      </w:r>
    </w:p>
    <w:p w:rsidR="00B66EF5" w:rsidRDefault="00B66EF5" w:rsidP="00FD6CAA">
      <w:pPr>
        <w:widowControl/>
        <w:tabs>
          <w:tab w:val="left" w:pos="-1440"/>
          <w:tab w:val="left" w:pos="-720"/>
          <w:tab w:val="left" w:pos="4680"/>
        </w:tabs>
        <w:suppressAutoHyphens/>
        <w:ind w:right="-360"/>
        <w:rPr>
          <w:rFonts w:ascii="Bookman Old Style" w:hAnsi="Bookman Old Style"/>
        </w:rPr>
      </w:pPr>
    </w:p>
    <w:p w:rsidR="00B66EF5" w:rsidRPr="00774034" w:rsidRDefault="00B66EF5" w:rsidP="00FD6CAA">
      <w:pPr>
        <w:widowControl/>
        <w:tabs>
          <w:tab w:val="left" w:pos="-1440"/>
          <w:tab w:val="left" w:pos="-720"/>
          <w:tab w:val="left" w:pos="4680"/>
        </w:tabs>
        <w:suppressAutoHyphens/>
        <w:ind w:right="-360"/>
        <w:rPr>
          <w:rFonts w:ascii="Bookman Old Style" w:hAnsi="Bookman Old Style"/>
        </w:rPr>
      </w:pPr>
      <w:r>
        <w:rPr>
          <w:rFonts w:ascii="Bookman Old Style" w:hAnsi="Bookman Old Style"/>
        </w:rPr>
        <w:t>None</w:t>
      </w:r>
    </w:p>
    <w:p w:rsidR="00B66EF5" w:rsidRPr="00724FBF" w:rsidRDefault="00B66EF5" w:rsidP="00B66EF5">
      <w:pPr>
        <w:widowControl/>
        <w:tabs>
          <w:tab w:val="left" w:pos="-1440"/>
          <w:tab w:val="left" w:pos="-720"/>
          <w:tab w:val="left" w:pos="0"/>
          <w:tab w:val="left" w:pos="5220"/>
        </w:tabs>
        <w:suppressAutoHyphens/>
        <w:ind w:right="-360"/>
        <w:rPr>
          <w:rFonts w:ascii="Bookman Old Style" w:hAnsi="Bookman Old Style"/>
          <w:szCs w:val="24"/>
        </w:rPr>
      </w:pPr>
    </w:p>
    <w:p w:rsidR="00B66EF5" w:rsidRPr="00724FBF" w:rsidRDefault="00B66EF5" w:rsidP="00B66EF5">
      <w:pPr>
        <w:widowControl/>
        <w:tabs>
          <w:tab w:val="left" w:pos="-1440"/>
          <w:tab w:val="left" w:pos="-720"/>
          <w:tab w:val="left" w:pos="0"/>
          <w:tab w:val="left" w:pos="5220"/>
        </w:tabs>
        <w:suppressAutoHyphens/>
        <w:ind w:right="-360"/>
        <w:rPr>
          <w:rFonts w:ascii="Bookman Old Style" w:hAnsi="Bookman Old Style"/>
          <w:szCs w:val="24"/>
        </w:rPr>
      </w:pPr>
    </w:p>
    <w:p w:rsidR="00B66EF5" w:rsidRPr="00724FBF" w:rsidRDefault="00B66EF5" w:rsidP="00B66EF5">
      <w:pPr>
        <w:pStyle w:val="Heading4"/>
        <w:jc w:val="center"/>
        <w:rPr>
          <w:rFonts w:ascii="Bookman Old Style" w:hAnsi="Bookman Old Style"/>
          <w:sz w:val="24"/>
          <w:szCs w:val="24"/>
        </w:rPr>
      </w:pPr>
      <w:r w:rsidRPr="00724FBF">
        <w:rPr>
          <w:rFonts w:ascii="Bookman Old Style" w:hAnsi="Bookman Old Style"/>
          <w:sz w:val="24"/>
          <w:szCs w:val="24"/>
        </w:rPr>
        <w:t>CASE HISTORY</w:t>
      </w:r>
    </w:p>
    <w:p w:rsidR="00B66EF5" w:rsidRPr="00724FBF" w:rsidRDefault="00B66EF5" w:rsidP="00B66EF5">
      <w:pPr>
        <w:tabs>
          <w:tab w:val="left" w:pos="-1440"/>
          <w:tab w:val="left" w:pos="-720"/>
        </w:tabs>
        <w:rPr>
          <w:rFonts w:ascii="Bookman Old Style" w:hAnsi="Bookman Old Style"/>
          <w:szCs w:val="24"/>
        </w:rPr>
      </w:pPr>
    </w:p>
    <w:p w:rsidR="00B66EF5" w:rsidRPr="00724FBF" w:rsidRDefault="00FD6CAA" w:rsidP="00B66EF5">
      <w:pPr>
        <w:tabs>
          <w:tab w:val="left" w:pos="-1440"/>
          <w:tab w:val="left" w:pos="-720"/>
        </w:tabs>
        <w:rPr>
          <w:rFonts w:ascii="Bookman Old Style" w:hAnsi="Bookman Old Style"/>
          <w:szCs w:val="24"/>
        </w:rPr>
      </w:pPr>
      <w:r>
        <w:rPr>
          <w:rFonts w:ascii="Bookman Old Style" w:hAnsi="Bookman Old Style"/>
          <w:szCs w:val="24"/>
        </w:rPr>
        <w:t>The claimant</w:t>
      </w:r>
      <w:r w:rsidR="00B66EF5" w:rsidRPr="00724FBF">
        <w:rPr>
          <w:rFonts w:ascii="Bookman Old Style" w:hAnsi="Bookman Old Style"/>
          <w:szCs w:val="24"/>
        </w:rPr>
        <w:t xml:space="preserve"> timely appealed a </w:t>
      </w:r>
      <w:r>
        <w:rPr>
          <w:rFonts w:ascii="Bookman Old Style" w:hAnsi="Bookman Old Style"/>
          <w:szCs w:val="24"/>
        </w:rPr>
        <w:t>May 15, 2013</w:t>
      </w:r>
      <w:r w:rsidR="00B66EF5" w:rsidRPr="00724FBF">
        <w:rPr>
          <w:rFonts w:ascii="Bookman Old Style" w:hAnsi="Bookman Old Style"/>
          <w:szCs w:val="24"/>
        </w:rPr>
        <w:t xml:space="preserve">, determination that denied benefits under AS 23.20.379. The issue is whether the claimant voluntarily quit suitable work without good cause or was discharged for misconduct connected with the work.  </w:t>
      </w:r>
    </w:p>
    <w:p w:rsidR="00B66EF5" w:rsidRPr="00724FBF" w:rsidRDefault="00B66EF5" w:rsidP="00B66EF5">
      <w:pPr>
        <w:tabs>
          <w:tab w:val="left" w:pos="-1440"/>
          <w:tab w:val="left" w:pos="-720"/>
        </w:tabs>
        <w:rPr>
          <w:rFonts w:ascii="Bookman Old Style" w:hAnsi="Bookman Old Style"/>
          <w:szCs w:val="24"/>
        </w:rPr>
      </w:pPr>
    </w:p>
    <w:p w:rsidR="00B66EF5" w:rsidRPr="00724FBF" w:rsidRDefault="00B66EF5" w:rsidP="00B66EF5">
      <w:pPr>
        <w:pStyle w:val="Heading4"/>
        <w:jc w:val="center"/>
        <w:rPr>
          <w:rFonts w:ascii="Bookman Old Style" w:hAnsi="Bookman Old Style"/>
          <w:sz w:val="24"/>
          <w:szCs w:val="24"/>
        </w:rPr>
      </w:pPr>
      <w:r w:rsidRPr="00724FBF">
        <w:rPr>
          <w:rFonts w:ascii="Bookman Old Style" w:hAnsi="Bookman Old Style"/>
          <w:sz w:val="24"/>
          <w:szCs w:val="24"/>
        </w:rPr>
        <w:t>FINDINGS OF FACT</w:t>
      </w:r>
    </w:p>
    <w:p w:rsidR="00B66EF5" w:rsidRPr="00724FBF" w:rsidRDefault="00B66EF5" w:rsidP="00B66EF5">
      <w:pPr>
        <w:tabs>
          <w:tab w:val="left" w:pos="-1440"/>
          <w:tab w:val="left" w:pos="-720"/>
        </w:tabs>
        <w:suppressAutoHyphens/>
        <w:ind w:right="-360"/>
        <w:rPr>
          <w:rFonts w:ascii="Bookman Old Style" w:hAnsi="Bookman Old Style"/>
          <w:szCs w:val="24"/>
        </w:rPr>
      </w:pPr>
    </w:p>
    <w:p w:rsidR="00B66EF5" w:rsidRDefault="00B66EF5" w:rsidP="00B66EF5">
      <w:pPr>
        <w:tabs>
          <w:tab w:val="left" w:pos="-1440"/>
          <w:tab w:val="left" w:pos="-720"/>
        </w:tabs>
        <w:suppressAutoHyphens/>
        <w:ind w:right="-360"/>
        <w:rPr>
          <w:rFonts w:ascii="Bookman Old Style" w:hAnsi="Bookman Old Style"/>
        </w:rPr>
      </w:pPr>
      <w:r w:rsidRPr="00724FBF">
        <w:rPr>
          <w:rFonts w:ascii="Bookman Old Style" w:hAnsi="Bookman Old Style"/>
          <w:szCs w:val="24"/>
        </w:rPr>
        <w:t xml:space="preserve">The claimant began work for the employer on </w:t>
      </w:r>
      <w:r w:rsidR="00FD6CAA">
        <w:rPr>
          <w:rFonts w:ascii="Bookman Old Style" w:hAnsi="Bookman Old Style"/>
          <w:szCs w:val="24"/>
        </w:rPr>
        <w:t>January 26, 2013</w:t>
      </w:r>
      <w:r w:rsidRPr="00724FBF">
        <w:rPr>
          <w:rFonts w:ascii="Bookman Old Style" w:hAnsi="Bookman Old Style"/>
          <w:szCs w:val="24"/>
        </w:rPr>
        <w:t xml:space="preserve">. </w:t>
      </w:r>
      <w:r w:rsidR="00FD6CAA">
        <w:rPr>
          <w:rFonts w:ascii="Bookman Old Style" w:hAnsi="Bookman Old Style"/>
          <w:szCs w:val="24"/>
        </w:rPr>
        <w:t>He</w:t>
      </w:r>
      <w:r w:rsidRPr="00724FBF">
        <w:rPr>
          <w:rFonts w:ascii="Bookman Old Style" w:hAnsi="Bookman Old Style"/>
          <w:szCs w:val="24"/>
        </w:rPr>
        <w:t xml:space="preserve"> last worked on</w:t>
      </w:r>
      <w:r>
        <w:rPr>
          <w:rFonts w:ascii="Bookman Old Style" w:hAnsi="Bookman Old Style"/>
        </w:rPr>
        <w:t xml:space="preserve"> </w:t>
      </w:r>
      <w:r w:rsidR="00FD6CAA">
        <w:rPr>
          <w:rFonts w:ascii="Bookman Old Style" w:hAnsi="Bookman Old Style"/>
        </w:rPr>
        <w:t>April 9, 2013</w:t>
      </w:r>
      <w:r>
        <w:rPr>
          <w:rFonts w:ascii="Bookman Old Style" w:hAnsi="Bookman Old Style"/>
        </w:rPr>
        <w:t>. At that time</w:t>
      </w:r>
      <w:r w:rsidR="000D4343">
        <w:rPr>
          <w:rFonts w:ascii="Bookman Old Style" w:hAnsi="Bookman Old Style"/>
        </w:rPr>
        <w:t>,</w:t>
      </w:r>
      <w:r>
        <w:rPr>
          <w:rFonts w:ascii="Bookman Old Style" w:hAnsi="Bookman Old Style"/>
        </w:rPr>
        <w:t xml:space="preserve"> </w:t>
      </w:r>
      <w:r w:rsidR="00FD6CAA">
        <w:rPr>
          <w:rFonts w:ascii="Bookman Old Style" w:hAnsi="Bookman Old Style"/>
        </w:rPr>
        <w:t>he</w:t>
      </w:r>
      <w:r>
        <w:rPr>
          <w:rFonts w:ascii="Bookman Old Style" w:hAnsi="Bookman Old Style"/>
        </w:rPr>
        <w:t xml:space="preserve"> worked </w:t>
      </w:r>
      <w:r w:rsidR="00FD6CAA">
        <w:rPr>
          <w:rFonts w:ascii="Bookman Old Style" w:hAnsi="Bookman Old Style"/>
        </w:rPr>
        <w:t>full-time</w:t>
      </w:r>
      <w:r w:rsidRPr="00E1431E">
        <w:rPr>
          <w:rFonts w:ascii="Bookman Old Style" w:hAnsi="Bookman Old Style"/>
        </w:rPr>
        <w:t xml:space="preserve"> as a </w:t>
      </w:r>
      <w:r w:rsidR="00FD6CAA">
        <w:rPr>
          <w:rFonts w:ascii="Bookman Old Style" w:hAnsi="Bookman Old Style"/>
        </w:rPr>
        <w:t>fisheries technician</w:t>
      </w:r>
      <w:r w:rsidRPr="00E1431E">
        <w:rPr>
          <w:rFonts w:ascii="Bookman Old Style" w:hAnsi="Bookman Old Style"/>
        </w:rPr>
        <w:t>.</w:t>
      </w:r>
    </w:p>
    <w:p w:rsidR="00FD6CAA" w:rsidRDefault="00FD6CAA" w:rsidP="00B66EF5">
      <w:pPr>
        <w:tabs>
          <w:tab w:val="left" w:pos="-1440"/>
          <w:tab w:val="left" w:pos="-720"/>
        </w:tabs>
        <w:suppressAutoHyphens/>
        <w:ind w:right="-360"/>
        <w:rPr>
          <w:rFonts w:ascii="Bookman Old Style" w:hAnsi="Bookman Old Style"/>
        </w:rPr>
      </w:pPr>
    </w:p>
    <w:p w:rsidR="00CA05E8" w:rsidRDefault="00FD6CAA" w:rsidP="00B66EF5">
      <w:pPr>
        <w:tabs>
          <w:tab w:val="left" w:pos="-1440"/>
          <w:tab w:val="left" w:pos="-720"/>
        </w:tabs>
        <w:suppressAutoHyphens/>
        <w:ind w:right="-360"/>
        <w:rPr>
          <w:rFonts w:ascii="Bookman Old Style" w:hAnsi="Bookman Old Style"/>
        </w:rPr>
      </w:pPr>
      <w:r>
        <w:rPr>
          <w:rFonts w:ascii="Bookman Old Style" w:hAnsi="Bookman Old Style"/>
        </w:rPr>
        <w:t xml:space="preserve">The claimant worked </w:t>
      </w:r>
      <w:r w:rsidR="00C9747B">
        <w:rPr>
          <w:rFonts w:ascii="Bookman Old Style" w:hAnsi="Bookman Old Style"/>
        </w:rPr>
        <w:t>with one co-worker at a remote work site</w:t>
      </w:r>
      <w:r>
        <w:rPr>
          <w:rFonts w:ascii="Bookman Old Style" w:hAnsi="Bookman Old Style"/>
        </w:rPr>
        <w:t xml:space="preserve">.  </w:t>
      </w:r>
      <w:r w:rsidR="00C9747B">
        <w:rPr>
          <w:rFonts w:ascii="Bookman Old Style" w:hAnsi="Bookman Old Style"/>
        </w:rPr>
        <w:t>The claim</w:t>
      </w:r>
      <w:r w:rsidR="00CA05E8">
        <w:rPr>
          <w:rFonts w:ascii="Bookman Old Style" w:hAnsi="Bookman Old Style"/>
        </w:rPr>
        <w:t>ant’s</w:t>
      </w:r>
    </w:p>
    <w:p w:rsidR="00FD6CAA" w:rsidRDefault="00C9747B" w:rsidP="00B66EF5">
      <w:pPr>
        <w:tabs>
          <w:tab w:val="left" w:pos="-1440"/>
          <w:tab w:val="left" w:pos="-720"/>
        </w:tabs>
        <w:suppressAutoHyphens/>
        <w:ind w:right="-360"/>
        <w:rPr>
          <w:rFonts w:ascii="Bookman Old Style" w:hAnsi="Bookman Old Style"/>
        </w:rPr>
      </w:pPr>
      <w:proofErr w:type="gramStart"/>
      <w:r>
        <w:rPr>
          <w:rFonts w:ascii="Bookman Old Style" w:hAnsi="Bookman Old Style"/>
        </w:rPr>
        <w:t>co-worker</w:t>
      </w:r>
      <w:proofErr w:type="gramEnd"/>
      <w:r>
        <w:rPr>
          <w:rFonts w:ascii="Bookman Old Style" w:hAnsi="Bookman Old Style"/>
        </w:rPr>
        <w:t xml:space="preserve"> had worked for the employer longer and was the lead worker at the site.  </w:t>
      </w:r>
      <w:r w:rsidR="00FD6CAA">
        <w:rPr>
          <w:rFonts w:ascii="Bookman Old Style" w:hAnsi="Bookman Old Style"/>
        </w:rPr>
        <w:t xml:space="preserve">The claimant had made arrangements with his supervisor that he would need to leave the remote worksite </w:t>
      </w:r>
      <w:r>
        <w:rPr>
          <w:rFonts w:ascii="Bookman Old Style" w:hAnsi="Bookman Old Style"/>
        </w:rPr>
        <w:t xml:space="preserve">for a few days </w:t>
      </w:r>
      <w:r w:rsidR="00FD6CAA">
        <w:rPr>
          <w:rFonts w:ascii="Bookman Old Style" w:hAnsi="Bookman Old Style"/>
        </w:rPr>
        <w:t>to obtain a medical test.  The claimant’s seasonal work was scheduled to end on or about May 25, 2013.</w:t>
      </w:r>
    </w:p>
    <w:p w:rsidR="00FD6CAA" w:rsidRDefault="00FD6CAA" w:rsidP="00B66EF5">
      <w:pPr>
        <w:tabs>
          <w:tab w:val="left" w:pos="-1440"/>
          <w:tab w:val="left" w:pos="-720"/>
        </w:tabs>
        <w:suppressAutoHyphens/>
        <w:ind w:right="-360"/>
        <w:rPr>
          <w:rFonts w:ascii="Bookman Old Style" w:hAnsi="Bookman Old Style"/>
        </w:rPr>
      </w:pPr>
    </w:p>
    <w:p w:rsidR="00C9747B" w:rsidRDefault="00FD6CAA" w:rsidP="00B66EF5">
      <w:pPr>
        <w:tabs>
          <w:tab w:val="left" w:pos="-1440"/>
          <w:tab w:val="left" w:pos="-720"/>
        </w:tabs>
        <w:suppressAutoHyphens/>
        <w:ind w:right="-360"/>
        <w:rPr>
          <w:rFonts w:ascii="Bookman Old Style" w:hAnsi="Bookman Old Style"/>
        </w:rPr>
      </w:pPr>
      <w:r>
        <w:rPr>
          <w:rFonts w:ascii="Bookman Old Style" w:hAnsi="Bookman Old Style"/>
        </w:rPr>
        <w:t xml:space="preserve">During the first week of April, the claimant and </w:t>
      </w:r>
      <w:r w:rsidR="00C9747B">
        <w:rPr>
          <w:rFonts w:ascii="Bookman Old Style" w:hAnsi="Bookman Old Style"/>
        </w:rPr>
        <w:t>the lead worker</w:t>
      </w:r>
      <w:r>
        <w:rPr>
          <w:rFonts w:ascii="Bookman Old Style" w:hAnsi="Bookman Old Style"/>
        </w:rPr>
        <w:t xml:space="preserve"> had a disagreement</w:t>
      </w:r>
      <w:r w:rsidR="00C9747B">
        <w:rPr>
          <w:rFonts w:ascii="Bookman Old Style" w:hAnsi="Bookman Old Style"/>
        </w:rPr>
        <w:t xml:space="preserve"> regarding supplies at the worksite</w:t>
      </w:r>
      <w:r>
        <w:rPr>
          <w:rFonts w:ascii="Bookman Old Style" w:hAnsi="Bookman Old Style"/>
        </w:rPr>
        <w:t xml:space="preserve">.  The lead worker </w:t>
      </w:r>
      <w:r w:rsidR="00C9747B">
        <w:rPr>
          <w:rFonts w:ascii="Bookman Old Style" w:hAnsi="Bookman Old Style"/>
        </w:rPr>
        <w:t xml:space="preserve">then </w:t>
      </w:r>
      <w:r>
        <w:rPr>
          <w:rFonts w:ascii="Bookman Old Style" w:hAnsi="Bookman Old Style"/>
        </w:rPr>
        <w:t xml:space="preserve">told the </w:t>
      </w:r>
      <w:r>
        <w:rPr>
          <w:rFonts w:ascii="Bookman Old Style" w:hAnsi="Bookman Old Style"/>
        </w:rPr>
        <w:lastRenderedPageBreak/>
        <w:t xml:space="preserve">claimant he would not be allowed the time off to obtain the medical test because it was too busy.  He told the claimant that perhaps he should be replaced.  </w:t>
      </w:r>
      <w:r w:rsidR="00C9747B">
        <w:rPr>
          <w:rFonts w:ascii="Bookman Old Style" w:hAnsi="Bookman Old Style"/>
        </w:rPr>
        <w:t xml:space="preserve">The lead worker then told the supervisor that the claimant did not want to return to the worksite after his medical test.  The lead worker arranged for a friend to replace the claimant for the remainder of the season.  </w:t>
      </w:r>
    </w:p>
    <w:p w:rsidR="00C9747B" w:rsidRDefault="00C9747B" w:rsidP="00B66EF5">
      <w:pPr>
        <w:tabs>
          <w:tab w:val="left" w:pos="-1440"/>
          <w:tab w:val="left" w:pos="-720"/>
        </w:tabs>
        <w:suppressAutoHyphens/>
        <w:ind w:right="-360"/>
        <w:rPr>
          <w:rFonts w:ascii="Bookman Old Style" w:hAnsi="Bookman Old Style"/>
        </w:rPr>
      </w:pPr>
    </w:p>
    <w:p w:rsidR="00FD6CAA" w:rsidRDefault="00C9747B" w:rsidP="00B66EF5">
      <w:pPr>
        <w:tabs>
          <w:tab w:val="left" w:pos="-1440"/>
          <w:tab w:val="left" w:pos="-720"/>
        </w:tabs>
        <w:suppressAutoHyphens/>
        <w:ind w:right="-360"/>
        <w:rPr>
          <w:rFonts w:ascii="Bookman Old Style" w:hAnsi="Bookman Old Style"/>
        </w:rPr>
      </w:pPr>
      <w:r>
        <w:rPr>
          <w:rFonts w:ascii="Bookman Old Style" w:hAnsi="Bookman Old Style"/>
        </w:rPr>
        <w:t>The</w:t>
      </w:r>
      <w:r w:rsidR="00FD6CAA">
        <w:rPr>
          <w:rFonts w:ascii="Bookman Old Style" w:hAnsi="Bookman Old Style"/>
        </w:rPr>
        <w:t xml:space="preserve"> claimant told the lead worker he would finish the season</w:t>
      </w:r>
      <w:r w:rsidR="00CA05E8">
        <w:rPr>
          <w:rFonts w:ascii="Bookman Old Style" w:hAnsi="Bookman Old Style"/>
        </w:rPr>
        <w:t xml:space="preserve"> before getting his medical test</w:t>
      </w:r>
      <w:r w:rsidR="00FD6CAA">
        <w:rPr>
          <w:rFonts w:ascii="Bookman Old Style" w:hAnsi="Bookman Old Style"/>
        </w:rPr>
        <w:t xml:space="preserve">.  The lead worker told the claimant that arrangements had </w:t>
      </w:r>
      <w:r>
        <w:rPr>
          <w:rFonts w:ascii="Bookman Old Style" w:hAnsi="Bookman Old Style"/>
        </w:rPr>
        <w:t xml:space="preserve">already </w:t>
      </w:r>
      <w:r w:rsidR="00FD6CAA">
        <w:rPr>
          <w:rFonts w:ascii="Bookman Old Style" w:hAnsi="Bookman Old Style"/>
        </w:rPr>
        <w:t>been made</w:t>
      </w:r>
      <w:r w:rsidR="002A30D2">
        <w:rPr>
          <w:rFonts w:ascii="Bookman Old Style" w:hAnsi="Bookman Old Style"/>
        </w:rPr>
        <w:t xml:space="preserve"> to </w:t>
      </w:r>
      <w:r>
        <w:rPr>
          <w:rFonts w:ascii="Bookman Old Style" w:hAnsi="Bookman Old Style"/>
        </w:rPr>
        <w:t>replace the claimant</w:t>
      </w:r>
      <w:r w:rsidR="00FD6CAA">
        <w:rPr>
          <w:rFonts w:ascii="Bookman Old Style" w:hAnsi="Bookman Old Style"/>
        </w:rPr>
        <w:t xml:space="preserve"> and he was </w:t>
      </w:r>
      <w:r w:rsidR="002A30D2">
        <w:rPr>
          <w:rFonts w:ascii="Bookman Old Style" w:hAnsi="Bookman Old Style"/>
        </w:rPr>
        <w:t>scheduled to leave</w:t>
      </w:r>
      <w:r w:rsidR="00FD6CAA">
        <w:rPr>
          <w:rFonts w:ascii="Bookman Old Style" w:hAnsi="Bookman Old Style"/>
        </w:rPr>
        <w:t xml:space="preserve"> </w:t>
      </w:r>
      <w:r w:rsidR="002A30D2">
        <w:rPr>
          <w:rFonts w:ascii="Bookman Old Style" w:hAnsi="Bookman Old Style"/>
        </w:rPr>
        <w:t>for town on April 8, 2013.</w:t>
      </w:r>
    </w:p>
    <w:p w:rsidR="002A30D2" w:rsidRDefault="002A30D2" w:rsidP="00B66EF5">
      <w:pPr>
        <w:tabs>
          <w:tab w:val="left" w:pos="-1440"/>
          <w:tab w:val="left" w:pos="-720"/>
        </w:tabs>
        <w:suppressAutoHyphens/>
        <w:ind w:right="-360"/>
        <w:rPr>
          <w:rFonts w:ascii="Bookman Old Style" w:hAnsi="Bookman Old Style"/>
        </w:rPr>
      </w:pPr>
    </w:p>
    <w:p w:rsidR="002A30D2" w:rsidRDefault="002A30D2" w:rsidP="00B66EF5">
      <w:pPr>
        <w:tabs>
          <w:tab w:val="left" w:pos="-1440"/>
          <w:tab w:val="left" w:pos="-720"/>
        </w:tabs>
        <w:suppressAutoHyphens/>
        <w:ind w:right="-360"/>
        <w:rPr>
          <w:rFonts w:ascii="Bookman Old Style" w:hAnsi="Bookman Old Style"/>
        </w:rPr>
      </w:pPr>
      <w:r>
        <w:rPr>
          <w:rFonts w:ascii="Bookman Old Style" w:hAnsi="Bookman Old Style"/>
        </w:rPr>
        <w:t xml:space="preserve">The claimant returned to town and accepted an additional day of work transporting </w:t>
      </w:r>
      <w:r w:rsidR="00553FA5">
        <w:rPr>
          <w:rFonts w:ascii="Bookman Old Style" w:hAnsi="Bookman Old Style"/>
        </w:rPr>
        <w:t>fish</w:t>
      </w:r>
      <w:r>
        <w:rPr>
          <w:rFonts w:ascii="Bookman Old Style" w:hAnsi="Bookman Old Style"/>
        </w:rPr>
        <w:t xml:space="preserve"> to another remote work site for the employer.  The claimant finished that work and no further work was </w:t>
      </w:r>
      <w:r w:rsidR="00C9747B">
        <w:rPr>
          <w:rFonts w:ascii="Bookman Old Style" w:hAnsi="Bookman Old Style"/>
        </w:rPr>
        <w:t>available</w:t>
      </w:r>
      <w:r>
        <w:rPr>
          <w:rFonts w:ascii="Bookman Old Style" w:hAnsi="Bookman Old Style"/>
        </w:rPr>
        <w:t xml:space="preserve">.  </w:t>
      </w:r>
    </w:p>
    <w:p w:rsidR="0016206D" w:rsidRPr="00DC77EC" w:rsidRDefault="0016206D">
      <w:pPr>
        <w:tabs>
          <w:tab w:val="left" w:pos="-1440"/>
          <w:tab w:val="left" w:pos="-720"/>
        </w:tabs>
        <w:suppressAutoHyphens/>
        <w:ind w:right="-360"/>
        <w:rPr>
          <w:rFonts w:ascii="Bookman Old Style" w:hAnsi="Bookman Old Style"/>
          <w:szCs w:val="24"/>
        </w:rPr>
      </w:pPr>
    </w:p>
    <w:p w:rsidR="0016206D" w:rsidRPr="00E1431E" w:rsidRDefault="0016206D">
      <w:pPr>
        <w:pStyle w:val="Heading2"/>
        <w:rPr>
          <w:rFonts w:ascii="Bookman Old Style" w:hAnsi="Bookman Old Style"/>
        </w:rPr>
      </w:pPr>
      <w:r w:rsidRPr="00E1431E">
        <w:rPr>
          <w:rFonts w:ascii="Bookman Old Style" w:hAnsi="Bookman Old Style"/>
        </w:rPr>
        <w:t>PROVISIONS OF LAW</w:t>
      </w:r>
    </w:p>
    <w:p w:rsidR="0016206D" w:rsidRPr="00E1431E" w:rsidRDefault="0016206D">
      <w:pPr>
        <w:tabs>
          <w:tab w:val="left" w:pos="-1440"/>
          <w:tab w:val="left" w:pos="-720"/>
        </w:tabs>
        <w:suppressAutoHyphens/>
        <w:ind w:right="-360"/>
        <w:rPr>
          <w:rFonts w:ascii="Bookman Old Style" w:hAnsi="Bookman Old Style"/>
        </w:rPr>
      </w:pPr>
    </w:p>
    <w:p w:rsidR="0016206D" w:rsidRPr="00C841ED" w:rsidRDefault="0016206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AS 23.20.379 provides in part:</w:t>
      </w:r>
    </w:p>
    <w:p w:rsidR="0016206D" w:rsidRPr="00E1431E" w:rsidRDefault="00C841ED" w:rsidP="00C841ED">
      <w:pPr>
        <w:tabs>
          <w:tab w:val="left" w:pos="-1440"/>
          <w:tab w:val="left" w:pos="-720"/>
          <w:tab w:val="left" w:pos="0"/>
          <w:tab w:val="left" w:pos="720"/>
        </w:tabs>
        <w:suppressAutoHyphens/>
        <w:ind w:right="-360"/>
        <w:rPr>
          <w:rFonts w:ascii="Bookman Old Style" w:hAnsi="Bookman Old Style"/>
        </w:rPr>
      </w:pPr>
      <w:r>
        <w:rPr>
          <w:rFonts w:ascii="Bookman Old Style" w:hAnsi="Bookman Old Style"/>
        </w:rPr>
        <w:tab/>
      </w:r>
    </w:p>
    <w:p w:rsidR="0016206D" w:rsidRDefault="0016206D" w:rsidP="00E1431E">
      <w:pPr>
        <w:tabs>
          <w:tab w:val="left" w:pos="-1440"/>
          <w:tab w:val="left" w:pos="-720"/>
          <w:tab w:val="left" w:pos="0"/>
          <w:tab w:val="left" w:pos="1440"/>
        </w:tabs>
        <w:suppressAutoHyphens/>
        <w:ind w:left="1440" w:right="-360" w:hanging="720"/>
        <w:rPr>
          <w:rFonts w:ascii="Bookman Old Style" w:hAnsi="Bookman Old Style"/>
        </w:rPr>
      </w:pPr>
      <w:r w:rsidRPr="00E1431E">
        <w:rPr>
          <w:rFonts w:ascii="Bookman Old Style" w:hAnsi="Bookman Old Style"/>
        </w:rPr>
        <w:t>(a)</w:t>
      </w:r>
      <w:r w:rsidR="00E1431E">
        <w:rPr>
          <w:rFonts w:ascii="Bookman Old Style" w:hAnsi="Bookman Old Style"/>
        </w:rPr>
        <w:t xml:space="preserve">  </w:t>
      </w:r>
      <w:r w:rsidRPr="00E1431E">
        <w:rPr>
          <w:rFonts w:ascii="Bookman Old Style" w:hAnsi="Bookman Old Style"/>
        </w:rPr>
        <w:t xml:space="preserve">  </w:t>
      </w:r>
      <w:r w:rsidR="00E1431E">
        <w:rPr>
          <w:rFonts w:ascii="Bookman Old Style" w:hAnsi="Bookman Old Style"/>
        </w:rPr>
        <w:t xml:space="preserve">  </w:t>
      </w:r>
      <w:r w:rsidRPr="00E1431E">
        <w:rPr>
          <w:rFonts w:ascii="Bookman Old Style" w:hAnsi="Bookman Old Style"/>
        </w:rPr>
        <w:t>An insured worker is disqualified for waiting-week credit</w:t>
      </w:r>
      <w:r w:rsidR="00E1431E">
        <w:rPr>
          <w:rFonts w:ascii="Bookman Old Style" w:hAnsi="Bookman Old Style"/>
        </w:rPr>
        <w:t xml:space="preserve"> </w:t>
      </w:r>
      <w:r w:rsidRPr="00E1431E">
        <w:rPr>
          <w:rFonts w:ascii="Bookman Old Style" w:hAnsi="Bookman Old Style"/>
        </w:rPr>
        <w:t>or benefits for the first week in which the insured worker is unemployed and for the next five weeks of unemployment following that week if the insured worker...</w:t>
      </w:r>
    </w:p>
    <w:p w:rsidR="00E1431E" w:rsidRDefault="00E1431E" w:rsidP="00E1431E">
      <w:pPr>
        <w:tabs>
          <w:tab w:val="left" w:pos="-1440"/>
          <w:tab w:val="left" w:pos="-720"/>
          <w:tab w:val="left" w:pos="0"/>
          <w:tab w:val="left" w:pos="720"/>
          <w:tab w:val="left" w:pos="1440"/>
        </w:tabs>
        <w:suppressAutoHyphens/>
        <w:ind w:left="720" w:right="-360"/>
        <w:rPr>
          <w:rFonts w:ascii="Bookman Old Style" w:hAnsi="Bookman Old Style"/>
        </w:rPr>
      </w:pPr>
    </w:p>
    <w:p w:rsidR="00724FBF" w:rsidRDefault="00075008" w:rsidP="00724FBF">
      <w:pPr>
        <w:numPr>
          <w:ilvl w:val="0"/>
          <w:numId w:val="2"/>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76180C">
        <w:rPr>
          <w:rFonts w:ascii="Bookman Old Style" w:hAnsi="Bookman Old Style"/>
          <w:szCs w:val="24"/>
        </w:rPr>
        <w:t>left</w:t>
      </w:r>
      <w:proofErr w:type="gramEnd"/>
      <w:r w:rsidRPr="0076180C">
        <w:rPr>
          <w:rFonts w:ascii="Bookman Old Style" w:hAnsi="Bookman Old Style"/>
          <w:szCs w:val="24"/>
        </w:rPr>
        <w:t xml:space="preserve"> the insured worker's last suitable work voluntarily without </w:t>
      </w:r>
      <w:r>
        <w:rPr>
          <w:rFonts w:ascii="Bookman Old Style" w:hAnsi="Bookman Old Style"/>
          <w:szCs w:val="24"/>
        </w:rPr>
        <w:t xml:space="preserve"> </w:t>
      </w:r>
      <w:r w:rsidRPr="0076180C">
        <w:rPr>
          <w:rFonts w:ascii="Bookman Old Style" w:hAnsi="Bookman Old Style"/>
          <w:szCs w:val="24"/>
        </w:rPr>
        <w:t>good cause....</w:t>
      </w:r>
    </w:p>
    <w:p w:rsidR="00724FBF" w:rsidRDefault="00724FBF" w:rsidP="00724FBF">
      <w:pPr>
        <w:tabs>
          <w:tab w:val="left" w:pos="-1440"/>
          <w:tab w:val="left" w:pos="-720"/>
          <w:tab w:val="left" w:pos="0"/>
          <w:tab w:val="left" w:pos="720"/>
          <w:tab w:val="left" w:pos="1440"/>
        </w:tabs>
        <w:suppressAutoHyphens/>
        <w:ind w:left="2160" w:right="-360"/>
        <w:rPr>
          <w:rFonts w:ascii="Bookman Old Style" w:hAnsi="Bookman Old Style"/>
          <w:szCs w:val="24"/>
        </w:rPr>
      </w:pPr>
    </w:p>
    <w:p w:rsidR="0016206D" w:rsidRPr="00724FBF" w:rsidRDefault="0016206D" w:rsidP="00724FBF">
      <w:pPr>
        <w:numPr>
          <w:ilvl w:val="0"/>
          <w:numId w:val="2"/>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724FBF">
        <w:rPr>
          <w:rFonts w:ascii="Bookman Old Style" w:hAnsi="Bookman Old Style"/>
        </w:rPr>
        <w:t>was</w:t>
      </w:r>
      <w:proofErr w:type="gramEnd"/>
      <w:r w:rsidRPr="00724FBF">
        <w:rPr>
          <w:rFonts w:ascii="Bookman Old Style" w:hAnsi="Bookman Old Style"/>
        </w:rPr>
        <w:t xml:space="preserve"> discharge</w:t>
      </w:r>
      <w:r w:rsidR="00E1431E" w:rsidRPr="00724FBF">
        <w:rPr>
          <w:rFonts w:ascii="Bookman Old Style" w:hAnsi="Bookman Old Style"/>
        </w:rPr>
        <w:t>d for misconduct connected with</w:t>
      </w:r>
      <w:r w:rsidRPr="00724FBF">
        <w:rPr>
          <w:rFonts w:ascii="Bookman Old Style" w:hAnsi="Bookman Old Style"/>
        </w:rPr>
        <w:t xml:space="preserve"> the insured </w:t>
      </w:r>
      <w:r w:rsidR="00C841ED" w:rsidRPr="00724FBF">
        <w:rPr>
          <w:rFonts w:ascii="Bookman Old Style" w:hAnsi="Bookman Old Style"/>
        </w:rPr>
        <w:t xml:space="preserve">                </w:t>
      </w:r>
      <w:r w:rsidRPr="00724FBF">
        <w:rPr>
          <w:rFonts w:ascii="Bookman Old Style" w:hAnsi="Bookman Old Style"/>
        </w:rPr>
        <w:t>worker's last work</w:t>
      </w:r>
      <w:r w:rsidR="00C841ED" w:rsidRPr="00724FBF">
        <w:rPr>
          <w:rFonts w:ascii="Bookman Old Style" w:hAnsi="Bookman Old Style"/>
        </w:rPr>
        <w:t>.</w:t>
      </w:r>
    </w:p>
    <w:p w:rsidR="0016206D" w:rsidRPr="00E1431E" w:rsidRDefault="0016206D">
      <w:pPr>
        <w:tabs>
          <w:tab w:val="left" w:pos="-1440"/>
          <w:tab w:val="left" w:pos="-720"/>
          <w:tab w:val="left" w:pos="0"/>
          <w:tab w:val="left" w:pos="720"/>
          <w:tab w:val="left" w:pos="1440"/>
        </w:tabs>
        <w:suppressAutoHyphens/>
        <w:ind w:right="-360"/>
        <w:rPr>
          <w:rFonts w:ascii="Bookman Old Style" w:hAnsi="Bookman Old Style"/>
        </w:rPr>
      </w:pPr>
    </w:p>
    <w:p w:rsidR="0016206D" w:rsidRDefault="0016206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8 AAC 85.095 provides in part:</w:t>
      </w:r>
    </w:p>
    <w:p w:rsidR="00075008" w:rsidRDefault="00075008">
      <w:pPr>
        <w:tabs>
          <w:tab w:val="left" w:pos="-1440"/>
          <w:tab w:val="left" w:pos="-720"/>
          <w:tab w:val="left" w:pos="0"/>
          <w:tab w:val="left" w:pos="720"/>
          <w:tab w:val="left" w:pos="1440"/>
        </w:tabs>
        <w:suppressAutoHyphens/>
        <w:ind w:right="-360"/>
        <w:rPr>
          <w:rFonts w:ascii="Bookman Old Style" w:hAnsi="Bookman Old Style"/>
          <w:b/>
        </w:rPr>
      </w:pPr>
    </w:p>
    <w:p w:rsidR="00B24A00" w:rsidRPr="00F23DBE" w:rsidRDefault="00B24A00" w:rsidP="00B24A00">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(c) </w:t>
      </w:r>
      <w:r w:rsidRPr="00F23DBE">
        <w:rPr>
          <w:rFonts w:ascii="Bookman Old Style" w:hAnsi="Bookman Old Style"/>
          <w:snapToGrid/>
          <w:szCs w:val="24"/>
        </w:rPr>
        <w:tab/>
        <w:t xml:space="preserve">To determine the existence of good cause under </w:t>
      </w:r>
      <w:proofErr w:type="gramStart"/>
      <w:r w:rsidRPr="00F23DBE">
        <w:rPr>
          <w:rFonts w:ascii="Bookman Old Style" w:hAnsi="Bookman Old Style"/>
          <w:snapToGrid/>
          <w:szCs w:val="24"/>
        </w:rPr>
        <w:t xml:space="preserve">AS </w:t>
      </w:r>
      <w:r>
        <w:rPr>
          <w:rFonts w:ascii="Bookman Old Style" w:hAnsi="Bookman Old Style"/>
          <w:snapToGrid/>
          <w:szCs w:val="24"/>
        </w:rPr>
        <w:t xml:space="preserve"> </w:t>
      </w:r>
      <w:r w:rsidRPr="00F23DBE">
        <w:rPr>
          <w:rFonts w:ascii="Bookman Old Style" w:hAnsi="Bookman Old Style"/>
          <w:snapToGrid/>
          <w:szCs w:val="24"/>
        </w:rPr>
        <w:t>23.20.379</w:t>
      </w:r>
      <w:proofErr w:type="gramEnd"/>
      <w:r w:rsidRPr="00F23DBE">
        <w:rPr>
          <w:rFonts w:ascii="Bookman Old Style" w:hAnsi="Bookman Old Style"/>
          <w:snapToGrid/>
          <w:szCs w:val="24"/>
        </w:rPr>
        <w:t>(a)(1) for voluntarily leaving work determined to be suitable under AS 23.20.385, the department will consider only the following factors:</w:t>
      </w:r>
    </w:p>
    <w:p w:rsidR="00B24A00" w:rsidRDefault="00B24A00" w:rsidP="00B24A00">
      <w:pPr>
        <w:widowControl/>
        <w:autoSpaceDE w:val="0"/>
        <w:autoSpaceDN w:val="0"/>
        <w:adjustRightInd w:val="0"/>
        <w:ind w:left="1440" w:hanging="72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(1) </w:t>
      </w:r>
      <w:r w:rsidRPr="00F23DBE">
        <w:rPr>
          <w:rFonts w:ascii="Bookman Old Style" w:hAnsi="Bookman Old Style"/>
          <w:snapToGrid/>
          <w:szCs w:val="24"/>
        </w:rPr>
        <w:tab/>
        <w:t xml:space="preserve">leaving work due to a </w:t>
      </w:r>
      <w:r>
        <w:rPr>
          <w:rFonts w:ascii="Bookman Old Style" w:hAnsi="Bookman Old Style"/>
          <w:snapToGrid/>
          <w:szCs w:val="24"/>
        </w:rPr>
        <w:t>disability or illness of the claimant that makes it impossible for the claimant to perform the duties required by the work, if the claimant has no other reasonable alternative but to leave work;</w:t>
      </w: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(2) </w:t>
      </w:r>
      <w:r w:rsidRPr="00F23DBE">
        <w:rPr>
          <w:rFonts w:ascii="Bookman Old Style" w:hAnsi="Bookman Old Style"/>
          <w:snapToGrid/>
          <w:szCs w:val="24"/>
        </w:rPr>
        <w:tab/>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to care for an immediate family member who</w:t>
      </w:r>
      <w:r>
        <w:rPr>
          <w:rFonts w:ascii="Bookman Old Style" w:hAnsi="Bookman Old Style"/>
          <w:snapToGrid/>
          <w:szCs w:val="24"/>
        </w:rPr>
        <w:t xml:space="preserve"> has a disability or illness</w:t>
      </w:r>
      <w:r w:rsidRPr="00F23DBE">
        <w:rPr>
          <w:rFonts w:ascii="Bookman Old Style" w:hAnsi="Bookman Old Style"/>
          <w:snapToGrid/>
          <w:szCs w:val="24"/>
        </w:rPr>
        <w:t>;</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lastRenderedPageBreak/>
        <w:t xml:space="preserve">(3) </w:t>
      </w:r>
      <w:r w:rsidRPr="00F23DBE">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E812BD">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(4) </w:t>
      </w:r>
      <w:r w:rsidRPr="00F23DBE">
        <w:rPr>
          <w:rFonts w:ascii="Bookman Old Style" w:hAnsi="Bookman Old Style"/>
          <w:snapToGrid/>
          <w:szCs w:val="24"/>
        </w:rPr>
        <w:tab/>
      </w:r>
      <w:proofErr w:type="gramStart"/>
      <w:r w:rsidRPr="00F23DBE">
        <w:rPr>
          <w:rFonts w:ascii="Bookman Old Style" w:hAnsi="Bookman Old Style"/>
          <w:snapToGrid/>
          <w:szCs w:val="24"/>
        </w:rPr>
        <w:t>leaving</w:t>
      </w:r>
      <w:proofErr w:type="gramEnd"/>
      <w:r w:rsidRPr="00F23DBE">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724FBF">
      <w:pPr>
        <w:widowControl/>
        <w:autoSpaceDE w:val="0"/>
        <w:autoSpaceDN w:val="0"/>
        <w:adjustRightInd w:val="0"/>
        <w:ind w:left="2160" w:firstLine="720"/>
        <w:rPr>
          <w:rFonts w:ascii="Bookman Old Style" w:hAnsi="Bookman Old Style"/>
          <w:snapToGrid/>
          <w:szCs w:val="24"/>
        </w:rPr>
      </w:pPr>
      <w:r w:rsidRPr="00F23DBE">
        <w:rPr>
          <w:rFonts w:ascii="Bookman Old Style" w:hAnsi="Bookman Old Style"/>
          <w:snapToGrid/>
          <w:szCs w:val="24"/>
        </w:rPr>
        <w:t xml:space="preserve">(A) </w:t>
      </w:r>
      <w:proofErr w:type="gramStart"/>
      <w:r w:rsidRPr="00F23DBE">
        <w:rPr>
          <w:rFonts w:ascii="Bookman Old Style" w:hAnsi="Bookman Old Style"/>
          <w:snapToGrid/>
          <w:szCs w:val="24"/>
        </w:rPr>
        <w:t>discharge</w:t>
      </w:r>
      <w:proofErr w:type="gramEnd"/>
      <w:r w:rsidRPr="00F23DBE">
        <w:rPr>
          <w:rFonts w:ascii="Bookman Old Style" w:hAnsi="Bookman Old Style"/>
          <w:snapToGrid/>
          <w:szCs w:val="24"/>
        </w:rPr>
        <w:t xml:space="preserve"> from military service; or</w:t>
      </w:r>
    </w:p>
    <w:p w:rsidR="00E812BD" w:rsidRPr="00F23DBE" w:rsidRDefault="00E812BD" w:rsidP="00724FBF">
      <w:pPr>
        <w:widowControl/>
        <w:autoSpaceDE w:val="0"/>
        <w:autoSpaceDN w:val="0"/>
        <w:adjustRightInd w:val="0"/>
        <w:ind w:left="2160" w:firstLine="720"/>
        <w:rPr>
          <w:rFonts w:ascii="Bookman Old Style" w:hAnsi="Bookman Old Style"/>
          <w:snapToGrid/>
          <w:szCs w:val="24"/>
        </w:rPr>
      </w:pPr>
      <w:r w:rsidRPr="00F23DBE">
        <w:rPr>
          <w:rFonts w:ascii="Bookman Old Style" w:hAnsi="Bookman Old Style"/>
          <w:snapToGrid/>
          <w:szCs w:val="24"/>
        </w:rPr>
        <w:t xml:space="preserve">(B) </w:t>
      </w:r>
      <w:proofErr w:type="gramStart"/>
      <w:r w:rsidRPr="00F23DBE">
        <w:rPr>
          <w:rFonts w:ascii="Bookman Old Style" w:hAnsi="Bookman Old Style"/>
          <w:snapToGrid/>
          <w:szCs w:val="24"/>
        </w:rPr>
        <w:t>employment</w:t>
      </w:r>
      <w:proofErr w:type="gramEnd"/>
      <w:r w:rsidRPr="00F23DBE">
        <w:rPr>
          <w:rFonts w:ascii="Bookman Old Style" w:hAnsi="Bookman Old Style"/>
          <w:snapToGrid/>
          <w:szCs w:val="24"/>
        </w:rPr>
        <w:t>;</w:t>
      </w:r>
    </w:p>
    <w:p w:rsidR="00E812BD" w:rsidRPr="00F23DBE" w:rsidRDefault="00E812BD" w:rsidP="00E812BD">
      <w:pPr>
        <w:widowControl/>
        <w:autoSpaceDE w:val="0"/>
        <w:autoSpaceDN w:val="0"/>
        <w:adjustRightInd w:val="0"/>
        <w:rPr>
          <w:rFonts w:ascii="Bookman Old Style" w:hAnsi="Bookman Old Style"/>
          <w:snapToGrid/>
          <w:szCs w:val="24"/>
        </w:rPr>
      </w:pPr>
    </w:p>
    <w:p w:rsidR="00E812BD" w:rsidRPr="00F23DBE" w:rsidRDefault="00E812BD" w:rsidP="00E812BD">
      <w:pPr>
        <w:widowControl/>
        <w:autoSpaceDE w:val="0"/>
        <w:autoSpaceDN w:val="0"/>
        <w:adjustRightInd w:val="0"/>
        <w:ind w:left="2160" w:hanging="660"/>
        <w:rPr>
          <w:rFonts w:ascii="Bookman Old Style" w:hAnsi="Bookman Old Style"/>
          <w:snapToGrid/>
          <w:szCs w:val="24"/>
        </w:rPr>
      </w:pPr>
      <w:r w:rsidRPr="00F23DBE">
        <w:rPr>
          <w:rFonts w:ascii="Bookman Old Style" w:hAnsi="Bookman Old Style"/>
          <w:snapToGrid/>
          <w:szCs w:val="24"/>
        </w:rPr>
        <w:t xml:space="preserve">(5) </w:t>
      </w:r>
      <w:r w:rsidRPr="00F23DBE">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E812BD" w:rsidRPr="00F23DBE" w:rsidRDefault="00E812BD" w:rsidP="00E812BD">
      <w:pPr>
        <w:widowControl/>
        <w:autoSpaceDE w:val="0"/>
        <w:autoSpaceDN w:val="0"/>
        <w:adjustRightInd w:val="0"/>
        <w:rPr>
          <w:rFonts w:ascii="Bookman Old Style" w:hAnsi="Bookman Old Style"/>
          <w:snapToGrid/>
          <w:szCs w:val="24"/>
        </w:rPr>
      </w:pPr>
    </w:p>
    <w:p w:rsidR="00724FBF" w:rsidRDefault="00724FBF" w:rsidP="00724FBF">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E812BD" w:rsidRPr="00F23DBE">
        <w:rPr>
          <w:rFonts w:ascii="Bookman Old Style" w:hAnsi="Bookman Old Style"/>
          <w:snapToGrid/>
          <w:szCs w:val="24"/>
        </w:rPr>
        <w:t>leaving</w:t>
      </w:r>
      <w:proofErr w:type="gramEnd"/>
      <w:r w:rsidR="00E812BD" w:rsidRPr="00F23DBE">
        <w:rPr>
          <w:rFonts w:ascii="Bookman Old Style" w:hAnsi="Bookman Old Style"/>
          <w:snapToGrid/>
          <w:szCs w:val="24"/>
        </w:rPr>
        <w:t xml:space="preserve"> work in order to protect the claimant or the </w:t>
      </w:r>
      <w:r w:rsidR="00E812BD">
        <w:rPr>
          <w:rFonts w:ascii="Bookman Old Style" w:hAnsi="Bookman Old Style"/>
          <w:snapToGrid/>
          <w:szCs w:val="24"/>
        </w:rPr>
        <w:t xml:space="preserve">              </w:t>
      </w:r>
      <w:r w:rsidR="00E812BD" w:rsidRPr="00F23DBE">
        <w:rPr>
          <w:rFonts w:ascii="Bookman Old Style" w:hAnsi="Bookman Old Style"/>
          <w:snapToGrid/>
          <w:szCs w:val="24"/>
        </w:rPr>
        <w:t xml:space="preserve">claimant’s immediate family members from harassment or </w:t>
      </w:r>
      <w:r w:rsidR="00E812BD">
        <w:rPr>
          <w:rFonts w:ascii="Bookman Old Style" w:hAnsi="Bookman Old Style"/>
          <w:snapToGrid/>
          <w:szCs w:val="24"/>
        </w:rPr>
        <w:t xml:space="preserve">   </w:t>
      </w:r>
      <w:r w:rsidR="00E812BD" w:rsidRPr="00F23DBE">
        <w:rPr>
          <w:rFonts w:ascii="Bookman Old Style" w:hAnsi="Bookman Old Style"/>
          <w:snapToGrid/>
          <w:szCs w:val="24"/>
        </w:rPr>
        <w:t>violence;</w:t>
      </w:r>
    </w:p>
    <w:p w:rsidR="00724FBF" w:rsidRDefault="00724FBF" w:rsidP="00724FBF">
      <w:pPr>
        <w:widowControl/>
        <w:autoSpaceDE w:val="0"/>
        <w:autoSpaceDN w:val="0"/>
        <w:adjustRightInd w:val="0"/>
        <w:ind w:left="2160" w:hanging="720"/>
        <w:rPr>
          <w:rFonts w:ascii="Bookman Old Style" w:hAnsi="Bookman Old Style"/>
          <w:snapToGrid/>
          <w:szCs w:val="24"/>
        </w:rPr>
      </w:pPr>
    </w:p>
    <w:p w:rsidR="00E812BD" w:rsidRDefault="00724FBF" w:rsidP="00724FBF">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(7)</w:t>
      </w:r>
      <w:r>
        <w:rPr>
          <w:rFonts w:ascii="Bookman Old Style" w:hAnsi="Bookman Old Style"/>
          <w:snapToGrid/>
          <w:szCs w:val="24"/>
        </w:rPr>
        <w:tab/>
      </w:r>
      <w:r w:rsidR="00E812BD">
        <w:rPr>
          <w:rFonts w:ascii="Bookman Old Style" w:hAnsi="Bookman Old Style"/>
          <w:snapToGrid/>
          <w:szCs w:val="24"/>
        </w:rPr>
        <w:t xml:space="preserve">leaving work to accept a </w:t>
      </w:r>
      <w:proofErr w:type="spellStart"/>
      <w:r w:rsidR="00E812BD">
        <w:rPr>
          <w:rFonts w:ascii="Bookman Old Style" w:hAnsi="Bookman Old Style"/>
          <w:snapToGrid/>
          <w:szCs w:val="24"/>
        </w:rPr>
        <w:t>bonafide</w:t>
      </w:r>
      <w:proofErr w:type="spellEnd"/>
      <w:r w:rsidR="00E812BD">
        <w:rPr>
          <w:rFonts w:ascii="Bookman Old Style" w:hAnsi="Bookman Old Style"/>
          <w:snapToGrid/>
          <w:szCs w:val="24"/>
        </w:rPr>
        <w:t xml:space="preserve"> offer of work that offers                better wages, benefits, hours, or other working conditions; if           the new work does not materialize, the reasons for the work           not materializing must not be due to the fault of the worker; </w:t>
      </w:r>
    </w:p>
    <w:p w:rsidR="00E812BD" w:rsidRDefault="00E812BD" w:rsidP="00E812BD">
      <w:pPr>
        <w:widowControl/>
        <w:autoSpaceDE w:val="0"/>
        <w:autoSpaceDN w:val="0"/>
        <w:adjustRightInd w:val="0"/>
        <w:ind w:left="1440"/>
        <w:rPr>
          <w:rFonts w:ascii="Bookman Old Style" w:hAnsi="Bookman Old Style"/>
          <w:snapToGrid/>
          <w:szCs w:val="24"/>
        </w:rPr>
      </w:pPr>
    </w:p>
    <w:p w:rsidR="00B24A00" w:rsidRDefault="00E812BD" w:rsidP="00E812BD">
      <w:pPr>
        <w:widowControl/>
        <w:autoSpaceDE w:val="0"/>
        <w:autoSpaceDN w:val="0"/>
        <w:adjustRightInd w:val="0"/>
        <w:ind w:left="1440"/>
        <w:rPr>
          <w:rFonts w:ascii="Bookman Old Style" w:hAnsi="Bookman Old Style"/>
          <w:snapToGrid/>
          <w:szCs w:val="24"/>
        </w:rPr>
      </w:pPr>
      <w:r>
        <w:rPr>
          <w:rFonts w:ascii="Bookman Old Style" w:hAnsi="Bookman Old Style"/>
          <w:snapToGrid/>
          <w:szCs w:val="24"/>
        </w:rPr>
        <w:t>(8)</w:t>
      </w:r>
      <w:r>
        <w:rPr>
          <w:rFonts w:ascii="Bookman Old Style" w:hAnsi="Bookman Old Style"/>
          <w:snapToGrid/>
          <w:szCs w:val="24"/>
        </w:rPr>
        <w:tab/>
      </w:r>
      <w:proofErr w:type="gramStart"/>
      <w:r>
        <w:rPr>
          <w:rFonts w:ascii="Bookman Old Style" w:hAnsi="Bookman Old Style"/>
          <w:snapToGrid/>
          <w:szCs w:val="24"/>
        </w:rPr>
        <w:t>other</w:t>
      </w:r>
      <w:proofErr w:type="gramEnd"/>
      <w:r>
        <w:rPr>
          <w:rFonts w:ascii="Bookman Old Style" w:hAnsi="Bookman Old Style"/>
          <w:snapToGrid/>
          <w:szCs w:val="24"/>
        </w:rPr>
        <w:t xml:space="preserve"> factors listed in AS 23.20.385(b).</w:t>
      </w:r>
    </w:p>
    <w:p w:rsidR="000D4343" w:rsidRDefault="000D4343" w:rsidP="00E812BD">
      <w:pPr>
        <w:widowControl/>
        <w:autoSpaceDE w:val="0"/>
        <w:autoSpaceDN w:val="0"/>
        <w:adjustRightInd w:val="0"/>
        <w:ind w:left="1440"/>
        <w:rPr>
          <w:rFonts w:ascii="Bookman Old Style" w:hAnsi="Bookman Old Style"/>
          <w:snapToGrid/>
          <w:szCs w:val="24"/>
        </w:rPr>
      </w:pPr>
    </w:p>
    <w:p w:rsidR="00B24A00" w:rsidRDefault="00B24A00" w:rsidP="00B24A00">
      <w:pPr>
        <w:tabs>
          <w:tab w:val="left" w:pos="-1440"/>
          <w:tab w:val="left" w:pos="-720"/>
          <w:tab w:val="left" w:pos="720"/>
          <w:tab w:val="left" w:pos="1440"/>
        </w:tabs>
        <w:suppressAutoHyphens/>
        <w:ind w:left="1440" w:right="-360" w:hanging="1440"/>
        <w:rPr>
          <w:rFonts w:ascii="Bookman Old Style" w:hAnsi="Bookman Old Style"/>
        </w:rPr>
      </w:pPr>
      <w:r>
        <w:rPr>
          <w:rFonts w:ascii="Bookman Old Style" w:hAnsi="Bookman Old Style"/>
          <w:snapToGrid/>
          <w:szCs w:val="24"/>
        </w:rPr>
        <w:tab/>
      </w:r>
      <w:r w:rsidRPr="00E1431E">
        <w:rPr>
          <w:rFonts w:ascii="Bookman Old Style" w:hAnsi="Bookman Old Style"/>
        </w:rPr>
        <w:t xml:space="preserve">(d)  </w:t>
      </w:r>
      <w:r>
        <w:rPr>
          <w:rFonts w:ascii="Bookman Old Style" w:hAnsi="Bookman Old Style"/>
        </w:rPr>
        <w:t xml:space="preserve">   </w:t>
      </w:r>
      <w:r w:rsidRPr="00E1431E">
        <w:rPr>
          <w:rFonts w:ascii="Bookman Old Style" w:hAnsi="Bookman Old Style"/>
        </w:rPr>
        <w:t>"Misconduct connected with the insured worker's work" as</w:t>
      </w:r>
      <w:r>
        <w:rPr>
          <w:rFonts w:ascii="Bookman Old Style" w:hAnsi="Bookman Old Style"/>
        </w:rPr>
        <w:t xml:space="preserve"> </w:t>
      </w:r>
      <w:r w:rsidRPr="00E1431E">
        <w:rPr>
          <w:rFonts w:ascii="Bookman Old Style" w:hAnsi="Bookman Old Style"/>
        </w:rPr>
        <w:t xml:space="preserve">used in </w:t>
      </w:r>
    </w:p>
    <w:p w:rsidR="00B24A00" w:rsidRPr="00E1431E" w:rsidRDefault="00B24A00" w:rsidP="00B24A00">
      <w:pPr>
        <w:tabs>
          <w:tab w:val="left" w:pos="-1440"/>
          <w:tab w:val="left" w:pos="-720"/>
          <w:tab w:val="left" w:pos="720"/>
          <w:tab w:val="left" w:pos="1440"/>
        </w:tabs>
        <w:suppressAutoHyphens/>
        <w:ind w:left="1440" w:right="-360" w:hanging="1440"/>
        <w:rPr>
          <w:rFonts w:ascii="Bookman Old Style" w:hAnsi="Bookman Old Style"/>
        </w:rPr>
      </w:pPr>
      <w:r>
        <w:rPr>
          <w:rFonts w:ascii="Bookman Old Style" w:hAnsi="Bookman Old Style"/>
        </w:rPr>
        <w:t xml:space="preserve">                   </w:t>
      </w:r>
      <w:r w:rsidRPr="00E1431E">
        <w:rPr>
          <w:rFonts w:ascii="Bookman Old Style" w:hAnsi="Bookman Old Style"/>
        </w:rPr>
        <w:t>AS 23.20.379(a</w:t>
      </w:r>
      <w:proofErr w:type="gramStart"/>
      <w:r w:rsidRPr="00E1431E">
        <w:rPr>
          <w:rFonts w:ascii="Bookman Old Style" w:hAnsi="Bookman Old Style"/>
        </w:rPr>
        <w:t>)(</w:t>
      </w:r>
      <w:proofErr w:type="gramEnd"/>
      <w:r w:rsidRPr="00E1431E">
        <w:rPr>
          <w:rFonts w:ascii="Bookman Old Style" w:hAnsi="Bookman Old Style"/>
        </w:rPr>
        <w:t>2) means</w:t>
      </w:r>
    </w:p>
    <w:p w:rsidR="00B24A00" w:rsidRPr="00E1431E" w:rsidRDefault="00B24A00" w:rsidP="00B24A00">
      <w:pPr>
        <w:tabs>
          <w:tab w:val="left" w:pos="-1440"/>
          <w:tab w:val="left" w:pos="-720"/>
          <w:tab w:val="left" w:pos="0"/>
          <w:tab w:val="left" w:pos="720"/>
          <w:tab w:val="left" w:pos="1440"/>
        </w:tabs>
        <w:suppressAutoHyphens/>
        <w:ind w:right="-360"/>
        <w:rPr>
          <w:rFonts w:ascii="Bookman Old Style" w:hAnsi="Bookman Old Style"/>
        </w:rPr>
      </w:pPr>
    </w:p>
    <w:p w:rsidR="00B24A00" w:rsidRPr="00E1431E" w:rsidRDefault="00B24A00" w:rsidP="00B24A00">
      <w:pPr>
        <w:tabs>
          <w:tab w:val="left" w:pos="-1440"/>
          <w:tab w:val="left" w:pos="-720"/>
          <w:tab w:val="left" w:pos="720"/>
          <w:tab w:val="left" w:pos="1440"/>
          <w:tab w:val="left" w:pos="2160"/>
        </w:tabs>
        <w:suppressAutoHyphens/>
        <w:ind w:left="2160" w:right="-360" w:hanging="2160"/>
        <w:rPr>
          <w:rFonts w:ascii="Bookman Old Style" w:hAnsi="Bookman Old Style"/>
        </w:rPr>
      </w:pPr>
      <w:r>
        <w:rPr>
          <w:rFonts w:ascii="Bookman Old Style" w:hAnsi="Bookman Old Style"/>
        </w:rPr>
        <w:tab/>
      </w:r>
      <w:r>
        <w:rPr>
          <w:rFonts w:ascii="Bookman Old Style" w:hAnsi="Bookman Old Style"/>
        </w:rPr>
        <w:tab/>
      </w:r>
      <w:r w:rsidRPr="00E1431E">
        <w:rPr>
          <w:rFonts w:ascii="Bookman Old Style" w:hAnsi="Bookman Old Style"/>
        </w:rPr>
        <w:t xml:space="preserve">(1) </w:t>
      </w:r>
      <w:r>
        <w:rPr>
          <w:rFonts w:ascii="Bookman Old Style" w:hAnsi="Bookman Old Style"/>
        </w:rPr>
        <w:t xml:space="preserve">  </w:t>
      </w:r>
      <w:r w:rsidRPr="00E1431E">
        <w:rPr>
          <w:rFonts w:ascii="Bookman Old Style" w:hAnsi="Bookman Old Style"/>
        </w:rPr>
        <w:t xml:space="preserve"> </w:t>
      </w:r>
      <w:r>
        <w:rPr>
          <w:rFonts w:ascii="Bookman Old Style" w:hAnsi="Bookman Old Style"/>
        </w:rPr>
        <w:t xml:space="preserve">  </w:t>
      </w:r>
      <w:r w:rsidRPr="00E1431E">
        <w:rPr>
          <w:rFonts w:ascii="Bookman Old Style" w:hAnsi="Bookman Old Style"/>
        </w:rPr>
        <w:t>a claimant's conduct on the job, if the conduct</w:t>
      </w:r>
      <w:r>
        <w:rPr>
          <w:rFonts w:ascii="Bookman Old Style" w:hAnsi="Bookman Old Style"/>
        </w:rPr>
        <w:t xml:space="preserve"> </w:t>
      </w:r>
      <w:r w:rsidRPr="00E1431E">
        <w:rPr>
          <w:rFonts w:ascii="Bookman Old Style" w:hAnsi="Bookman Old Style"/>
        </w:rPr>
        <w:t>shows a wil</w:t>
      </w:r>
      <w:r>
        <w:rPr>
          <w:rFonts w:ascii="Bookman Old Style" w:hAnsi="Bookman Old Style"/>
        </w:rPr>
        <w:t>l</w:t>
      </w:r>
      <w:r w:rsidRPr="00E1431E">
        <w:rPr>
          <w:rFonts w:ascii="Bookman Old Style" w:hAnsi="Bookman Old Style"/>
        </w:rPr>
        <w:t>ful and wanton disregard of the employer's interes</w:t>
      </w:r>
      <w:r>
        <w:rPr>
          <w:rFonts w:ascii="Bookman Old Style" w:hAnsi="Bookman Old Style"/>
        </w:rPr>
        <w:t xml:space="preserve">t, as a claimant might show, for </w:t>
      </w:r>
      <w:r w:rsidRPr="00E1431E">
        <w:rPr>
          <w:rFonts w:ascii="Bookman Old Style" w:hAnsi="Bookman Old Style"/>
        </w:rPr>
        <w:t>example, through gross or repeated negligence, wil</w:t>
      </w:r>
      <w:r>
        <w:rPr>
          <w:rFonts w:ascii="Bookman Old Style" w:hAnsi="Bookman Old Style"/>
        </w:rPr>
        <w:t>l</w:t>
      </w:r>
      <w:r w:rsidRPr="00E1431E">
        <w:rPr>
          <w:rFonts w:ascii="Bookman Old Style" w:hAnsi="Bookman Old Style"/>
        </w:rPr>
        <w:t>ful violation of reasonable work rules, or deliberate violation or disregard of standards of behavior that the employer has the right to expect of an employee; wil</w:t>
      </w:r>
      <w:r>
        <w:rPr>
          <w:rFonts w:ascii="Bookman Old Style" w:hAnsi="Bookman Old Style"/>
        </w:rPr>
        <w:t>l</w:t>
      </w:r>
      <w:r w:rsidRPr="00E1431E">
        <w:rPr>
          <w:rFonts w:ascii="Bookman Old Style" w:hAnsi="Bookman Old Style"/>
        </w:rPr>
        <w:t>ful and wanton disregard of the employer's interest does not arise solely from inefficiency, unsatisfactory performance as the result of inability or incapacity, inadvertence,</w:t>
      </w:r>
      <w:r>
        <w:rPr>
          <w:rFonts w:ascii="Bookman Old Style" w:hAnsi="Bookman Old Style"/>
        </w:rPr>
        <w:t xml:space="preserve"> </w:t>
      </w:r>
      <w:r w:rsidRPr="00E1431E">
        <w:rPr>
          <w:rFonts w:ascii="Bookman Old Style" w:hAnsi="Bookman Old Style"/>
        </w:rPr>
        <w:t>ordinary negligence in isolated instances, or good faith errors in judgment or discretion....</w:t>
      </w:r>
    </w:p>
    <w:p w:rsidR="00553FA5" w:rsidRDefault="00553FA5" w:rsidP="00B24A00">
      <w:pPr>
        <w:widowControl/>
        <w:autoSpaceDE w:val="0"/>
        <w:autoSpaceDN w:val="0"/>
        <w:adjustRightInd w:val="0"/>
        <w:rPr>
          <w:rFonts w:ascii="Bookman Old Style" w:hAnsi="Bookman Old Style"/>
          <w:snapToGrid/>
          <w:szCs w:val="24"/>
        </w:rPr>
      </w:pPr>
    </w:p>
    <w:p w:rsidR="00CA05E8" w:rsidRPr="00F23DBE" w:rsidRDefault="00CA05E8" w:rsidP="00B24A00">
      <w:pPr>
        <w:widowControl/>
        <w:autoSpaceDE w:val="0"/>
        <w:autoSpaceDN w:val="0"/>
        <w:adjustRightInd w:val="0"/>
        <w:rPr>
          <w:rFonts w:ascii="Bookman Old Style" w:hAnsi="Bookman Old Style"/>
          <w:snapToGrid/>
          <w:szCs w:val="24"/>
        </w:rPr>
      </w:pPr>
    </w:p>
    <w:p w:rsidR="00B24A00" w:rsidRPr="00B24A00" w:rsidRDefault="00B24A00" w:rsidP="00B24A00">
      <w:pPr>
        <w:widowControl/>
        <w:autoSpaceDE w:val="0"/>
        <w:autoSpaceDN w:val="0"/>
        <w:adjustRightInd w:val="0"/>
        <w:rPr>
          <w:rFonts w:ascii="Bookman Old Style" w:hAnsi="Bookman Old Style"/>
          <w:b/>
          <w:snapToGrid/>
          <w:szCs w:val="24"/>
        </w:rPr>
      </w:pPr>
      <w:r w:rsidRPr="00B24A00">
        <w:rPr>
          <w:rFonts w:ascii="Bookman Old Style" w:hAnsi="Bookman Old Style"/>
          <w:b/>
          <w:snapToGrid/>
          <w:szCs w:val="24"/>
        </w:rPr>
        <w:lastRenderedPageBreak/>
        <w:t>AS 23.20.385(b) provides, in part:</w:t>
      </w:r>
    </w:p>
    <w:p w:rsidR="00B24A00" w:rsidRPr="00F23DBE" w:rsidRDefault="00B24A00" w:rsidP="00B24A00">
      <w:pPr>
        <w:widowControl/>
        <w:autoSpaceDE w:val="0"/>
        <w:autoSpaceDN w:val="0"/>
        <w:adjustRightInd w:val="0"/>
        <w:rPr>
          <w:rFonts w:ascii="Bookman Old Style" w:hAnsi="Bookman Old Style"/>
          <w:snapToGrid/>
          <w:szCs w:val="24"/>
        </w:rPr>
      </w:pPr>
    </w:p>
    <w:p w:rsidR="00B24A00" w:rsidRPr="00F23DBE" w:rsidRDefault="00B24A00" w:rsidP="00B24A00">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(b) </w:t>
      </w:r>
      <w:r>
        <w:rPr>
          <w:rFonts w:ascii="Bookman Old Style" w:hAnsi="Bookman Old Style"/>
          <w:snapToGrid/>
          <w:szCs w:val="24"/>
        </w:rPr>
        <w:tab/>
      </w:r>
      <w:r w:rsidRPr="00F23DBE">
        <w:rPr>
          <w:rFonts w:ascii="Bookman Old Style" w:hAnsi="Bookman Old Style"/>
          <w:snapToGrid/>
          <w:szCs w:val="24"/>
        </w:rPr>
        <w:t>In determining whether work is suitable for a claimant and in determining the</w:t>
      </w:r>
      <w:r>
        <w:rPr>
          <w:rFonts w:ascii="Bookman Old Style" w:hAnsi="Bookman Old Style"/>
          <w:snapToGrid/>
          <w:szCs w:val="24"/>
        </w:rPr>
        <w:t xml:space="preserve"> </w:t>
      </w:r>
      <w:r w:rsidRPr="00F23DBE">
        <w:rPr>
          <w:rFonts w:ascii="Bookman Old Style" w:hAnsi="Bookman Old Style"/>
          <w:snapToGrid/>
          <w:szCs w:val="24"/>
        </w:rPr>
        <w:t>existence of good cause for leaving or refusing work, the department shall, in addition to</w:t>
      </w:r>
      <w:r>
        <w:rPr>
          <w:rFonts w:ascii="Bookman Old Style" w:hAnsi="Bookman Old Style"/>
          <w:snapToGrid/>
          <w:szCs w:val="24"/>
        </w:rPr>
        <w:t xml:space="preserve"> </w:t>
      </w:r>
      <w:r w:rsidRPr="00F23DBE">
        <w:rPr>
          <w:rFonts w:ascii="Bookman Old Style" w:hAnsi="Bookman Old Style"/>
          <w:snapToGrid/>
          <w:szCs w:val="24"/>
        </w:rPr>
        <w:t>determining the existence of any of the conditions specified in (a) of this section, consider the</w:t>
      </w:r>
      <w:r>
        <w:rPr>
          <w:rFonts w:ascii="Bookman Old Style" w:hAnsi="Bookman Old Style"/>
          <w:snapToGrid/>
          <w:szCs w:val="24"/>
        </w:rPr>
        <w:t xml:space="preserve"> </w:t>
      </w:r>
      <w:r w:rsidRPr="00F23DBE">
        <w:rPr>
          <w:rFonts w:ascii="Bookman Old Style" w:hAnsi="Bookman Old Style"/>
          <w:snapToGrid/>
          <w:szCs w:val="24"/>
        </w:rPr>
        <w:t>degree of risk to the claimant's health, safety, and morals, the claimant's physical fitness for the</w:t>
      </w:r>
      <w:r>
        <w:rPr>
          <w:rFonts w:ascii="Bookman Old Style" w:hAnsi="Bookman Old Style"/>
          <w:snapToGrid/>
          <w:szCs w:val="24"/>
        </w:rPr>
        <w:t xml:space="preserve"> </w:t>
      </w:r>
      <w:r w:rsidRPr="00F23DBE">
        <w:rPr>
          <w:rFonts w:ascii="Bookman Old Style" w:hAnsi="Bookman Old Style"/>
          <w:snapToGrid/>
          <w:szCs w:val="24"/>
        </w:rPr>
        <w:t xml:space="preserve">work, the claimant's prior training, experience, and earnings, the length of the </w:t>
      </w:r>
      <w:r>
        <w:rPr>
          <w:rFonts w:ascii="Bookman Old Style" w:hAnsi="Bookman Old Style"/>
          <w:snapToGrid/>
          <w:szCs w:val="24"/>
        </w:rPr>
        <w:t>c</w:t>
      </w:r>
      <w:r w:rsidRPr="00F23DBE">
        <w:rPr>
          <w:rFonts w:ascii="Bookman Old Style" w:hAnsi="Bookman Old Style"/>
          <w:snapToGrid/>
          <w:szCs w:val="24"/>
        </w:rPr>
        <w:t>laimant's</w:t>
      </w:r>
      <w:r>
        <w:rPr>
          <w:rFonts w:ascii="Bookman Old Style" w:hAnsi="Bookman Old Style"/>
          <w:snapToGrid/>
          <w:szCs w:val="24"/>
        </w:rPr>
        <w:t xml:space="preserve"> </w:t>
      </w:r>
      <w:r w:rsidRPr="00F23DBE">
        <w:rPr>
          <w:rFonts w:ascii="Bookman Old Style" w:hAnsi="Bookman Old Style"/>
          <w:snapToGrid/>
          <w:szCs w:val="24"/>
        </w:rPr>
        <w:t>unemployment, the prospects for obtaining work at the claimant's highest skill, the distance of</w:t>
      </w:r>
      <w:r>
        <w:rPr>
          <w:rFonts w:ascii="Bookman Old Style" w:hAnsi="Bookman Old Style"/>
          <w:snapToGrid/>
          <w:szCs w:val="24"/>
        </w:rPr>
        <w:t xml:space="preserve"> </w:t>
      </w:r>
      <w:r w:rsidRPr="00F23DBE">
        <w:rPr>
          <w:rFonts w:ascii="Bookman Old Style" w:hAnsi="Bookman Old Style"/>
          <w:snapToGrid/>
          <w:szCs w:val="24"/>
        </w:rPr>
        <w:t>the available work from the claimant's residence, the prospects for obtaining local work, and</w:t>
      </w:r>
    </w:p>
    <w:p w:rsidR="00B24A00" w:rsidRDefault="00B24A00" w:rsidP="00B24A00">
      <w:pPr>
        <w:widowControl/>
        <w:autoSpaceDE w:val="0"/>
        <w:autoSpaceDN w:val="0"/>
        <w:adjustRightInd w:val="0"/>
        <w:ind w:left="1440"/>
        <w:rPr>
          <w:rFonts w:ascii="Bookman Old Style" w:hAnsi="Bookman Old Style"/>
          <w:snapToGrid/>
          <w:szCs w:val="24"/>
        </w:rPr>
      </w:pPr>
      <w:proofErr w:type="gramStart"/>
      <w:r w:rsidRPr="00F23DBE">
        <w:rPr>
          <w:rFonts w:ascii="Bookman Old Style" w:hAnsi="Bookman Old Style"/>
          <w:snapToGrid/>
          <w:szCs w:val="24"/>
        </w:rPr>
        <w:t>other</w:t>
      </w:r>
      <w:proofErr w:type="gramEnd"/>
      <w:r w:rsidRPr="00F23DBE">
        <w:rPr>
          <w:rFonts w:ascii="Bookman Old Style" w:hAnsi="Bookman Old Style"/>
          <w:snapToGrid/>
          <w:szCs w:val="24"/>
        </w:rPr>
        <w:t xml:space="preserve"> factors that influence a reasonably prudent person in the claimant's circumstances.</w:t>
      </w:r>
    </w:p>
    <w:p w:rsidR="00553FA5" w:rsidRPr="0076180C" w:rsidRDefault="00553FA5" w:rsidP="00075008">
      <w:pPr>
        <w:widowControl/>
        <w:tabs>
          <w:tab w:val="left" w:pos="-1440"/>
          <w:tab w:val="left" w:pos="-720"/>
          <w:tab w:val="left" w:pos="0"/>
          <w:tab w:val="left" w:pos="720"/>
          <w:tab w:val="left" w:pos="1440"/>
        </w:tabs>
        <w:suppressAutoHyphens/>
        <w:ind w:left="2160" w:hanging="2160"/>
        <w:rPr>
          <w:rFonts w:ascii="Bookman Old Style" w:hAnsi="Bookman Old Style"/>
          <w:szCs w:val="24"/>
        </w:rPr>
      </w:pPr>
    </w:p>
    <w:p w:rsidR="0016206D" w:rsidRPr="00E1431E" w:rsidRDefault="0016206D" w:rsidP="00DC77EC">
      <w:pPr>
        <w:tabs>
          <w:tab w:val="center" w:pos="4860"/>
        </w:tabs>
        <w:suppressAutoHyphens/>
        <w:ind w:right="-360"/>
        <w:rPr>
          <w:rFonts w:ascii="Bookman Old Style" w:hAnsi="Bookman Old Style"/>
        </w:rPr>
      </w:pPr>
      <w:r w:rsidRPr="00E1431E">
        <w:rPr>
          <w:rFonts w:ascii="Bookman Old Style" w:hAnsi="Bookman Old Style"/>
          <w:b/>
        </w:rPr>
        <w:tab/>
        <w:t>CONCLUSION</w:t>
      </w:r>
    </w:p>
    <w:p w:rsidR="00DC77EC" w:rsidRDefault="00DC77EC" w:rsidP="00DC77EC">
      <w:pPr>
        <w:tabs>
          <w:tab w:val="left" w:pos="-1440"/>
          <w:tab w:val="left" w:pos="-720"/>
        </w:tabs>
        <w:rPr>
          <w:rFonts w:ascii="Bookman Old Style" w:hAnsi="Bookman Old Style"/>
        </w:rPr>
      </w:pPr>
    </w:p>
    <w:p w:rsidR="00DC77EC" w:rsidRDefault="00DC77EC" w:rsidP="00DC77EC">
      <w:pPr>
        <w:suppressAutoHyphens/>
        <w:spacing w:line="264" w:lineRule="auto"/>
        <w:rPr>
          <w:rFonts w:ascii="Bookman Old Style" w:hAnsi="Bookman Old Style"/>
          <w:spacing w:val="-3"/>
        </w:rPr>
      </w:pPr>
      <w:r w:rsidRPr="00F14EEC">
        <w:rPr>
          <w:rFonts w:ascii="Bookman Old Style" w:hAnsi="Bookman Old Style"/>
          <w:spacing w:val="-3"/>
        </w:rPr>
        <w:t xml:space="preserve">A discharge is “a separation from work in which the employer takes the action which results in the separation, and the worker does not have the choice of remaining in employment." </w:t>
      </w:r>
      <w:proofErr w:type="gramStart"/>
      <w:r w:rsidRPr="00F14EEC">
        <w:rPr>
          <w:rFonts w:ascii="Bookman Old Style" w:hAnsi="Bookman Old Style"/>
          <w:spacing w:val="-3"/>
        </w:rPr>
        <w:t>8 AAC 85.010(20).</w:t>
      </w:r>
      <w:proofErr w:type="gramEnd"/>
      <w:r w:rsidRPr="00F14EEC">
        <w:rPr>
          <w:rFonts w:ascii="Bookman Old Style" w:hAnsi="Bookman Old Style"/>
          <w:spacing w:val="-3"/>
        </w:rPr>
        <w:t xml:space="preserve"> </w:t>
      </w:r>
      <w:r w:rsidR="00500C4A" w:rsidRPr="00F14EEC">
        <w:rPr>
          <w:rFonts w:ascii="Bookman Old Style" w:hAnsi="Bookman Old Style"/>
          <w:spacing w:val="-3"/>
        </w:rPr>
        <w:fldChar w:fldCharType="begin"/>
      </w:r>
      <w:r w:rsidRPr="00F14EEC">
        <w:rPr>
          <w:rFonts w:ascii="Bookman Old Style" w:hAnsi="Bookman Old Style"/>
          <w:spacing w:val="-3"/>
        </w:rPr>
        <w:instrText xml:space="preserve">PRIVATE </w:instrText>
      </w:r>
      <w:r w:rsidR="00500C4A" w:rsidRPr="00F14EEC">
        <w:rPr>
          <w:rFonts w:ascii="Bookman Old Style" w:hAnsi="Bookman Old Style"/>
          <w:spacing w:val="-3"/>
        </w:rPr>
        <w:fldChar w:fldCharType="end"/>
      </w:r>
      <w:r w:rsidRPr="00F14EEC">
        <w:rPr>
          <w:rFonts w:ascii="Bookman Old Style" w:hAnsi="Bookman Old Style"/>
          <w:spacing w:val="-3"/>
        </w:rPr>
        <w:t xml:space="preserve">Voluntary leaving means a separation from work in which the worker takes the action which results in the </w:t>
      </w:r>
      <w:proofErr w:type="gramStart"/>
      <w:r w:rsidRPr="00F14EEC">
        <w:rPr>
          <w:rFonts w:ascii="Bookman Old Style" w:hAnsi="Bookman Old Style"/>
          <w:spacing w:val="-3"/>
        </w:rPr>
        <w:t>separation,</w:t>
      </w:r>
      <w:proofErr w:type="gramEnd"/>
      <w:r w:rsidRPr="00F14EEC">
        <w:rPr>
          <w:rFonts w:ascii="Bookman Old Style" w:hAnsi="Bookman Old Style"/>
          <w:spacing w:val="-3"/>
        </w:rPr>
        <w:t xml:space="preserve"> and the worker does have the choice of remaining in employment. </w:t>
      </w:r>
      <w:r w:rsidRPr="00F14EEC">
        <w:rPr>
          <w:rFonts w:ascii="Bookman Old Style" w:hAnsi="Bookman Old Style"/>
          <w:spacing w:val="-3"/>
          <w:u w:val="single"/>
        </w:rPr>
        <w:t>Swarm</w:t>
      </w:r>
      <w:r>
        <w:rPr>
          <w:rFonts w:ascii="Bookman Old Style" w:hAnsi="Bookman Old Style"/>
          <w:spacing w:val="-3"/>
        </w:rPr>
        <w:t>, Com</w:t>
      </w:r>
      <w:r w:rsidRPr="00F14EEC">
        <w:rPr>
          <w:rFonts w:ascii="Bookman Old Style" w:hAnsi="Bookman Old Style"/>
          <w:spacing w:val="-3"/>
        </w:rPr>
        <w:t xml:space="preserve">. Dec. 87H-UI-265, September 29, 1987. </w:t>
      </w:r>
      <w:r w:rsidRPr="00F14EEC">
        <w:rPr>
          <w:rFonts w:ascii="Bookman Old Style" w:hAnsi="Bookman Old Style"/>
          <w:spacing w:val="-3"/>
          <w:u w:val="single"/>
        </w:rPr>
        <w:t>Alden</w:t>
      </w:r>
      <w:r>
        <w:rPr>
          <w:rFonts w:ascii="Bookman Old Style" w:hAnsi="Bookman Old Style"/>
          <w:spacing w:val="-3"/>
        </w:rPr>
        <w:t>, Com</w:t>
      </w:r>
      <w:r w:rsidRPr="00F14EEC">
        <w:rPr>
          <w:rFonts w:ascii="Bookman Old Style" w:hAnsi="Bookman Old Style"/>
          <w:spacing w:val="-3"/>
        </w:rPr>
        <w:t>. Dec. 85H-UI-320, January 17, 1986.</w:t>
      </w:r>
    </w:p>
    <w:p w:rsidR="002A30D2" w:rsidRDefault="002A30D2" w:rsidP="00DC77EC">
      <w:pPr>
        <w:suppressAutoHyphens/>
        <w:spacing w:line="264" w:lineRule="auto"/>
        <w:rPr>
          <w:rFonts w:ascii="Bookman Old Style" w:hAnsi="Bookman Old Style"/>
          <w:spacing w:val="-3"/>
        </w:rPr>
      </w:pPr>
    </w:p>
    <w:p w:rsidR="002A30D2" w:rsidRDefault="002A30D2" w:rsidP="00DC77EC">
      <w:pPr>
        <w:suppressAutoHyphens/>
        <w:spacing w:line="264" w:lineRule="auto"/>
        <w:rPr>
          <w:rFonts w:ascii="Bookman Old Style" w:hAnsi="Bookman Old Style"/>
          <w:spacing w:val="-3"/>
        </w:rPr>
      </w:pPr>
      <w:r>
        <w:rPr>
          <w:rFonts w:ascii="Bookman Old Style" w:hAnsi="Bookman Old Style"/>
          <w:spacing w:val="-3"/>
        </w:rPr>
        <w:t xml:space="preserve">The claimant in this case </w:t>
      </w:r>
      <w:r w:rsidR="00553FA5">
        <w:rPr>
          <w:rFonts w:ascii="Bookman Old Style" w:hAnsi="Bookman Old Style"/>
          <w:spacing w:val="-3"/>
        </w:rPr>
        <w:t xml:space="preserve">has established that he did not intend to quit working for the employer.  </w:t>
      </w:r>
      <w:r w:rsidR="00553FA5">
        <w:rPr>
          <w:rFonts w:ascii="Bookman Old Style" w:hAnsi="Bookman Old Style"/>
          <w:spacing w:val="-3"/>
        </w:rPr>
        <w:t>He intended to take a couple days away from the work site to have a medical test, and even offered to finish the season before obtaining the test.  The</w:t>
      </w:r>
      <w:r>
        <w:rPr>
          <w:rFonts w:ascii="Bookman Old Style" w:hAnsi="Bookman Old Style"/>
          <w:spacing w:val="-3"/>
        </w:rPr>
        <w:t xml:space="preserve"> lead worker arr</w:t>
      </w:r>
      <w:r w:rsidR="00553FA5">
        <w:rPr>
          <w:rFonts w:ascii="Bookman Old Style" w:hAnsi="Bookman Old Style"/>
          <w:spacing w:val="-3"/>
        </w:rPr>
        <w:t>anged for the claimant’s replacement.  T</w:t>
      </w:r>
      <w:r>
        <w:rPr>
          <w:rFonts w:ascii="Bookman Old Style" w:hAnsi="Bookman Old Style"/>
          <w:spacing w:val="-3"/>
        </w:rPr>
        <w:t>he employer then offered the claimant one additional day of work, which the claimant completed.</w:t>
      </w:r>
      <w:r w:rsidR="00553FA5">
        <w:rPr>
          <w:rFonts w:ascii="Bookman Old Style" w:hAnsi="Bookman Old Style"/>
          <w:spacing w:val="-3"/>
        </w:rPr>
        <w:t xml:space="preserve"> </w:t>
      </w:r>
      <w:r>
        <w:rPr>
          <w:rFonts w:ascii="Bookman Old Style" w:hAnsi="Bookman Old Style"/>
          <w:spacing w:val="-3"/>
        </w:rPr>
        <w:t>The Tribunal finds that the employer took the action</w:t>
      </w:r>
      <w:r w:rsidR="00553FA5">
        <w:rPr>
          <w:rFonts w:ascii="Bookman Old Style" w:hAnsi="Bookman Old Style"/>
          <w:spacing w:val="-3"/>
        </w:rPr>
        <w:t>s</w:t>
      </w:r>
      <w:r>
        <w:rPr>
          <w:rFonts w:ascii="Bookman Old Style" w:hAnsi="Bookman Old Style"/>
          <w:spacing w:val="-3"/>
        </w:rPr>
        <w:t xml:space="preserve"> that severed the employer-employee relationship, thus the separation is a discharge.  </w:t>
      </w:r>
    </w:p>
    <w:p w:rsidR="00C9747B" w:rsidRDefault="00C9747B" w:rsidP="00DC77EC">
      <w:pPr>
        <w:suppressAutoHyphens/>
        <w:spacing w:line="264" w:lineRule="auto"/>
        <w:rPr>
          <w:rFonts w:ascii="Bookman Old Style" w:hAnsi="Bookman Old Style"/>
          <w:spacing w:val="-3"/>
        </w:rPr>
      </w:pPr>
    </w:p>
    <w:p w:rsidR="00B770FA" w:rsidRDefault="00B770FA" w:rsidP="00DC77EC">
      <w:pPr>
        <w:suppressAutoHyphens/>
        <w:spacing w:line="264" w:lineRule="auto"/>
        <w:rPr>
          <w:rFonts w:ascii="Bookman Old Style" w:hAnsi="Bookman Old Style"/>
          <w:spacing w:val="-3"/>
        </w:rPr>
      </w:pPr>
      <w:r>
        <w:rPr>
          <w:rFonts w:ascii="Bookman Old Style" w:hAnsi="Bookman Old Style"/>
          <w:spacing w:val="-3"/>
        </w:rPr>
        <w:t xml:space="preserve">The last work the claimant performed for the employer was the one-day trip to deliver fish.  The claimant </w:t>
      </w:r>
      <w:r w:rsidR="00553FA5">
        <w:rPr>
          <w:rFonts w:ascii="Bookman Old Style" w:hAnsi="Bookman Old Style"/>
          <w:spacing w:val="-3"/>
        </w:rPr>
        <w:t xml:space="preserve">completed that work and </w:t>
      </w:r>
      <w:r>
        <w:rPr>
          <w:rFonts w:ascii="Bookman Old Style" w:hAnsi="Bookman Old Style"/>
          <w:spacing w:val="-3"/>
        </w:rPr>
        <w:t>remained available for more work, but the employer had no further work available for the claimant because he had been replaced at the remote work site.</w:t>
      </w:r>
    </w:p>
    <w:p w:rsidR="00B770FA" w:rsidRDefault="00B770FA" w:rsidP="00DC77EC">
      <w:pPr>
        <w:suppressAutoHyphens/>
        <w:spacing w:line="264" w:lineRule="auto"/>
        <w:rPr>
          <w:rFonts w:ascii="Bookman Old Style" w:hAnsi="Bookman Old Style"/>
          <w:spacing w:val="-3"/>
        </w:rPr>
      </w:pPr>
    </w:p>
    <w:p w:rsidR="00B770FA" w:rsidRDefault="00B770FA" w:rsidP="00DC77EC">
      <w:pPr>
        <w:suppressAutoHyphens/>
        <w:spacing w:line="264" w:lineRule="auto"/>
        <w:rPr>
          <w:rFonts w:ascii="Bookman Old Style" w:hAnsi="Bookman Old Style"/>
          <w:spacing w:val="-3"/>
        </w:rPr>
      </w:pPr>
      <w:r>
        <w:rPr>
          <w:rFonts w:ascii="Bookman Old Style" w:hAnsi="Bookman Old Style"/>
          <w:spacing w:val="-3"/>
        </w:rPr>
        <w:t>The Tribunal concludes that the claimant’s discharge was due</w:t>
      </w:r>
      <w:r w:rsidR="00CA05E8">
        <w:rPr>
          <w:rFonts w:ascii="Bookman Old Style" w:hAnsi="Bookman Old Style"/>
          <w:spacing w:val="-3"/>
        </w:rPr>
        <w:t xml:space="preserve"> to a lack of work, and not for </w:t>
      </w:r>
      <w:r>
        <w:rPr>
          <w:rFonts w:ascii="Bookman Old Style" w:hAnsi="Bookman Old Style"/>
          <w:spacing w:val="-3"/>
        </w:rPr>
        <w:t>work-related misconduct as defined in regulation 8 AAC 85.095(d), above. The penalties of AS 23.20.379 are not appropriate.</w:t>
      </w:r>
    </w:p>
    <w:p w:rsidR="00553FA5" w:rsidRDefault="00553FA5">
      <w:pPr>
        <w:tabs>
          <w:tab w:val="left" w:pos="-1440"/>
          <w:tab w:val="left" w:pos="-720"/>
        </w:tabs>
        <w:suppressAutoHyphens/>
        <w:ind w:right="-360"/>
        <w:rPr>
          <w:rFonts w:ascii="Bookman Old Style" w:hAnsi="Bookman Old Style"/>
          <w:spacing w:val="-3"/>
        </w:rPr>
      </w:pPr>
    </w:p>
    <w:p w:rsidR="00553FA5" w:rsidRPr="00E1431E" w:rsidRDefault="00553FA5">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lastRenderedPageBreak/>
        <w:t>DECISION</w:t>
      </w:r>
    </w:p>
    <w:p w:rsidR="0016206D" w:rsidRPr="00E1431E" w:rsidRDefault="0016206D">
      <w:pPr>
        <w:tabs>
          <w:tab w:val="left" w:pos="-1440"/>
          <w:tab w:val="left" w:pos="-720"/>
        </w:tabs>
        <w:suppressAutoHyphens/>
        <w:rPr>
          <w:rFonts w:ascii="Bookman Old Style" w:hAnsi="Bookman Old Style"/>
        </w:rPr>
      </w:pPr>
    </w:p>
    <w:p w:rsidR="0016206D" w:rsidRDefault="0016206D">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B770FA">
        <w:rPr>
          <w:rFonts w:ascii="Bookman Old Style" w:hAnsi="Bookman Old Style"/>
        </w:rPr>
        <w:t>May 15, 2013</w:t>
      </w:r>
      <w:r w:rsidR="002A30D2">
        <w:fldChar w:fldCharType="begin"/>
      </w:r>
      <w:r w:rsidR="002A30D2">
        <w:instrText xml:space="preserve"> FILLIN  &lt;date&gt;  \* MERGEFORMAT </w:instrText>
      </w:r>
      <w:r w:rsidR="002A30D2">
        <w:fldChar w:fldCharType="end"/>
      </w:r>
      <w:r w:rsidRPr="00E1431E">
        <w:rPr>
          <w:rFonts w:ascii="Bookman Old Style" w:hAnsi="Bookman Old Style"/>
        </w:rPr>
        <w:t xml:space="preserve"> is</w:t>
      </w:r>
      <w:r w:rsidR="00B770FA">
        <w:rPr>
          <w:rFonts w:ascii="Bookman Old Style" w:hAnsi="Bookman Old Style"/>
        </w:rPr>
        <w:t xml:space="preserve"> </w:t>
      </w:r>
      <w:r w:rsidR="00DC77EC">
        <w:rPr>
          <w:rFonts w:ascii="Bookman Old Style" w:hAnsi="Bookman Old Style"/>
          <w:b/>
        </w:rPr>
        <w:t>REVERSED</w:t>
      </w:r>
      <w:r w:rsidR="00553FA5">
        <w:rPr>
          <w:rFonts w:ascii="Bookman Old Style" w:hAnsi="Bookman Old Style"/>
          <w:b/>
        </w:rPr>
        <w:t xml:space="preserve"> </w:t>
      </w:r>
      <w:r w:rsidR="00553FA5" w:rsidRPr="00553FA5">
        <w:rPr>
          <w:rFonts w:ascii="Bookman Old Style" w:hAnsi="Bookman Old Style"/>
        </w:rPr>
        <w:t>and</w:t>
      </w:r>
      <w:r w:rsidR="00553FA5">
        <w:rPr>
          <w:rFonts w:ascii="Bookman Old Style" w:hAnsi="Bookman Old Style"/>
          <w:b/>
        </w:rPr>
        <w:t xml:space="preserve"> MODIFIED</w:t>
      </w:r>
      <w:r w:rsidRPr="00E1431E">
        <w:rPr>
          <w:rFonts w:ascii="Bookman Old Style" w:hAnsi="Bookman Old Style"/>
          <w:b/>
        </w:rPr>
        <w:t xml:space="preserve">. </w:t>
      </w:r>
      <w:r w:rsidRPr="00E1431E">
        <w:rPr>
          <w:rFonts w:ascii="Bookman Old Style" w:hAnsi="Bookman Old Style"/>
        </w:rPr>
        <w:t xml:space="preserve">Benefits are </w:t>
      </w:r>
      <w:r w:rsidR="00F200DB">
        <w:rPr>
          <w:rFonts w:ascii="Bookman Old Style" w:hAnsi="Bookman Old Style"/>
        </w:rPr>
        <w:t>allowed</w:t>
      </w:r>
      <w:r w:rsidRPr="00DC77EC">
        <w:rPr>
          <w:rFonts w:ascii="Bookman Old Style" w:hAnsi="Bookman Old Style"/>
        </w:rPr>
        <w:t xml:space="preserve"> </w:t>
      </w:r>
      <w:r w:rsidR="00553FA5">
        <w:rPr>
          <w:rFonts w:ascii="Bookman Old Style" w:hAnsi="Bookman Old Style"/>
        </w:rPr>
        <w:t xml:space="preserve">under AS 23.20.379(2) </w:t>
      </w:r>
      <w:r w:rsidRPr="00E1431E">
        <w:rPr>
          <w:rFonts w:ascii="Bookman Old Style" w:hAnsi="Bookman Old Style"/>
        </w:rPr>
        <w:t xml:space="preserve">for the weeks ending </w:t>
      </w:r>
      <w:r w:rsidR="00B770FA">
        <w:rPr>
          <w:rFonts w:ascii="Bookman Old Style" w:hAnsi="Bookman Old Style"/>
        </w:rPr>
        <w:t>April 20, 2013 through May 25, 2013</w:t>
      </w:r>
      <w:r w:rsidRPr="00E1431E">
        <w:rPr>
          <w:rFonts w:ascii="Bookman Old Style" w:hAnsi="Bookman Old Style"/>
        </w:rPr>
        <w:t xml:space="preserve">, if otherwise eligible. The three weeks are restored to </w:t>
      </w:r>
      <w:r w:rsidR="00724FBF">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 </w:t>
      </w:r>
    </w:p>
    <w:p w:rsidR="0016206D" w:rsidRPr="00E1431E" w:rsidRDefault="0016206D">
      <w:pPr>
        <w:tabs>
          <w:tab w:val="left" w:pos="-1440"/>
          <w:tab w:val="left" w:pos="-720"/>
        </w:tabs>
        <w:suppressAutoHyphens/>
        <w:rPr>
          <w:rFonts w:ascii="Bookman Old Style" w:hAnsi="Bookman Old Style"/>
        </w:rPr>
      </w:pP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APPEAL RIGHTS</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ind w:right="-360"/>
        <w:rPr>
          <w:rFonts w:ascii="Bookman Old Style" w:hAnsi="Bookman Old Style"/>
        </w:rPr>
      </w:pPr>
      <w:r w:rsidRPr="00E1431E">
        <w:rPr>
          <w:rFonts w:ascii="Bookman Old Style" w:hAnsi="Bookman Old Style"/>
        </w:rPr>
        <w:t xml:space="preserve">This decision is final unless an appeal is filed to the Commissioner of Labor and Workforce Development within </w:t>
      </w:r>
      <w:r w:rsidRPr="00E1431E">
        <w:rPr>
          <w:rFonts w:ascii="Bookman Old Style" w:hAnsi="Bookman Old Style"/>
          <w:b/>
          <w:u w:val="single"/>
        </w:rPr>
        <w:t>30 days</w:t>
      </w:r>
      <w:r w:rsidRPr="00E1431E">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16206D" w:rsidRPr="00E1431E" w:rsidRDefault="0016206D">
      <w:pPr>
        <w:tabs>
          <w:tab w:val="left" w:pos="-1440"/>
          <w:tab w:val="left" w:pos="-720"/>
        </w:tabs>
        <w:suppressAutoHyphens/>
        <w:rPr>
          <w:rFonts w:ascii="Bookman Old Style" w:hAnsi="Bookman Old Style"/>
        </w:rPr>
      </w:pPr>
    </w:p>
    <w:p w:rsidR="00575FAD" w:rsidRDefault="00575FAD" w:rsidP="00575FAD">
      <w:pPr>
        <w:tabs>
          <w:tab w:val="left" w:pos="-1440"/>
          <w:tab w:val="left" w:pos="-720"/>
        </w:tabs>
        <w:suppressAutoHyphens/>
        <w:rPr>
          <w:rFonts w:ascii="Bookman Old Style" w:hAnsi="Bookman Old Style"/>
        </w:rPr>
      </w:pPr>
      <w:r w:rsidRPr="00E1431E">
        <w:rPr>
          <w:rFonts w:ascii="Bookman Old Style" w:hAnsi="Bookman Old Style"/>
        </w:rPr>
        <w:t xml:space="preserve">Dated and Mailed in </w:t>
      </w:r>
      <w:r>
        <w:rPr>
          <w:rFonts w:ascii="Bookman Old Style" w:hAnsi="Bookman Old Style"/>
        </w:rPr>
        <w:t>Juneau</w:t>
      </w:r>
      <w:r w:rsidRPr="00E1431E">
        <w:rPr>
          <w:rFonts w:ascii="Bookman Old Style" w:hAnsi="Bookman Old Style"/>
        </w:rPr>
        <w:t xml:space="preserve">, Alaska, on </w:t>
      </w:r>
      <w:r w:rsidR="00B770FA">
        <w:rPr>
          <w:rFonts w:ascii="Bookman Old Style" w:hAnsi="Bookman Old Style"/>
        </w:rPr>
        <w:t>June 26, 2013</w:t>
      </w:r>
      <w:r w:rsidRPr="00E1431E">
        <w:rPr>
          <w:rFonts w:ascii="Bookman Old Style" w:hAnsi="Bookman Old Style"/>
        </w:rPr>
        <w:t>.</w:t>
      </w:r>
    </w:p>
    <w:p w:rsidR="00575FAD" w:rsidRDefault="00575FAD" w:rsidP="00575FAD">
      <w:pPr>
        <w:tabs>
          <w:tab w:val="left" w:pos="-1440"/>
          <w:tab w:val="left" w:pos="-720"/>
        </w:tabs>
        <w:suppressAutoHyphens/>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r>
        <w:rPr>
          <w:rFonts w:ascii="Bookman Old Style" w:hAnsi="Bookman Old Style"/>
        </w:rPr>
        <w:t>Rhonda Buness</w:t>
      </w:r>
    </w:p>
    <w:p w:rsidR="00575FAD" w:rsidRPr="00E1431E" w:rsidRDefault="00575FAD" w:rsidP="00575FAD">
      <w:pPr>
        <w:tabs>
          <w:tab w:val="left" w:pos="-1440"/>
          <w:tab w:val="left" w:pos="-720"/>
        </w:tabs>
        <w:suppressAutoHyphens/>
        <w:ind w:left="4950"/>
        <w:rPr>
          <w:rFonts w:ascii="Bookman Old Style" w:hAnsi="Bookman Old Style"/>
        </w:rPr>
      </w:pPr>
      <w:r>
        <w:rPr>
          <w:rFonts w:ascii="Bookman Old Style" w:hAnsi="Bookman Old Style"/>
        </w:rPr>
        <w:t>Hearing Officer</w:t>
      </w:r>
    </w:p>
    <w:p w:rsidR="0016206D" w:rsidRPr="00E1431E" w:rsidRDefault="0016206D">
      <w:pPr>
        <w:tabs>
          <w:tab w:val="left" w:pos="-1440"/>
          <w:tab w:val="left" w:pos="-720"/>
        </w:tabs>
        <w:suppressAutoHyphens/>
        <w:rPr>
          <w:rFonts w:ascii="Bookman Old Style" w:hAnsi="Bookman Old Style"/>
        </w:rPr>
      </w:pPr>
    </w:p>
    <w:sectPr w:rsidR="0016206D" w:rsidRPr="00E1431E"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AA" w:rsidRDefault="00FD6CAA">
      <w:pPr>
        <w:widowControl/>
        <w:spacing w:line="20" w:lineRule="exact"/>
      </w:pPr>
    </w:p>
  </w:endnote>
  <w:endnote w:type="continuationSeparator" w:id="0">
    <w:p w:rsidR="00FD6CAA" w:rsidRDefault="00FD6CAA">
      <w:r>
        <w:t xml:space="preserve"> </w:t>
      </w:r>
    </w:p>
  </w:endnote>
  <w:endnote w:type="continuationNotice" w:id="1">
    <w:p w:rsidR="00FD6CAA" w:rsidRDefault="00FD6C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AA" w:rsidRDefault="00FD6CAA">
      <w:r>
        <w:separator/>
      </w:r>
    </w:p>
  </w:footnote>
  <w:footnote w:type="continuationSeparator" w:id="0">
    <w:p w:rsidR="00FD6CAA" w:rsidRDefault="00FD6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43" w:rsidRPr="00E20135" w:rsidRDefault="00500C4A">
    <w:pPr>
      <w:pStyle w:val="Header"/>
      <w:rPr>
        <w:rFonts w:ascii="Bookman Old Style" w:hAnsi="Bookman Old Style"/>
      </w:rPr>
    </w:pPr>
    <w:r>
      <w:rPr>
        <w:rFonts w:ascii="Bookman Old Style" w:hAnsi="Bookman Old Style"/>
      </w:rPr>
      <w:fldChar w:fldCharType="begin"/>
    </w:r>
    <w:r w:rsidR="00F356CB">
      <w:rPr>
        <w:rFonts w:ascii="Bookman Old Style" w:hAnsi="Bookman Old Style"/>
      </w:rPr>
      <w:instrText xml:space="preserve"> FILLIN  \d docket  \* MERGEFORMAT </w:instrText>
    </w:r>
    <w:r>
      <w:rPr>
        <w:rFonts w:ascii="Bookman Old Style" w:hAnsi="Bookman Old Style"/>
      </w:rPr>
      <w:fldChar w:fldCharType="separate"/>
    </w:r>
    <w:r w:rsidR="00A32428">
      <w:rPr>
        <w:rFonts w:ascii="Bookman Old Style" w:hAnsi="Bookman Old Style"/>
      </w:rPr>
      <w:t>13 1263</w:t>
    </w:r>
    <w:r>
      <w:rPr>
        <w:rFonts w:ascii="Bookman Old Style" w:hAnsi="Bookman Old Style"/>
      </w:rPr>
      <w:fldChar w:fldCharType="end"/>
    </w:r>
  </w:p>
  <w:p w:rsidR="000D4343" w:rsidRPr="00E20135" w:rsidRDefault="000D4343">
    <w:pPr>
      <w:pStyle w:val="Header"/>
      <w:rPr>
        <w:rStyle w:val="PageNumber"/>
        <w:rFonts w:ascii="Bookman Old Style" w:hAnsi="Bookman Old Style"/>
      </w:rPr>
    </w:pPr>
    <w:r w:rsidRPr="00E20135">
      <w:rPr>
        <w:rFonts w:ascii="Bookman Old Style" w:hAnsi="Bookman Old Style"/>
      </w:rPr>
      <w:t xml:space="preserve">Page </w:t>
    </w:r>
    <w:r w:rsidR="00500C4A"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00500C4A" w:rsidRPr="00E20135">
      <w:rPr>
        <w:rStyle w:val="PageNumber"/>
        <w:rFonts w:ascii="Bookman Old Style" w:hAnsi="Bookman Old Style"/>
      </w:rPr>
      <w:fldChar w:fldCharType="separate"/>
    </w:r>
    <w:r w:rsidR="00F32406">
      <w:rPr>
        <w:rStyle w:val="PageNumber"/>
        <w:rFonts w:ascii="Bookman Old Style" w:hAnsi="Bookman Old Style"/>
        <w:noProof/>
      </w:rPr>
      <w:t>5</w:t>
    </w:r>
    <w:r w:rsidR="00500C4A" w:rsidRPr="00E20135">
      <w:rPr>
        <w:rStyle w:val="PageNumber"/>
        <w:rFonts w:ascii="Bookman Old Style" w:hAnsi="Bookman Old Style"/>
      </w:rPr>
      <w:fldChar w:fldCharType="end"/>
    </w:r>
  </w:p>
  <w:p w:rsidR="000D4343" w:rsidRPr="00E20135" w:rsidRDefault="000D4343">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AA"/>
    <w:rsid w:val="00014963"/>
    <w:rsid w:val="00022FBC"/>
    <w:rsid w:val="00074ABC"/>
    <w:rsid w:val="00075008"/>
    <w:rsid w:val="000B1B0E"/>
    <w:rsid w:val="000D4343"/>
    <w:rsid w:val="000E34CD"/>
    <w:rsid w:val="00117E69"/>
    <w:rsid w:val="0016206D"/>
    <w:rsid w:val="0026331F"/>
    <w:rsid w:val="002A30D2"/>
    <w:rsid w:val="0037410D"/>
    <w:rsid w:val="003A08AE"/>
    <w:rsid w:val="003B6379"/>
    <w:rsid w:val="003D772E"/>
    <w:rsid w:val="003E5C34"/>
    <w:rsid w:val="00500C4A"/>
    <w:rsid w:val="00553FA5"/>
    <w:rsid w:val="00575FAD"/>
    <w:rsid w:val="005A25FF"/>
    <w:rsid w:val="005A5B8D"/>
    <w:rsid w:val="00724FBF"/>
    <w:rsid w:val="009537B1"/>
    <w:rsid w:val="00A32428"/>
    <w:rsid w:val="00A439EE"/>
    <w:rsid w:val="00A94C46"/>
    <w:rsid w:val="00AB1F64"/>
    <w:rsid w:val="00AD20AD"/>
    <w:rsid w:val="00B24A00"/>
    <w:rsid w:val="00B66EF5"/>
    <w:rsid w:val="00B770FA"/>
    <w:rsid w:val="00C841ED"/>
    <w:rsid w:val="00C9747B"/>
    <w:rsid w:val="00CA05E8"/>
    <w:rsid w:val="00D1304C"/>
    <w:rsid w:val="00DA581F"/>
    <w:rsid w:val="00DC77EC"/>
    <w:rsid w:val="00E1431E"/>
    <w:rsid w:val="00E20135"/>
    <w:rsid w:val="00E812BD"/>
    <w:rsid w:val="00F200DB"/>
    <w:rsid w:val="00F32406"/>
    <w:rsid w:val="00F356CB"/>
    <w:rsid w:val="00FC21FF"/>
    <w:rsid w:val="00FD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4A"/>
    <w:pPr>
      <w:widowControl w:val="0"/>
    </w:pPr>
    <w:rPr>
      <w:rFonts w:ascii="Courier New" w:hAnsi="Courier New"/>
      <w:snapToGrid w:val="0"/>
      <w:sz w:val="24"/>
    </w:rPr>
  </w:style>
  <w:style w:type="paragraph" w:styleId="Heading1">
    <w:name w:val="heading 1"/>
    <w:basedOn w:val="Normal"/>
    <w:next w:val="Normal"/>
    <w:qFormat/>
    <w:rsid w:val="00500C4A"/>
    <w:pPr>
      <w:keepNext/>
      <w:tabs>
        <w:tab w:val="center" w:pos="4680"/>
      </w:tabs>
      <w:suppressAutoHyphens/>
      <w:jc w:val="center"/>
      <w:outlineLvl w:val="0"/>
    </w:pPr>
    <w:rPr>
      <w:b/>
      <w:u w:val="single"/>
    </w:rPr>
  </w:style>
  <w:style w:type="paragraph" w:styleId="Heading2">
    <w:name w:val="heading 2"/>
    <w:basedOn w:val="Normal"/>
    <w:next w:val="Normal"/>
    <w:qFormat/>
    <w:rsid w:val="00500C4A"/>
    <w:pPr>
      <w:keepNext/>
      <w:tabs>
        <w:tab w:val="left" w:pos="-1440"/>
        <w:tab w:val="left" w:pos="-720"/>
      </w:tabs>
      <w:suppressAutoHyphens/>
      <w:ind w:right="-360"/>
      <w:jc w:val="center"/>
      <w:outlineLvl w:val="1"/>
    </w:pPr>
    <w:rPr>
      <w:b/>
    </w:rPr>
  </w:style>
  <w:style w:type="paragraph" w:styleId="Heading3">
    <w:name w:val="heading 3"/>
    <w:basedOn w:val="Normal"/>
    <w:next w:val="Normal"/>
    <w:qFormat/>
    <w:rsid w:val="00500C4A"/>
    <w:pPr>
      <w:keepNext/>
      <w:jc w:val="center"/>
      <w:outlineLvl w:val="2"/>
    </w:pPr>
    <w:rPr>
      <w:b/>
    </w:rPr>
  </w:style>
  <w:style w:type="paragraph" w:styleId="Heading4">
    <w:name w:val="heading 4"/>
    <w:basedOn w:val="Normal"/>
    <w:next w:val="Normal"/>
    <w:link w:val="Heading4Char"/>
    <w:uiPriority w:val="9"/>
    <w:semiHidden/>
    <w:unhideWhenUsed/>
    <w:qFormat/>
    <w:rsid w:val="00DC77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0C4A"/>
  </w:style>
  <w:style w:type="character" w:styleId="EndnoteReference">
    <w:name w:val="endnote reference"/>
    <w:basedOn w:val="DefaultParagraphFont"/>
    <w:semiHidden/>
    <w:rsid w:val="00500C4A"/>
    <w:rPr>
      <w:vertAlign w:val="superscript"/>
    </w:rPr>
  </w:style>
  <w:style w:type="paragraph" w:styleId="FootnoteText">
    <w:name w:val="footnote text"/>
    <w:basedOn w:val="Normal"/>
    <w:semiHidden/>
    <w:rsid w:val="00500C4A"/>
  </w:style>
  <w:style w:type="character" w:styleId="FootnoteReference">
    <w:name w:val="footnote reference"/>
    <w:basedOn w:val="DefaultParagraphFont"/>
    <w:semiHidden/>
    <w:rsid w:val="00500C4A"/>
    <w:rPr>
      <w:vertAlign w:val="superscript"/>
    </w:rPr>
  </w:style>
  <w:style w:type="character" w:customStyle="1" w:styleId="Document8">
    <w:name w:val="Document 8"/>
    <w:basedOn w:val="DefaultParagraphFont"/>
    <w:rsid w:val="00500C4A"/>
  </w:style>
  <w:style w:type="character" w:customStyle="1" w:styleId="Document4">
    <w:name w:val="Document 4"/>
    <w:basedOn w:val="DefaultParagraphFont"/>
    <w:rsid w:val="00500C4A"/>
    <w:rPr>
      <w:b/>
      <w:i/>
      <w:sz w:val="24"/>
    </w:rPr>
  </w:style>
  <w:style w:type="character" w:customStyle="1" w:styleId="Document6">
    <w:name w:val="Document 6"/>
    <w:basedOn w:val="DefaultParagraphFont"/>
    <w:rsid w:val="00500C4A"/>
  </w:style>
  <w:style w:type="character" w:customStyle="1" w:styleId="Document5">
    <w:name w:val="Document 5"/>
    <w:basedOn w:val="DefaultParagraphFont"/>
    <w:rsid w:val="00500C4A"/>
  </w:style>
  <w:style w:type="character" w:customStyle="1" w:styleId="Document2">
    <w:name w:val="Document 2"/>
    <w:basedOn w:val="DefaultParagraphFont"/>
    <w:rsid w:val="00500C4A"/>
    <w:rPr>
      <w:rFonts w:ascii="Courier New" w:hAnsi="Courier New"/>
      <w:noProof w:val="0"/>
      <w:sz w:val="24"/>
      <w:lang w:val="en-US"/>
    </w:rPr>
  </w:style>
  <w:style w:type="character" w:customStyle="1" w:styleId="Document7">
    <w:name w:val="Document 7"/>
    <w:basedOn w:val="DefaultParagraphFont"/>
    <w:rsid w:val="00500C4A"/>
  </w:style>
  <w:style w:type="character" w:customStyle="1" w:styleId="Bibliogrphy">
    <w:name w:val="Bibliogrphy"/>
    <w:basedOn w:val="DefaultParagraphFont"/>
    <w:rsid w:val="00500C4A"/>
  </w:style>
  <w:style w:type="character" w:customStyle="1" w:styleId="RightPar1">
    <w:name w:val="Right Par 1"/>
    <w:basedOn w:val="DefaultParagraphFont"/>
    <w:rsid w:val="00500C4A"/>
  </w:style>
  <w:style w:type="character" w:customStyle="1" w:styleId="RightPar2">
    <w:name w:val="Right Par 2"/>
    <w:basedOn w:val="DefaultParagraphFont"/>
    <w:rsid w:val="00500C4A"/>
  </w:style>
  <w:style w:type="character" w:customStyle="1" w:styleId="Document3">
    <w:name w:val="Document 3"/>
    <w:basedOn w:val="DefaultParagraphFont"/>
    <w:rsid w:val="00500C4A"/>
    <w:rPr>
      <w:rFonts w:ascii="Courier New" w:hAnsi="Courier New"/>
      <w:noProof w:val="0"/>
      <w:sz w:val="24"/>
      <w:lang w:val="en-US"/>
    </w:rPr>
  </w:style>
  <w:style w:type="character" w:customStyle="1" w:styleId="RightPar3">
    <w:name w:val="Right Par 3"/>
    <w:basedOn w:val="DefaultParagraphFont"/>
    <w:rsid w:val="00500C4A"/>
  </w:style>
  <w:style w:type="character" w:customStyle="1" w:styleId="RightPar4">
    <w:name w:val="Right Par 4"/>
    <w:basedOn w:val="DefaultParagraphFont"/>
    <w:rsid w:val="00500C4A"/>
  </w:style>
  <w:style w:type="character" w:customStyle="1" w:styleId="RightPar5">
    <w:name w:val="Right Par 5"/>
    <w:basedOn w:val="DefaultParagraphFont"/>
    <w:rsid w:val="00500C4A"/>
  </w:style>
  <w:style w:type="character" w:customStyle="1" w:styleId="RightPar6">
    <w:name w:val="Right Par 6"/>
    <w:basedOn w:val="DefaultParagraphFont"/>
    <w:rsid w:val="00500C4A"/>
  </w:style>
  <w:style w:type="character" w:customStyle="1" w:styleId="RightPar7">
    <w:name w:val="Right Par 7"/>
    <w:basedOn w:val="DefaultParagraphFont"/>
    <w:rsid w:val="00500C4A"/>
  </w:style>
  <w:style w:type="character" w:customStyle="1" w:styleId="RightPar8">
    <w:name w:val="Right Par 8"/>
    <w:basedOn w:val="DefaultParagraphFont"/>
    <w:rsid w:val="00500C4A"/>
  </w:style>
  <w:style w:type="character" w:customStyle="1" w:styleId="TechInit">
    <w:name w:val="Tech Init"/>
    <w:basedOn w:val="DefaultParagraphFont"/>
    <w:rsid w:val="00500C4A"/>
    <w:rPr>
      <w:rFonts w:ascii="Courier New" w:hAnsi="Courier New"/>
      <w:noProof w:val="0"/>
      <w:sz w:val="24"/>
      <w:lang w:val="en-US"/>
    </w:rPr>
  </w:style>
  <w:style w:type="paragraph" w:customStyle="1" w:styleId="Document1">
    <w:name w:val="Document 1"/>
    <w:rsid w:val="00500C4A"/>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rsid w:val="00500C4A"/>
  </w:style>
  <w:style w:type="character" w:customStyle="1" w:styleId="Technical6">
    <w:name w:val="Technical 6"/>
    <w:basedOn w:val="DefaultParagraphFont"/>
    <w:rsid w:val="00500C4A"/>
  </w:style>
  <w:style w:type="character" w:customStyle="1" w:styleId="Technical2">
    <w:name w:val="Technical 2"/>
    <w:basedOn w:val="DefaultParagraphFont"/>
    <w:rsid w:val="00500C4A"/>
    <w:rPr>
      <w:rFonts w:ascii="Courier New" w:hAnsi="Courier New"/>
      <w:noProof w:val="0"/>
      <w:sz w:val="24"/>
      <w:lang w:val="en-US"/>
    </w:rPr>
  </w:style>
  <w:style w:type="character" w:customStyle="1" w:styleId="Technical3">
    <w:name w:val="Technical 3"/>
    <w:basedOn w:val="DefaultParagraphFont"/>
    <w:rsid w:val="00500C4A"/>
    <w:rPr>
      <w:rFonts w:ascii="Courier New" w:hAnsi="Courier New"/>
      <w:noProof w:val="0"/>
      <w:sz w:val="24"/>
      <w:lang w:val="en-US"/>
    </w:rPr>
  </w:style>
  <w:style w:type="character" w:customStyle="1" w:styleId="Technical4">
    <w:name w:val="Technical 4"/>
    <w:basedOn w:val="DefaultParagraphFont"/>
    <w:rsid w:val="00500C4A"/>
  </w:style>
  <w:style w:type="character" w:customStyle="1" w:styleId="Technical1">
    <w:name w:val="Technical 1"/>
    <w:basedOn w:val="DefaultParagraphFont"/>
    <w:rsid w:val="00500C4A"/>
    <w:rPr>
      <w:rFonts w:ascii="Courier New" w:hAnsi="Courier New"/>
      <w:noProof w:val="0"/>
      <w:sz w:val="24"/>
      <w:lang w:val="en-US"/>
    </w:rPr>
  </w:style>
  <w:style w:type="character" w:customStyle="1" w:styleId="Technical7">
    <w:name w:val="Technical 7"/>
    <w:basedOn w:val="DefaultParagraphFont"/>
    <w:rsid w:val="00500C4A"/>
  </w:style>
  <w:style w:type="character" w:customStyle="1" w:styleId="Technical8">
    <w:name w:val="Technical 8"/>
    <w:basedOn w:val="DefaultParagraphFont"/>
    <w:rsid w:val="00500C4A"/>
  </w:style>
  <w:style w:type="character" w:customStyle="1" w:styleId="DocInit">
    <w:name w:val="Doc Init"/>
    <w:basedOn w:val="DefaultParagraphFont"/>
    <w:rsid w:val="00500C4A"/>
  </w:style>
  <w:style w:type="character" w:customStyle="1" w:styleId="BulletList">
    <w:name w:val="Bullet List"/>
    <w:basedOn w:val="DefaultParagraphFont"/>
    <w:rsid w:val="00500C4A"/>
  </w:style>
  <w:style w:type="paragraph" w:styleId="TOC1">
    <w:name w:val="toc 1"/>
    <w:basedOn w:val="Normal"/>
    <w:next w:val="Normal"/>
    <w:autoRedefine/>
    <w:semiHidden/>
    <w:rsid w:val="00500C4A"/>
    <w:pPr>
      <w:tabs>
        <w:tab w:val="right" w:leader="dot" w:pos="9360"/>
      </w:tabs>
      <w:suppressAutoHyphens/>
      <w:spacing w:before="480"/>
      <w:ind w:left="720" w:right="720" w:hanging="720"/>
    </w:pPr>
  </w:style>
  <w:style w:type="paragraph" w:styleId="TOC2">
    <w:name w:val="toc 2"/>
    <w:basedOn w:val="Normal"/>
    <w:next w:val="Normal"/>
    <w:autoRedefine/>
    <w:semiHidden/>
    <w:rsid w:val="00500C4A"/>
    <w:pPr>
      <w:tabs>
        <w:tab w:val="right" w:leader="dot" w:pos="9360"/>
      </w:tabs>
      <w:suppressAutoHyphens/>
      <w:ind w:left="1440" w:right="720" w:hanging="720"/>
    </w:pPr>
  </w:style>
  <w:style w:type="paragraph" w:styleId="TOC3">
    <w:name w:val="toc 3"/>
    <w:basedOn w:val="Normal"/>
    <w:next w:val="Normal"/>
    <w:autoRedefine/>
    <w:semiHidden/>
    <w:rsid w:val="00500C4A"/>
    <w:pPr>
      <w:tabs>
        <w:tab w:val="right" w:leader="dot" w:pos="9360"/>
      </w:tabs>
      <w:suppressAutoHyphens/>
      <w:ind w:left="2160" w:right="720" w:hanging="720"/>
    </w:pPr>
  </w:style>
  <w:style w:type="paragraph" w:styleId="TOC4">
    <w:name w:val="toc 4"/>
    <w:basedOn w:val="Normal"/>
    <w:next w:val="Normal"/>
    <w:autoRedefine/>
    <w:semiHidden/>
    <w:rsid w:val="00500C4A"/>
    <w:pPr>
      <w:tabs>
        <w:tab w:val="right" w:leader="dot" w:pos="9360"/>
      </w:tabs>
      <w:suppressAutoHyphens/>
      <w:ind w:left="2880" w:right="720" w:hanging="720"/>
    </w:pPr>
  </w:style>
  <w:style w:type="paragraph" w:styleId="TOC5">
    <w:name w:val="toc 5"/>
    <w:basedOn w:val="Normal"/>
    <w:next w:val="Normal"/>
    <w:autoRedefine/>
    <w:semiHidden/>
    <w:rsid w:val="00500C4A"/>
    <w:pPr>
      <w:tabs>
        <w:tab w:val="right" w:leader="dot" w:pos="9360"/>
      </w:tabs>
      <w:suppressAutoHyphens/>
      <w:ind w:left="3600" w:right="720" w:hanging="720"/>
    </w:pPr>
  </w:style>
  <w:style w:type="paragraph" w:styleId="TOC6">
    <w:name w:val="toc 6"/>
    <w:basedOn w:val="Normal"/>
    <w:next w:val="Normal"/>
    <w:autoRedefine/>
    <w:semiHidden/>
    <w:rsid w:val="00500C4A"/>
    <w:pPr>
      <w:tabs>
        <w:tab w:val="right" w:pos="9360"/>
      </w:tabs>
      <w:suppressAutoHyphens/>
      <w:ind w:left="720" w:hanging="720"/>
    </w:pPr>
  </w:style>
  <w:style w:type="paragraph" w:styleId="TOC7">
    <w:name w:val="toc 7"/>
    <w:basedOn w:val="Normal"/>
    <w:next w:val="Normal"/>
    <w:autoRedefine/>
    <w:semiHidden/>
    <w:rsid w:val="00500C4A"/>
    <w:pPr>
      <w:suppressAutoHyphens/>
      <w:ind w:left="720" w:hanging="720"/>
    </w:pPr>
  </w:style>
  <w:style w:type="paragraph" w:styleId="TOC8">
    <w:name w:val="toc 8"/>
    <w:basedOn w:val="Normal"/>
    <w:next w:val="Normal"/>
    <w:autoRedefine/>
    <w:semiHidden/>
    <w:rsid w:val="00500C4A"/>
    <w:pPr>
      <w:tabs>
        <w:tab w:val="right" w:pos="9360"/>
      </w:tabs>
      <w:suppressAutoHyphens/>
      <w:ind w:left="720" w:hanging="720"/>
    </w:pPr>
  </w:style>
  <w:style w:type="paragraph" w:styleId="TOC9">
    <w:name w:val="toc 9"/>
    <w:basedOn w:val="Normal"/>
    <w:next w:val="Normal"/>
    <w:autoRedefine/>
    <w:semiHidden/>
    <w:rsid w:val="00500C4A"/>
    <w:pPr>
      <w:tabs>
        <w:tab w:val="right" w:leader="dot" w:pos="9360"/>
      </w:tabs>
      <w:suppressAutoHyphens/>
      <w:ind w:left="720" w:hanging="720"/>
    </w:pPr>
  </w:style>
  <w:style w:type="paragraph" w:styleId="Index1">
    <w:name w:val="index 1"/>
    <w:basedOn w:val="Normal"/>
    <w:next w:val="Normal"/>
    <w:autoRedefine/>
    <w:semiHidden/>
    <w:rsid w:val="00500C4A"/>
    <w:pPr>
      <w:tabs>
        <w:tab w:val="right" w:leader="dot" w:pos="9360"/>
      </w:tabs>
      <w:suppressAutoHyphens/>
      <w:ind w:left="1440" w:right="720" w:hanging="1440"/>
    </w:pPr>
  </w:style>
  <w:style w:type="paragraph" w:styleId="Index2">
    <w:name w:val="index 2"/>
    <w:basedOn w:val="Normal"/>
    <w:next w:val="Normal"/>
    <w:autoRedefine/>
    <w:semiHidden/>
    <w:rsid w:val="00500C4A"/>
    <w:pPr>
      <w:tabs>
        <w:tab w:val="right" w:leader="dot" w:pos="9360"/>
      </w:tabs>
      <w:suppressAutoHyphens/>
      <w:ind w:left="1440" w:right="720" w:hanging="720"/>
    </w:pPr>
  </w:style>
  <w:style w:type="paragraph" w:styleId="TOAHeading">
    <w:name w:val="toa heading"/>
    <w:basedOn w:val="Normal"/>
    <w:next w:val="Normal"/>
    <w:semiHidden/>
    <w:rsid w:val="00500C4A"/>
    <w:pPr>
      <w:tabs>
        <w:tab w:val="right" w:pos="9360"/>
      </w:tabs>
      <w:suppressAutoHyphens/>
    </w:pPr>
  </w:style>
  <w:style w:type="paragraph" w:styleId="Caption">
    <w:name w:val="caption"/>
    <w:basedOn w:val="Normal"/>
    <w:next w:val="Normal"/>
    <w:qFormat/>
    <w:rsid w:val="00500C4A"/>
  </w:style>
  <w:style w:type="character" w:customStyle="1" w:styleId="EquationCaption">
    <w:name w:val="_Equation Caption"/>
    <w:rsid w:val="00500C4A"/>
  </w:style>
  <w:style w:type="paragraph" w:styleId="Header">
    <w:name w:val="header"/>
    <w:basedOn w:val="Normal"/>
    <w:rsid w:val="00500C4A"/>
    <w:pPr>
      <w:tabs>
        <w:tab w:val="center" w:pos="4320"/>
        <w:tab w:val="right" w:pos="8640"/>
      </w:tabs>
    </w:pPr>
  </w:style>
  <w:style w:type="paragraph" w:styleId="Footer">
    <w:name w:val="footer"/>
    <w:basedOn w:val="Normal"/>
    <w:rsid w:val="00500C4A"/>
    <w:pPr>
      <w:tabs>
        <w:tab w:val="center" w:pos="4320"/>
        <w:tab w:val="right" w:pos="8640"/>
      </w:tabs>
    </w:pPr>
  </w:style>
  <w:style w:type="character" w:styleId="PageNumber">
    <w:name w:val="page number"/>
    <w:basedOn w:val="DefaultParagraphFont"/>
    <w:rsid w:val="00500C4A"/>
  </w:style>
  <w:style w:type="paragraph" w:styleId="DocumentMap">
    <w:name w:val="Document Map"/>
    <w:basedOn w:val="Normal"/>
    <w:semiHidden/>
    <w:rsid w:val="00500C4A"/>
    <w:pPr>
      <w:shd w:val="clear" w:color="auto" w:fill="000080"/>
    </w:pPr>
    <w:rPr>
      <w:rFonts w:ascii="Tahoma" w:hAnsi="Tahoma"/>
    </w:rPr>
  </w:style>
  <w:style w:type="character" w:customStyle="1" w:styleId="Heading4Char">
    <w:name w:val="Heading 4 Char"/>
    <w:basedOn w:val="DefaultParagraphFont"/>
    <w:link w:val="Heading4"/>
    <w:uiPriority w:val="9"/>
    <w:semiHidden/>
    <w:rsid w:val="00DC77E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A32428"/>
    <w:rPr>
      <w:rFonts w:ascii="Tahoma" w:hAnsi="Tahoma" w:cs="Tahoma"/>
      <w:sz w:val="16"/>
      <w:szCs w:val="16"/>
    </w:rPr>
  </w:style>
  <w:style w:type="character" w:customStyle="1" w:styleId="BalloonTextChar">
    <w:name w:val="Balloon Text Char"/>
    <w:basedOn w:val="DefaultParagraphFont"/>
    <w:link w:val="BalloonText"/>
    <w:uiPriority w:val="99"/>
    <w:semiHidden/>
    <w:rsid w:val="00A32428"/>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4A"/>
    <w:pPr>
      <w:widowControl w:val="0"/>
    </w:pPr>
    <w:rPr>
      <w:rFonts w:ascii="Courier New" w:hAnsi="Courier New"/>
      <w:snapToGrid w:val="0"/>
      <w:sz w:val="24"/>
    </w:rPr>
  </w:style>
  <w:style w:type="paragraph" w:styleId="Heading1">
    <w:name w:val="heading 1"/>
    <w:basedOn w:val="Normal"/>
    <w:next w:val="Normal"/>
    <w:qFormat/>
    <w:rsid w:val="00500C4A"/>
    <w:pPr>
      <w:keepNext/>
      <w:tabs>
        <w:tab w:val="center" w:pos="4680"/>
      </w:tabs>
      <w:suppressAutoHyphens/>
      <w:jc w:val="center"/>
      <w:outlineLvl w:val="0"/>
    </w:pPr>
    <w:rPr>
      <w:b/>
      <w:u w:val="single"/>
    </w:rPr>
  </w:style>
  <w:style w:type="paragraph" w:styleId="Heading2">
    <w:name w:val="heading 2"/>
    <w:basedOn w:val="Normal"/>
    <w:next w:val="Normal"/>
    <w:qFormat/>
    <w:rsid w:val="00500C4A"/>
    <w:pPr>
      <w:keepNext/>
      <w:tabs>
        <w:tab w:val="left" w:pos="-1440"/>
        <w:tab w:val="left" w:pos="-720"/>
      </w:tabs>
      <w:suppressAutoHyphens/>
      <w:ind w:right="-360"/>
      <w:jc w:val="center"/>
      <w:outlineLvl w:val="1"/>
    </w:pPr>
    <w:rPr>
      <w:b/>
    </w:rPr>
  </w:style>
  <w:style w:type="paragraph" w:styleId="Heading3">
    <w:name w:val="heading 3"/>
    <w:basedOn w:val="Normal"/>
    <w:next w:val="Normal"/>
    <w:qFormat/>
    <w:rsid w:val="00500C4A"/>
    <w:pPr>
      <w:keepNext/>
      <w:jc w:val="center"/>
      <w:outlineLvl w:val="2"/>
    </w:pPr>
    <w:rPr>
      <w:b/>
    </w:rPr>
  </w:style>
  <w:style w:type="paragraph" w:styleId="Heading4">
    <w:name w:val="heading 4"/>
    <w:basedOn w:val="Normal"/>
    <w:next w:val="Normal"/>
    <w:link w:val="Heading4Char"/>
    <w:uiPriority w:val="9"/>
    <w:semiHidden/>
    <w:unhideWhenUsed/>
    <w:qFormat/>
    <w:rsid w:val="00DC77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0C4A"/>
  </w:style>
  <w:style w:type="character" w:styleId="EndnoteReference">
    <w:name w:val="endnote reference"/>
    <w:basedOn w:val="DefaultParagraphFont"/>
    <w:semiHidden/>
    <w:rsid w:val="00500C4A"/>
    <w:rPr>
      <w:vertAlign w:val="superscript"/>
    </w:rPr>
  </w:style>
  <w:style w:type="paragraph" w:styleId="FootnoteText">
    <w:name w:val="footnote text"/>
    <w:basedOn w:val="Normal"/>
    <w:semiHidden/>
    <w:rsid w:val="00500C4A"/>
  </w:style>
  <w:style w:type="character" w:styleId="FootnoteReference">
    <w:name w:val="footnote reference"/>
    <w:basedOn w:val="DefaultParagraphFont"/>
    <w:semiHidden/>
    <w:rsid w:val="00500C4A"/>
    <w:rPr>
      <w:vertAlign w:val="superscript"/>
    </w:rPr>
  </w:style>
  <w:style w:type="character" w:customStyle="1" w:styleId="Document8">
    <w:name w:val="Document 8"/>
    <w:basedOn w:val="DefaultParagraphFont"/>
    <w:rsid w:val="00500C4A"/>
  </w:style>
  <w:style w:type="character" w:customStyle="1" w:styleId="Document4">
    <w:name w:val="Document 4"/>
    <w:basedOn w:val="DefaultParagraphFont"/>
    <w:rsid w:val="00500C4A"/>
    <w:rPr>
      <w:b/>
      <w:i/>
      <w:sz w:val="24"/>
    </w:rPr>
  </w:style>
  <w:style w:type="character" w:customStyle="1" w:styleId="Document6">
    <w:name w:val="Document 6"/>
    <w:basedOn w:val="DefaultParagraphFont"/>
    <w:rsid w:val="00500C4A"/>
  </w:style>
  <w:style w:type="character" w:customStyle="1" w:styleId="Document5">
    <w:name w:val="Document 5"/>
    <w:basedOn w:val="DefaultParagraphFont"/>
    <w:rsid w:val="00500C4A"/>
  </w:style>
  <w:style w:type="character" w:customStyle="1" w:styleId="Document2">
    <w:name w:val="Document 2"/>
    <w:basedOn w:val="DefaultParagraphFont"/>
    <w:rsid w:val="00500C4A"/>
    <w:rPr>
      <w:rFonts w:ascii="Courier New" w:hAnsi="Courier New"/>
      <w:noProof w:val="0"/>
      <w:sz w:val="24"/>
      <w:lang w:val="en-US"/>
    </w:rPr>
  </w:style>
  <w:style w:type="character" w:customStyle="1" w:styleId="Document7">
    <w:name w:val="Document 7"/>
    <w:basedOn w:val="DefaultParagraphFont"/>
    <w:rsid w:val="00500C4A"/>
  </w:style>
  <w:style w:type="character" w:customStyle="1" w:styleId="Bibliogrphy">
    <w:name w:val="Bibliogrphy"/>
    <w:basedOn w:val="DefaultParagraphFont"/>
    <w:rsid w:val="00500C4A"/>
  </w:style>
  <w:style w:type="character" w:customStyle="1" w:styleId="RightPar1">
    <w:name w:val="Right Par 1"/>
    <w:basedOn w:val="DefaultParagraphFont"/>
    <w:rsid w:val="00500C4A"/>
  </w:style>
  <w:style w:type="character" w:customStyle="1" w:styleId="RightPar2">
    <w:name w:val="Right Par 2"/>
    <w:basedOn w:val="DefaultParagraphFont"/>
    <w:rsid w:val="00500C4A"/>
  </w:style>
  <w:style w:type="character" w:customStyle="1" w:styleId="Document3">
    <w:name w:val="Document 3"/>
    <w:basedOn w:val="DefaultParagraphFont"/>
    <w:rsid w:val="00500C4A"/>
    <w:rPr>
      <w:rFonts w:ascii="Courier New" w:hAnsi="Courier New"/>
      <w:noProof w:val="0"/>
      <w:sz w:val="24"/>
      <w:lang w:val="en-US"/>
    </w:rPr>
  </w:style>
  <w:style w:type="character" w:customStyle="1" w:styleId="RightPar3">
    <w:name w:val="Right Par 3"/>
    <w:basedOn w:val="DefaultParagraphFont"/>
    <w:rsid w:val="00500C4A"/>
  </w:style>
  <w:style w:type="character" w:customStyle="1" w:styleId="RightPar4">
    <w:name w:val="Right Par 4"/>
    <w:basedOn w:val="DefaultParagraphFont"/>
    <w:rsid w:val="00500C4A"/>
  </w:style>
  <w:style w:type="character" w:customStyle="1" w:styleId="RightPar5">
    <w:name w:val="Right Par 5"/>
    <w:basedOn w:val="DefaultParagraphFont"/>
    <w:rsid w:val="00500C4A"/>
  </w:style>
  <w:style w:type="character" w:customStyle="1" w:styleId="RightPar6">
    <w:name w:val="Right Par 6"/>
    <w:basedOn w:val="DefaultParagraphFont"/>
    <w:rsid w:val="00500C4A"/>
  </w:style>
  <w:style w:type="character" w:customStyle="1" w:styleId="RightPar7">
    <w:name w:val="Right Par 7"/>
    <w:basedOn w:val="DefaultParagraphFont"/>
    <w:rsid w:val="00500C4A"/>
  </w:style>
  <w:style w:type="character" w:customStyle="1" w:styleId="RightPar8">
    <w:name w:val="Right Par 8"/>
    <w:basedOn w:val="DefaultParagraphFont"/>
    <w:rsid w:val="00500C4A"/>
  </w:style>
  <w:style w:type="character" w:customStyle="1" w:styleId="TechInit">
    <w:name w:val="Tech Init"/>
    <w:basedOn w:val="DefaultParagraphFont"/>
    <w:rsid w:val="00500C4A"/>
    <w:rPr>
      <w:rFonts w:ascii="Courier New" w:hAnsi="Courier New"/>
      <w:noProof w:val="0"/>
      <w:sz w:val="24"/>
      <w:lang w:val="en-US"/>
    </w:rPr>
  </w:style>
  <w:style w:type="paragraph" w:customStyle="1" w:styleId="Document1">
    <w:name w:val="Document 1"/>
    <w:rsid w:val="00500C4A"/>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rsid w:val="00500C4A"/>
  </w:style>
  <w:style w:type="character" w:customStyle="1" w:styleId="Technical6">
    <w:name w:val="Technical 6"/>
    <w:basedOn w:val="DefaultParagraphFont"/>
    <w:rsid w:val="00500C4A"/>
  </w:style>
  <w:style w:type="character" w:customStyle="1" w:styleId="Technical2">
    <w:name w:val="Technical 2"/>
    <w:basedOn w:val="DefaultParagraphFont"/>
    <w:rsid w:val="00500C4A"/>
    <w:rPr>
      <w:rFonts w:ascii="Courier New" w:hAnsi="Courier New"/>
      <w:noProof w:val="0"/>
      <w:sz w:val="24"/>
      <w:lang w:val="en-US"/>
    </w:rPr>
  </w:style>
  <w:style w:type="character" w:customStyle="1" w:styleId="Technical3">
    <w:name w:val="Technical 3"/>
    <w:basedOn w:val="DefaultParagraphFont"/>
    <w:rsid w:val="00500C4A"/>
    <w:rPr>
      <w:rFonts w:ascii="Courier New" w:hAnsi="Courier New"/>
      <w:noProof w:val="0"/>
      <w:sz w:val="24"/>
      <w:lang w:val="en-US"/>
    </w:rPr>
  </w:style>
  <w:style w:type="character" w:customStyle="1" w:styleId="Technical4">
    <w:name w:val="Technical 4"/>
    <w:basedOn w:val="DefaultParagraphFont"/>
    <w:rsid w:val="00500C4A"/>
  </w:style>
  <w:style w:type="character" w:customStyle="1" w:styleId="Technical1">
    <w:name w:val="Technical 1"/>
    <w:basedOn w:val="DefaultParagraphFont"/>
    <w:rsid w:val="00500C4A"/>
    <w:rPr>
      <w:rFonts w:ascii="Courier New" w:hAnsi="Courier New"/>
      <w:noProof w:val="0"/>
      <w:sz w:val="24"/>
      <w:lang w:val="en-US"/>
    </w:rPr>
  </w:style>
  <w:style w:type="character" w:customStyle="1" w:styleId="Technical7">
    <w:name w:val="Technical 7"/>
    <w:basedOn w:val="DefaultParagraphFont"/>
    <w:rsid w:val="00500C4A"/>
  </w:style>
  <w:style w:type="character" w:customStyle="1" w:styleId="Technical8">
    <w:name w:val="Technical 8"/>
    <w:basedOn w:val="DefaultParagraphFont"/>
    <w:rsid w:val="00500C4A"/>
  </w:style>
  <w:style w:type="character" w:customStyle="1" w:styleId="DocInit">
    <w:name w:val="Doc Init"/>
    <w:basedOn w:val="DefaultParagraphFont"/>
    <w:rsid w:val="00500C4A"/>
  </w:style>
  <w:style w:type="character" w:customStyle="1" w:styleId="BulletList">
    <w:name w:val="Bullet List"/>
    <w:basedOn w:val="DefaultParagraphFont"/>
    <w:rsid w:val="00500C4A"/>
  </w:style>
  <w:style w:type="paragraph" w:styleId="TOC1">
    <w:name w:val="toc 1"/>
    <w:basedOn w:val="Normal"/>
    <w:next w:val="Normal"/>
    <w:autoRedefine/>
    <w:semiHidden/>
    <w:rsid w:val="00500C4A"/>
    <w:pPr>
      <w:tabs>
        <w:tab w:val="right" w:leader="dot" w:pos="9360"/>
      </w:tabs>
      <w:suppressAutoHyphens/>
      <w:spacing w:before="480"/>
      <w:ind w:left="720" w:right="720" w:hanging="720"/>
    </w:pPr>
  </w:style>
  <w:style w:type="paragraph" w:styleId="TOC2">
    <w:name w:val="toc 2"/>
    <w:basedOn w:val="Normal"/>
    <w:next w:val="Normal"/>
    <w:autoRedefine/>
    <w:semiHidden/>
    <w:rsid w:val="00500C4A"/>
    <w:pPr>
      <w:tabs>
        <w:tab w:val="right" w:leader="dot" w:pos="9360"/>
      </w:tabs>
      <w:suppressAutoHyphens/>
      <w:ind w:left="1440" w:right="720" w:hanging="720"/>
    </w:pPr>
  </w:style>
  <w:style w:type="paragraph" w:styleId="TOC3">
    <w:name w:val="toc 3"/>
    <w:basedOn w:val="Normal"/>
    <w:next w:val="Normal"/>
    <w:autoRedefine/>
    <w:semiHidden/>
    <w:rsid w:val="00500C4A"/>
    <w:pPr>
      <w:tabs>
        <w:tab w:val="right" w:leader="dot" w:pos="9360"/>
      </w:tabs>
      <w:suppressAutoHyphens/>
      <w:ind w:left="2160" w:right="720" w:hanging="720"/>
    </w:pPr>
  </w:style>
  <w:style w:type="paragraph" w:styleId="TOC4">
    <w:name w:val="toc 4"/>
    <w:basedOn w:val="Normal"/>
    <w:next w:val="Normal"/>
    <w:autoRedefine/>
    <w:semiHidden/>
    <w:rsid w:val="00500C4A"/>
    <w:pPr>
      <w:tabs>
        <w:tab w:val="right" w:leader="dot" w:pos="9360"/>
      </w:tabs>
      <w:suppressAutoHyphens/>
      <w:ind w:left="2880" w:right="720" w:hanging="720"/>
    </w:pPr>
  </w:style>
  <w:style w:type="paragraph" w:styleId="TOC5">
    <w:name w:val="toc 5"/>
    <w:basedOn w:val="Normal"/>
    <w:next w:val="Normal"/>
    <w:autoRedefine/>
    <w:semiHidden/>
    <w:rsid w:val="00500C4A"/>
    <w:pPr>
      <w:tabs>
        <w:tab w:val="right" w:leader="dot" w:pos="9360"/>
      </w:tabs>
      <w:suppressAutoHyphens/>
      <w:ind w:left="3600" w:right="720" w:hanging="720"/>
    </w:pPr>
  </w:style>
  <w:style w:type="paragraph" w:styleId="TOC6">
    <w:name w:val="toc 6"/>
    <w:basedOn w:val="Normal"/>
    <w:next w:val="Normal"/>
    <w:autoRedefine/>
    <w:semiHidden/>
    <w:rsid w:val="00500C4A"/>
    <w:pPr>
      <w:tabs>
        <w:tab w:val="right" w:pos="9360"/>
      </w:tabs>
      <w:suppressAutoHyphens/>
      <w:ind w:left="720" w:hanging="720"/>
    </w:pPr>
  </w:style>
  <w:style w:type="paragraph" w:styleId="TOC7">
    <w:name w:val="toc 7"/>
    <w:basedOn w:val="Normal"/>
    <w:next w:val="Normal"/>
    <w:autoRedefine/>
    <w:semiHidden/>
    <w:rsid w:val="00500C4A"/>
    <w:pPr>
      <w:suppressAutoHyphens/>
      <w:ind w:left="720" w:hanging="720"/>
    </w:pPr>
  </w:style>
  <w:style w:type="paragraph" w:styleId="TOC8">
    <w:name w:val="toc 8"/>
    <w:basedOn w:val="Normal"/>
    <w:next w:val="Normal"/>
    <w:autoRedefine/>
    <w:semiHidden/>
    <w:rsid w:val="00500C4A"/>
    <w:pPr>
      <w:tabs>
        <w:tab w:val="right" w:pos="9360"/>
      </w:tabs>
      <w:suppressAutoHyphens/>
      <w:ind w:left="720" w:hanging="720"/>
    </w:pPr>
  </w:style>
  <w:style w:type="paragraph" w:styleId="TOC9">
    <w:name w:val="toc 9"/>
    <w:basedOn w:val="Normal"/>
    <w:next w:val="Normal"/>
    <w:autoRedefine/>
    <w:semiHidden/>
    <w:rsid w:val="00500C4A"/>
    <w:pPr>
      <w:tabs>
        <w:tab w:val="right" w:leader="dot" w:pos="9360"/>
      </w:tabs>
      <w:suppressAutoHyphens/>
      <w:ind w:left="720" w:hanging="720"/>
    </w:pPr>
  </w:style>
  <w:style w:type="paragraph" w:styleId="Index1">
    <w:name w:val="index 1"/>
    <w:basedOn w:val="Normal"/>
    <w:next w:val="Normal"/>
    <w:autoRedefine/>
    <w:semiHidden/>
    <w:rsid w:val="00500C4A"/>
    <w:pPr>
      <w:tabs>
        <w:tab w:val="right" w:leader="dot" w:pos="9360"/>
      </w:tabs>
      <w:suppressAutoHyphens/>
      <w:ind w:left="1440" w:right="720" w:hanging="1440"/>
    </w:pPr>
  </w:style>
  <w:style w:type="paragraph" w:styleId="Index2">
    <w:name w:val="index 2"/>
    <w:basedOn w:val="Normal"/>
    <w:next w:val="Normal"/>
    <w:autoRedefine/>
    <w:semiHidden/>
    <w:rsid w:val="00500C4A"/>
    <w:pPr>
      <w:tabs>
        <w:tab w:val="right" w:leader="dot" w:pos="9360"/>
      </w:tabs>
      <w:suppressAutoHyphens/>
      <w:ind w:left="1440" w:right="720" w:hanging="720"/>
    </w:pPr>
  </w:style>
  <w:style w:type="paragraph" w:styleId="TOAHeading">
    <w:name w:val="toa heading"/>
    <w:basedOn w:val="Normal"/>
    <w:next w:val="Normal"/>
    <w:semiHidden/>
    <w:rsid w:val="00500C4A"/>
    <w:pPr>
      <w:tabs>
        <w:tab w:val="right" w:pos="9360"/>
      </w:tabs>
      <w:suppressAutoHyphens/>
    </w:pPr>
  </w:style>
  <w:style w:type="paragraph" w:styleId="Caption">
    <w:name w:val="caption"/>
    <w:basedOn w:val="Normal"/>
    <w:next w:val="Normal"/>
    <w:qFormat/>
    <w:rsid w:val="00500C4A"/>
  </w:style>
  <w:style w:type="character" w:customStyle="1" w:styleId="EquationCaption">
    <w:name w:val="_Equation Caption"/>
    <w:rsid w:val="00500C4A"/>
  </w:style>
  <w:style w:type="paragraph" w:styleId="Header">
    <w:name w:val="header"/>
    <w:basedOn w:val="Normal"/>
    <w:rsid w:val="00500C4A"/>
    <w:pPr>
      <w:tabs>
        <w:tab w:val="center" w:pos="4320"/>
        <w:tab w:val="right" w:pos="8640"/>
      </w:tabs>
    </w:pPr>
  </w:style>
  <w:style w:type="paragraph" w:styleId="Footer">
    <w:name w:val="footer"/>
    <w:basedOn w:val="Normal"/>
    <w:rsid w:val="00500C4A"/>
    <w:pPr>
      <w:tabs>
        <w:tab w:val="center" w:pos="4320"/>
        <w:tab w:val="right" w:pos="8640"/>
      </w:tabs>
    </w:pPr>
  </w:style>
  <w:style w:type="character" w:styleId="PageNumber">
    <w:name w:val="page number"/>
    <w:basedOn w:val="DefaultParagraphFont"/>
    <w:rsid w:val="00500C4A"/>
  </w:style>
  <w:style w:type="paragraph" w:styleId="DocumentMap">
    <w:name w:val="Document Map"/>
    <w:basedOn w:val="Normal"/>
    <w:semiHidden/>
    <w:rsid w:val="00500C4A"/>
    <w:pPr>
      <w:shd w:val="clear" w:color="auto" w:fill="000080"/>
    </w:pPr>
    <w:rPr>
      <w:rFonts w:ascii="Tahoma" w:hAnsi="Tahoma"/>
    </w:rPr>
  </w:style>
  <w:style w:type="character" w:customStyle="1" w:styleId="Heading4Char">
    <w:name w:val="Heading 4 Char"/>
    <w:basedOn w:val="DefaultParagraphFont"/>
    <w:link w:val="Heading4"/>
    <w:uiPriority w:val="9"/>
    <w:semiHidden/>
    <w:rsid w:val="00DC77E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A32428"/>
    <w:rPr>
      <w:rFonts w:ascii="Tahoma" w:hAnsi="Tahoma" w:cs="Tahoma"/>
      <w:sz w:val="16"/>
      <w:szCs w:val="16"/>
    </w:rPr>
  </w:style>
  <w:style w:type="character" w:customStyle="1" w:styleId="BalloonTextChar">
    <w:name w:val="Balloon Text Char"/>
    <w:basedOn w:val="DefaultParagraphFont"/>
    <w:link w:val="BalloonText"/>
    <w:uiPriority w:val="99"/>
    <w:semiHidden/>
    <w:rsid w:val="00A3242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Appeals\1TEMPLATES\MC%20or%20V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or VL.dotx</Template>
  <TotalTime>0</TotalTime>
  <Pages>5</Pages>
  <Words>1306</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beacrlb</dc:creator>
  <cp:lastModifiedBy>beacrlb</cp:lastModifiedBy>
  <cp:revision>2</cp:revision>
  <cp:lastPrinted>2013-06-26T18:55:00Z</cp:lastPrinted>
  <dcterms:created xsi:type="dcterms:W3CDTF">2013-06-26T18:56:00Z</dcterms:created>
  <dcterms:modified xsi:type="dcterms:W3CDTF">2013-06-26T18:56:00Z</dcterms:modified>
</cp:coreProperties>
</file>