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784448">
        <w:rPr>
          <w:rFonts w:ascii="Bookman Old Style" w:hAnsi="Bookman Old Style"/>
        </w:rPr>
        <w:t>17 0709</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784448">
        <w:rPr>
          <w:rFonts w:ascii="Bookman Old Style" w:hAnsi="Bookman Old Style"/>
        </w:rPr>
        <w:t>May 20, 2017</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784448">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KARYN CORNETT</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A50A3D" w:rsidRDefault="00A50A3D">
      <w:pPr>
        <w:widowControl/>
        <w:tabs>
          <w:tab w:val="left" w:pos="-1440"/>
          <w:tab w:val="left" w:pos="-720"/>
          <w:tab w:val="left" w:pos="0"/>
          <w:tab w:val="left" w:pos="5760"/>
        </w:tabs>
        <w:suppressAutoHyphens/>
        <w:ind w:right="-360"/>
        <w:rPr>
          <w:rFonts w:ascii="Bookman Old Style" w:hAnsi="Bookman Old Style"/>
        </w:rPr>
      </w:pPr>
    </w:p>
    <w:p w:rsidR="00A50A3D" w:rsidRPr="00774034" w:rsidRDefault="00A50A3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784448">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Karyn Cornett</w:t>
      </w:r>
      <w:r w:rsidR="005A281D" w:rsidRPr="00774034">
        <w:rPr>
          <w:rFonts w:ascii="Bookman Old Style" w:hAnsi="Bookman Old Style"/>
        </w:rPr>
        <w:tab/>
        <w:t>None</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a </w:t>
      </w:r>
      <w:r w:rsidR="00784448">
        <w:rPr>
          <w:rFonts w:ascii="Bookman Old Style" w:hAnsi="Bookman Old Style"/>
          <w:szCs w:val="24"/>
        </w:rPr>
        <w:t>May 2, 2017</w:t>
      </w:r>
      <w:r w:rsidRPr="008F7CCB">
        <w:rPr>
          <w:rFonts w:ascii="Bookman Old Style" w:hAnsi="Bookman Old Style"/>
          <w:szCs w:val="24"/>
        </w:rPr>
        <w:t xml:space="preserve"> </w:t>
      </w:r>
      <w:r w:rsidR="00784448">
        <w:rPr>
          <w:rFonts w:ascii="Bookman Old Style" w:hAnsi="Bookman Old Style"/>
          <w:szCs w:val="24"/>
        </w:rPr>
        <w:t>re</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C849DC" w:rsidRPr="00774034" w:rsidRDefault="00C849DC">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784448" w:rsidRDefault="00E9529D" w:rsidP="00E9529D">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784448">
        <w:rPr>
          <w:rFonts w:ascii="Bookman Old Style" w:hAnsi="Bookman Old Style"/>
          <w:szCs w:val="24"/>
        </w:rPr>
        <w:t xml:space="preserve">January 2, 2017. The Division of Employment and Training Services mailed the claimant a notice of the requirement to complete a reemployment and eligibility assessment interview by April 7, 2017. </w:t>
      </w:r>
    </w:p>
    <w:p w:rsidR="00784448" w:rsidRDefault="00784448" w:rsidP="00E9529D">
      <w:pPr>
        <w:tabs>
          <w:tab w:val="left" w:pos="-1440"/>
          <w:tab w:val="left" w:pos="-720"/>
        </w:tabs>
        <w:rPr>
          <w:rFonts w:ascii="Bookman Old Style" w:hAnsi="Bookman Old Style"/>
          <w:szCs w:val="24"/>
        </w:rPr>
      </w:pPr>
    </w:p>
    <w:p w:rsidR="00784448" w:rsidRDefault="00784448" w:rsidP="00E9529D">
      <w:pPr>
        <w:tabs>
          <w:tab w:val="left" w:pos="-1440"/>
          <w:tab w:val="left" w:pos="-720"/>
        </w:tabs>
        <w:rPr>
          <w:rFonts w:ascii="Bookman Old Style" w:hAnsi="Bookman Old Style"/>
          <w:szCs w:val="24"/>
        </w:rPr>
      </w:pPr>
      <w:r>
        <w:rPr>
          <w:rFonts w:ascii="Bookman Old Style" w:hAnsi="Bookman Old Style"/>
          <w:szCs w:val="24"/>
        </w:rPr>
        <w:t>The claimant did not receive the notice.</w:t>
      </w:r>
      <w:r w:rsidR="00E9529D" w:rsidRPr="008F7CCB">
        <w:rPr>
          <w:rFonts w:ascii="Bookman Old Style" w:hAnsi="Bookman Old Style"/>
          <w:szCs w:val="24"/>
        </w:rPr>
        <w:t xml:space="preserve"> </w:t>
      </w:r>
      <w:r>
        <w:rPr>
          <w:rFonts w:ascii="Bookman Old Style" w:hAnsi="Bookman Old Style"/>
          <w:szCs w:val="24"/>
        </w:rPr>
        <w:t>The claimant often gets other people’s mail in her post office box. Her mail is often delayed or not received because it is placed in an incorrect box.</w:t>
      </w:r>
    </w:p>
    <w:p w:rsidR="00784448" w:rsidRDefault="00784448" w:rsidP="00E9529D">
      <w:pPr>
        <w:tabs>
          <w:tab w:val="left" w:pos="-1440"/>
          <w:tab w:val="left" w:pos="-720"/>
        </w:tabs>
        <w:rPr>
          <w:rFonts w:ascii="Bookman Old Style" w:hAnsi="Bookman Old Style"/>
          <w:szCs w:val="24"/>
        </w:rPr>
      </w:pPr>
    </w:p>
    <w:p w:rsidR="00784448" w:rsidRDefault="004241B1" w:rsidP="00E9529D">
      <w:pPr>
        <w:tabs>
          <w:tab w:val="left" w:pos="-1440"/>
          <w:tab w:val="left" w:pos="-720"/>
        </w:tabs>
        <w:rPr>
          <w:rFonts w:ascii="Bookman Old Style" w:hAnsi="Bookman Old Style"/>
          <w:szCs w:val="24"/>
        </w:rPr>
      </w:pPr>
      <w:r>
        <w:rPr>
          <w:rFonts w:ascii="Bookman Old Style" w:hAnsi="Bookman Old Style"/>
          <w:szCs w:val="24"/>
        </w:rPr>
        <w:t>On Friday, April 14, 2017, t</w:t>
      </w:r>
      <w:r w:rsidR="00784448">
        <w:rPr>
          <w:rFonts w:ascii="Bookman Old Style" w:hAnsi="Bookman Old Style"/>
          <w:szCs w:val="24"/>
        </w:rPr>
        <w:t>he claimant received the notice that denied her benefits because she had failed to complete the reemployment and eligibility assessment interview</w:t>
      </w:r>
      <w:r w:rsidR="003B7275">
        <w:rPr>
          <w:rFonts w:ascii="Bookman Old Style" w:hAnsi="Bookman Old Style"/>
          <w:szCs w:val="24"/>
        </w:rPr>
        <w:t xml:space="preserve"> </w:t>
      </w:r>
      <w:r>
        <w:rPr>
          <w:rFonts w:ascii="Bookman Old Style" w:hAnsi="Bookman Old Style"/>
          <w:szCs w:val="24"/>
        </w:rPr>
        <w:t>by</w:t>
      </w:r>
      <w:r w:rsidR="003B7275">
        <w:rPr>
          <w:rFonts w:ascii="Bookman Old Style" w:hAnsi="Bookman Old Style"/>
          <w:szCs w:val="24"/>
        </w:rPr>
        <w:t xml:space="preserve"> April </w:t>
      </w:r>
      <w:r>
        <w:rPr>
          <w:rFonts w:ascii="Bookman Old Style" w:hAnsi="Bookman Old Style"/>
          <w:szCs w:val="24"/>
        </w:rPr>
        <w:t>7</w:t>
      </w:r>
      <w:r w:rsidR="003B7275">
        <w:rPr>
          <w:rFonts w:ascii="Bookman Old Style" w:hAnsi="Bookman Old Style"/>
          <w:szCs w:val="24"/>
        </w:rPr>
        <w:t>, 2017. She contacted the division</w:t>
      </w:r>
      <w:r>
        <w:rPr>
          <w:rFonts w:ascii="Bookman Old Style" w:hAnsi="Bookman Old Style"/>
          <w:szCs w:val="24"/>
        </w:rPr>
        <w:t xml:space="preserve"> on that date</w:t>
      </w:r>
      <w:r w:rsidR="003B7275">
        <w:rPr>
          <w:rFonts w:ascii="Bookman Old Style" w:hAnsi="Bookman Old Style"/>
          <w:szCs w:val="24"/>
        </w:rPr>
        <w:t xml:space="preserve"> to learn the reason for the denial. She was told of the requirement to complete the reemployment and eligibility assessment interview. She was directed to contact the local job center for a time to complete the interview.</w:t>
      </w:r>
    </w:p>
    <w:p w:rsidR="003B7275" w:rsidRDefault="003B7275" w:rsidP="00E9529D">
      <w:pPr>
        <w:tabs>
          <w:tab w:val="left" w:pos="-1440"/>
          <w:tab w:val="left" w:pos="-720"/>
        </w:tabs>
        <w:rPr>
          <w:rFonts w:ascii="Bookman Old Style" w:hAnsi="Bookman Old Style"/>
          <w:szCs w:val="24"/>
        </w:rPr>
      </w:pPr>
    </w:p>
    <w:p w:rsidR="003B7275" w:rsidRDefault="003B7275" w:rsidP="00E9529D">
      <w:pPr>
        <w:tabs>
          <w:tab w:val="left" w:pos="-1440"/>
          <w:tab w:val="left" w:pos="-720"/>
        </w:tabs>
        <w:rPr>
          <w:rFonts w:ascii="Bookman Old Style" w:hAnsi="Bookman Old Style"/>
          <w:szCs w:val="24"/>
        </w:rPr>
      </w:pPr>
    </w:p>
    <w:p w:rsidR="004241B1" w:rsidRDefault="003B7275" w:rsidP="00E9529D">
      <w:pPr>
        <w:tabs>
          <w:tab w:val="left" w:pos="-1440"/>
          <w:tab w:val="left" w:pos="-720"/>
        </w:tabs>
        <w:rPr>
          <w:rFonts w:ascii="Bookman Old Style" w:hAnsi="Bookman Old Style"/>
          <w:szCs w:val="24"/>
        </w:rPr>
      </w:pPr>
      <w:r>
        <w:rPr>
          <w:rFonts w:ascii="Bookman Old Style" w:hAnsi="Bookman Old Style"/>
          <w:szCs w:val="24"/>
        </w:rPr>
        <w:lastRenderedPageBreak/>
        <w:t>The claimant spent the next two weeks</w:t>
      </w:r>
      <w:r w:rsidR="004241B1">
        <w:rPr>
          <w:rFonts w:ascii="Bookman Old Style" w:hAnsi="Bookman Old Style"/>
          <w:szCs w:val="24"/>
        </w:rPr>
        <w:t xml:space="preserve">, week ending April 22, 2017 and </w:t>
      </w:r>
    </w:p>
    <w:p w:rsidR="003B7275" w:rsidRPr="008F7CCB" w:rsidRDefault="004241B1" w:rsidP="00E9529D">
      <w:pPr>
        <w:tabs>
          <w:tab w:val="left" w:pos="-1440"/>
          <w:tab w:val="left" w:pos="-720"/>
        </w:tabs>
        <w:rPr>
          <w:rFonts w:ascii="Bookman Old Style" w:hAnsi="Bookman Old Style"/>
          <w:szCs w:val="24"/>
        </w:rPr>
      </w:pPr>
      <w:r>
        <w:rPr>
          <w:rFonts w:ascii="Bookman Old Style" w:hAnsi="Bookman Old Style"/>
          <w:szCs w:val="24"/>
        </w:rPr>
        <w:t xml:space="preserve">April 29, 2017, </w:t>
      </w:r>
      <w:r w:rsidR="003B7275">
        <w:rPr>
          <w:rFonts w:ascii="Bookman Old Style" w:hAnsi="Bookman Old Style"/>
          <w:szCs w:val="24"/>
        </w:rPr>
        <w:t>trying to arrange transportation into town and scheduling the assessment interview. She does not h</w:t>
      </w:r>
      <w:r>
        <w:rPr>
          <w:rFonts w:ascii="Bookman Old Style" w:hAnsi="Bookman Old Style"/>
          <w:szCs w:val="24"/>
        </w:rPr>
        <w:t>ave personal transportation. During one of these two weeks, s</w:t>
      </w:r>
      <w:r w:rsidR="003B7275">
        <w:rPr>
          <w:rFonts w:ascii="Bookman Old Style" w:hAnsi="Bookman Old Style"/>
          <w:szCs w:val="24"/>
        </w:rPr>
        <w:t>he contacted the division about receiving a fuel voucher to pay someone to drive her to town but did not succeed initially. She finally arranged transportation and completed the interview on May 2, 2017.</w:t>
      </w:r>
    </w:p>
    <w:p w:rsidR="00C849DC" w:rsidRPr="00E67A43" w:rsidRDefault="00C849DC" w:rsidP="00C849DC">
      <w:pPr>
        <w:pStyle w:val="EndnoteText"/>
        <w:keepNext/>
        <w:widowControl/>
        <w:tabs>
          <w:tab w:val="left" w:pos="-1440"/>
          <w:tab w:val="left" w:pos="-720"/>
        </w:tabs>
        <w:ind w:right="360"/>
        <w:rPr>
          <w:rFonts w:ascii="Bookman Old Style" w:hAnsi="Bookman Old Style"/>
          <w:noProof/>
          <w:szCs w:val="24"/>
        </w:rPr>
      </w:pPr>
    </w:p>
    <w:p w:rsidR="004241B1" w:rsidRDefault="004241B1" w:rsidP="00121B67">
      <w:pPr>
        <w:pStyle w:val="Heading4"/>
        <w:jc w:val="center"/>
        <w:rPr>
          <w:rFonts w:ascii="Bookman Old Style" w:hAnsi="Bookman Old Style"/>
          <w:szCs w:val="24"/>
        </w:rPr>
      </w:pPr>
      <w:bookmarkStart w:id="1" w:name="23.20.375"/>
      <w:bookmarkEnd w:id="1"/>
    </w:p>
    <w:p w:rsidR="00121B67" w:rsidRPr="00F479B0" w:rsidRDefault="00121B67" w:rsidP="00121B67">
      <w:pPr>
        <w:pStyle w:val="Heading4"/>
        <w:jc w:val="center"/>
        <w:rPr>
          <w:rFonts w:ascii="Bookman Old Style" w:hAnsi="Bookman Old Style"/>
          <w:szCs w:val="24"/>
        </w:rPr>
      </w:pPr>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Default="005043BD" w:rsidP="005043BD">
      <w:pPr>
        <w:shd w:val="clear" w:color="auto" w:fill="FFFFFF"/>
        <w:ind w:left="1440" w:hanging="720"/>
        <w:rPr>
          <w:rFonts w:ascii="Bookman Old Style" w:hAnsi="Bookman Old Style"/>
          <w:color w:val="000000"/>
          <w:szCs w:val="24"/>
        </w:rPr>
      </w:pPr>
      <w:r>
        <w:rPr>
          <w:rFonts w:ascii="Bookman Old Style" w:hAnsi="Bookman Old Style"/>
          <w:color w:val="000000"/>
          <w:szCs w:val="24"/>
        </w:rPr>
        <w:t>(a)</w:t>
      </w:r>
      <w:r>
        <w:rPr>
          <w:rFonts w:ascii="Bookman Old Style" w:hAnsi="Bookman Old Style"/>
          <w:color w:val="000000"/>
          <w:szCs w:val="24"/>
        </w:rPr>
        <w:tab/>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rsidR="005043BD" w:rsidRDefault="005043BD" w:rsidP="005043BD">
      <w:pPr>
        <w:pStyle w:val="ListParagraph"/>
        <w:shd w:val="clear" w:color="auto" w:fill="FFFFFF"/>
        <w:ind w:left="1080"/>
        <w:rPr>
          <w:rFonts w:ascii="Bookman Old Style" w:hAnsi="Bookman Old Style"/>
          <w:color w:val="000000"/>
          <w:szCs w:val="24"/>
        </w:rPr>
      </w:pPr>
    </w:p>
    <w:p w:rsidR="005043BD" w:rsidRDefault="005043BD" w:rsidP="005043BD">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disabled;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services;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dependents;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rsidR="005043BD" w:rsidRDefault="005043BD" w:rsidP="005043BD">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days; and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rsidR="005043BD" w:rsidRDefault="005043BD" w:rsidP="005043BD">
      <w:pPr>
        <w:shd w:val="clear" w:color="auto" w:fill="FFFFFF"/>
        <w:rPr>
          <w:rFonts w:ascii="Bookman Old Style" w:hAnsi="Bookman Old Style"/>
          <w:bCs/>
          <w:color w:val="000000"/>
          <w:szCs w:val="24"/>
        </w:rPr>
      </w:pPr>
    </w:p>
    <w:p w:rsidR="005043BD" w:rsidRDefault="005043BD" w:rsidP="005043BD">
      <w:pPr>
        <w:shd w:val="clear" w:color="auto" w:fill="FFFFFF"/>
        <w:ind w:left="1440" w:hanging="720"/>
        <w:rPr>
          <w:rFonts w:ascii="Bookman Old Style" w:hAnsi="Bookman Old Style"/>
          <w:color w:val="000000"/>
          <w:szCs w:val="24"/>
        </w:rPr>
      </w:pPr>
      <w:r>
        <w:rPr>
          <w:rFonts w:ascii="Bookman Old Style" w:hAnsi="Bookman Old Style"/>
          <w:bCs/>
          <w:color w:val="000000"/>
          <w:szCs w:val="24"/>
        </w:rPr>
        <w:lastRenderedPageBreak/>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rsidR="005043BD" w:rsidRDefault="005043BD" w:rsidP="005043BD">
      <w:pPr>
        <w:shd w:val="clear" w:color="auto" w:fill="FFFFFF"/>
        <w:rPr>
          <w:rFonts w:ascii="Bookman Old Style" w:hAnsi="Bookman Old Style"/>
          <w:bCs/>
          <w:color w:val="000000"/>
          <w:szCs w:val="24"/>
        </w:rPr>
      </w:pPr>
    </w:p>
    <w:p w:rsidR="005043BD" w:rsidRPr="005B0DBB" w:rsidRDefault="005043BD" w:rsidP="005043BD">
      <w:pPr>
        <w:rPr>
          <w:rFonts w:ascii="Bookman Old Style" w:hAnsi="Bookman Old Style"/>
          <w:b/>
          <w:szCs w:val="24"/>
        </w:rPr>
      </w:pPr>
      <w:r w:rsidRPr="005B0DBB">
        <w:rPr>
          <w:rFonts w:ascii="Bookman Old Style" w:hAnsi="Bookman Old Style"/>
          <w:b/>
          <w:szCs w:val="24"/>
        </w:rPr>
        <w:t>8 AAC 85.350:</w:t>
      </w:r>
    </w:p>
    <w:p w:rsidR="005043BD" w:rsidRPr="005B0DBB" w:rsidRDefault="005043BD" w:rsidP="005043BD">
      <w:pPr>
        <w:rPr>
          <w:rFonts w:ascii="Bookman Old Style" w:hAnsi="Bookman Old Style"/>
          <w:b/>
          <w:szCs w:val="24"/>
        </w:rPr>
      </w:pPr>
    </w:p>
    <w:p w:rsidR="005043BD" w:rsidRPr="005B0DBB" w:rsidRDefault="005043BD" w:rsidP="005043BD">
      <w:pPr>
        <w:ind w:left="1440" w:hanging="720"/>
        <w:rPr>
          <w:rFonts w:ascii="Bookman Old Style" w:hAnsi="Bookman Old Style"/>
          <w:szCs w:val="24"/>
        </w:rPr>
      </w:pPr>
      <w:r w:rsidRPr="005B0DBB">
        <w:rPr>
          <w:rFonts w:ascii="Bookman Old Style" w:hAnsi="Bookman Old Style"/>
          <w:szCs w:val="24"/>
        </w:rPr>
        <w:t>(a)</w:t>
      </w:r>
      <w:r w:rsidRPr="005B0DBB">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5043BD" w:rsidRPr="005B0DBB" w:rsidRDefault="005043BD" w:rsidP="005043BD">
      <w:pPr>
        <w:ind w:left="1440" w:hanging="720"/>
        <w:rPr>
          <w:rFonts w:ascii="Bookman Old Style" w:hAnsi="Bookman Old Style"/>
          <w:szCs w:val="24"/>
        </w:rPr>
      </w:pPr>
      <w:r w:rsidRPr="005B0DBB">
        <w:rPr>
          <w:rFonts w:ascii="Bookman Old Style" w:hAnsi="Bookman Old Style"/>
          <w:szCs w:val="24"/>
        </w:rPr>
        <w:t>(b)</w:t>
      </w:r>
      <w:r w:rsidRPr="005B0DBB">
        <w:rPr>
          <w:rFonts w:ascii="Bookman Old Style" w:hAnsi="Bookman Old Style"/>
          <w:szCs w:val="24"/>
        </w:rPr>
        <w:tab/>
        <w:t xml:space="preserve">A claimant is considered available for suitable work for a week if the claimant </w:t>
      </w:r>
    </w:p>
    <w:p w:rsidR="005043BD" w:rsidRPr="005B0DBB" w:rsidRDefault="005043BD" w:rsidP="005043BD">
      <w:pPr>
        <w:ind w:left="1440" w:hanging="720"/>
        <w:rPr>
          <w:rFonts w:ascii="Bookman Old Style" w:hAnsi="Bookman Old Style"/>
          <w:szCs w:val="24"/>
        </w:rPr>
      </w:pPr>
    </w:p>
    <w:p w:rsidR="005043BD" w:rsidRPr="005B0DBB" w:rsidRDefault="005043BD" w:rsidP="005043BD">
      <w:pPr>
        <w:ind w:left="720" w:firstLine="720"/>
        <w:rPr>
          <w:rFonts w:ascii="Bookman Old Style" w:hAnsi="Bookman Old Style"/>
          <w:szCs w:val="24"/>
        </w:rPr>
      </w:pPr>
      <w:r w:rsidRPr="005B0DBB">
        <w:rPr>
          <w:rFonts w:ascii="Bookman Old Style" w:hAnsi="Bookman Old Style"/>
          <w:szCs w:val="24"/>
        </w:rPr>
        <w:t>(1)</w:t>
      </w:r>
      <w:r w:rsidRPr="005B0DBB">
        <w:rPr>
          <w:rFonts w:ascii="Bookman Old Style" w:hAnsi="Bookman Old Style"/>
          <w:szCs w:val="24"/>
        </w:rPr>
        <w:tab/>
        <w:t xml:space="preserve">registers for work as required under 8 AAC </w:t>
      </w:r>
      <w:hyperlink r:id="rId9" w:history="1">
        <w:r w:rsidRPr="005B0DBB">
          <w:rPr>
            <w:rFonts w:ascii="Bookman Old Style" w:hAnsi="Bookman Old Style"/>
            <w:szCs w:val="24"/>
          </w:rPr>
          <w:t>85.351;</w:t>
        </w:r>
      </w:hyperlink>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(2)</w:t>
      </w:r>
      <w:r w:rsidRPr="005B0DBB">
        <w:rPr>
          <w:rFonts w:ascii="Bookman Old Style" w:hAnsi="Bookman Old Style"/>
          <w:szCs w:val="24"/>
        </w:rPr>
        <w:tab/>
        <w:t xml:space="preserve">makes independent efforts to find work as directed under 8 AAC </w:t>
      </w:r>
      <w:hyperlink r:id="rId10" w:history="1">
        <w:r w:rsidRPr="005B0DBB">
          <w:rPr>
            <w:rFonts w:ascii="Bookman Old Style" w:hAnsi="Bookman Old Style"/>
            <w:szCs w:val="24"/>
          </w:rPr>
          <w:t>85.352</w:t>
        </w:r>
      </w:hyperlink>
      <w:r w:rsidRPr="005B0DBB">
        <w:rPr>
          <w:rFonts w:ascii="Bookman Old Style" w:hAnsi="Bookman Old Style"/>
          <w:szCs w:val="24"/>
        </w:rPr>
        <w:t xml:space="preserve"> and 8 AAC </w:t>
      </w:r>
      <w:hyperlink r:id="rId11" w:history="1">
        <w:r w:rsidRPr="005B0DBB">
          <w:rPr>
            <w:rFonts w:ascii="Bookman Old Style" w:hAnsi="Bookman Old Style"/>
            <w:szCs w:val="24"/>
          </w:rPr>
          <w:t>85.355;</w:t>
        </w:r>
      </w:hyperlink>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(3)</w:t>
      </w:r>
      <w:r w:rsidRPr="005B0DBB">
        <w:rPr>
          <w:rFonts w:ascii="Bookman Old Style" w:hAnsi="Bookman Old Style"/>
          <w:szCs w:val="24"/>
        </w:rPr>
        <w:tab/>
        <w:t xml:space="preserve">meets the requirements of 8 AAC </w:t>
      </w:r>
      <w:hyperlink r:id="rId12" w:history="1">
        <w:r w:rsidRPr="005B0DBB">
          <w:rPr>
            <w:rFonts w:ascii="Bookman Old Style" w:hAnsi="Bookman Old Style"/>
            <w:szCs w:val="24"/>
          </w:rPr>
          <w:t>85.353</w:t>
        </w:r>
      </w:hyperlink>
      <w:r w:rsidRPr="005B0DBB">
        <w:rPr>
          <w:rFonts w:ascii="Bookman Old Style" w:hAnsi="Bookman Old Style"/>
          <w:szCs w:val="24"/>
        </w:rPr>
        <w:t xml:space="preserve"> during periods of travel; </w:t>
      </w:r>
    </w:p>
    <w:p w:rsidR="005043BD" w:rsidRPr="005B0DBB" w:rsidRDefault="005043BD" w:rsidP="005043BD">
      <w:pPr>
        <w:ind w:left="720" w:firstLine="720"/>
        <w:rPr>
          <w:rFonts w:ascii="Bookman Old Style" w:hAnsi="Bookman Old Style"/>
          <w:szCs w:val="24"/>
        </w:rPr>
      </w:pPr>
      <w:r w:rsidRPr="005B0DBB">
        <w:rPr>
          <w:rFonts w:ascii="Bookman Old Style" w:hAnsi="Bookman Old Style"/>
          <w:szCs w:val="24"/>
        </w:rPr>
        <w:t>(4)</w:t>
      </w:r>
      <w:r w:rsidRPr="005B0DBB">
        <w:rPr>
          <w:rFonts w:ascii="Bookman Old Style" w:hAnsi="Bookman Old Style"/>
          <w:szCs w:val="24"/>
        </w:rPr>
        <w:tab/>
        <w:t xml:space="preserve">meets the requirements of 8 AAC </w:t>
      </w:r>
      <w:hyperlink r:id="rId13" w:history="1">
        <w:r w:rsidRPr="005B0DBB">
          <w:rPr>
            <w:rFonts w:ascii="Bookman Old Style" w:hAnsi="Bookman Old Style"/>
            <w:szCs w:val="24"/>
          </w:rPr>
          <w:t>85.356</w:t>
        </w:r>
      </w:hyperlink>
      <w:r w:rsidRPr="005B0DBB">
        <w:rPr>
          <w:rFonts w:ascii="Bookman Old Style" w:hAnsi="Bookman Old Style"/>
          <w:szCs w:val="24"/>
        </w:rPr>
        <w:t xml:space="preserve"> while in training;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(5)</w:t>
      </w:r>
      <w:r w:rsidRPr="005B0DBB">
        <w:rPr>
          <w:rFonts w:ascii="Bookman Old Style" w:hAnsi="Bookman Old Style"/>
          <w:szCs w:val="24"/>
        </w:rPr>
        <w:tab/>
        <w:t xml:space="preserve">is willing to accept and perform suitable work which the claimant does not have good cause to refuse;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(6)</w:t>
      </w:r>
      <w:r w:rsidRPr="005B0DBB">
        <w:rPr>
          <w:rFonts w:ascii="Bookman Old Style" w:hAnsi="Bookman Old Style"/>
          <w:szCs w:val="24"/>
        </w:rPr>
        <w:tab/>
        <w:t xml:space="preserve">is available, for at least five working days in the week, to respond promptly to an offer of suitable work; and </w:t>
      </w:r>
    </w:p>
    <w:p w:rsidR="005043BD" w:rsidRPr="005B0DBB" w:rsidRDefault="005043BD" w:rsidP="005043BD">
      <w:pPr>
        <w:ind w:left="2160" w:hanging="720"/>
        <w:rPr>
          <w:rFonts w:ascii="Bookman Old Style" w:hAnsi="Bookman Old Style"/>
          <w:szCs w:val="24"/>
        </w:rPr>
      </w:pPr>
      <w:r w:rsidRPr="005B0DBB">
        <w:rPr>
          <w:rFonts w:ascii="Bookman Old Style" w:hAnsi="Bookman Old Style"/>
          <w:szCs w:val="24"/>
        </w:rPr>
        <w:t>(7)</w:t>
      </w:r>
      <w:r w:rsidRPr="005B0DBB">
        <w:rPr>
          <w:rFonts w:ascii="Bookman Old Style" w:hAnsi="Bookman Old Style"/>
          <w:szCs w:val="24"/>
        </w:rPr>
        <w:tab/>
        <w:t>is available for a substantial amount of full-time employment.</w:t>
      </w:r>
    </w:p>
    <w:p w:rsidR="005043BD" w:rsidRPr="005B0DBB" w:rsidRDefault="005043BD" w:rsidP="005043BD">
      <w:pPr>
        <w:rPr>
          <w:rFonts w:ascii="Bookman Old Style" w:hAnsi="Bookman Old Style"/>
          <w:b/>
          <w:szCs w:val="24"/>
        </w:rPr>
      </w:pPr>
    </w:p>
    <w:p w:rsidR="005043BD" w:rsidRPr="005B0DBB" w:rsidRDefault="005043BD" w:rsidP="005043BD">
      <w:pPr>
        <w:rPr>
          <w:rFonts w:ascii="Bookman Old Style" w:hAnsi="Bookman Old Style"/>
          <w:b/>
          <w:szCs w:val="24"/>
        </w:rPr>
      </w:pPr>
      <w:r w:rsidRPr="005B0DBB">
        <w:rPr>
          <w:rFonts w:ascii="Bookman Old Style" w:hAnsi="Bookman Old Style"/>
          <w:b/>
          <w:szCs w:val="24"/>
        </w:rPr>
        <w:t>8 AAC 85.355:</w:t>
      </w:r>
    </w:p>
    <w:p w:rsidR="005043BD" w:rsidRPr="005B0DBB" w:rsidRDefault="005043BD" w:rsidP="005043BD">
      <w:pPr>
        <w:rPr>
          <w:rFonts w:ascii="Bookman Old Style" w:hAnsi="Bookman Old Style"/>
          <w:b/>
          <w:szCs w:val="24"/>
        </w:rPr>
      </w:pPr>
    </w:p>
    <w:p w:rsidR="005043BD" w:rsidRPr="005B0DBB" w:rsidRDefault="005043BD" w:rsidP="005043BD">
      <w:pPr>
        <w:ind w:left="720"/>
        <w:rPr>
          <w:rFonts w:ascii="Bookman Old Style" w:hAnsi="Bookman Old Style"/>
          <w:szCs w:val="24"/>
        </w:rPr>
      </w:pPr>
      <w:r w:rsidRPr="005B0DBB">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5043BD" w:rsidRPr="005B0DBB" w:rsidRDefault="005043BD" w:rsidP="005043BD">
      <w:pPr>
        <w:tabs>
          <w:tab w:val="left" w:pos="-1440"/>
          <w:tab w:val="left" w:pos="-720"/>
        </w:tabs>
        <w:suppressAutoHyphens/>
        <w:rPr>
          <w:rFonts w:ascii="Bookman Old Style" w:hAnsi="Bookman Old Style"/>
          <w:szCs w:val="24"/>
        </w:rPr>
      </w:pPr>
    </w:p>
    <w:p w:rsidR="004241B1" w:rsidRDefault="004241B1" w:rsidP="005043BD">
      <w:pPr>
        <w:tabs>
          <w:tab w:val="left" w:pos="-1440"/>
          <w:tab w:val="left" w:pos="-720"/>
        </w:tabs>
        <w:suppressAutoHyphens/>
        <w:rPr>
          <w:rFonts w:ascii="Bookman Old Style" w:hAnsi="Bookman Old Style"/>
          <w:b/>
          <w:szCs w:val="24"/>
        </w:rPr>
      </w:pPr>
    </w:p>
    <w:p w:rsidR="004241B1" w:rsidRDefault="004241B1" w:rsidP="005043BD">
      <w:pPr>
        <w:tabs>
          <w:tab w:val="left" w:pos="-1440"/>
          <w:tab w:val="left" w:pos="-720"/>
        </w:tabs>
        <w:suppressAutoHyphens/>
        <w:rPr>
          <w:rFonts w:ascii="Bookman Old Style" w:hAnsi="Bookman Old Style"/>
          <w:b/>
          <w:szCs w:val="24"/>
        </w:rPr>
      </w:pPr>
    </w:p>
    <w:p w:rsidR="004241B1" w:rsidRDefault="004241B1" w:rsidP="005043BD">
      <w:pPr>
        <w:tabs>
          <w:tab w:val="left" w:pos="-1440"/>
          <w:tab w:val="left" w:pos="-720"/>
        </w:tabs>
        <w:suppressAutoHyphens/>
        <w:rPr>
          <w:rFonts w:ascii="Bookman Old Style" w:hAnsi="Bookman Old Style"/>
          <w:b/>
          <w:szCs w:val="24"/>
        </w:rPr>
      </w:pPr>
    </w:p>
    <w:p w:rsidR="005043BD" w:rsidRPr="005B0DBB" w:rsidRDefault="005043BD" w:rsidP="005043BD">
      <w:pPr>
        <w:tabs>
          <w:tab w:val="left" w:pos="-1440"/>
          <w:tab w:val="left" w:pos="-720"/>
        </w:tabs>
        <w:suppressAutoHyphens/>
        <w:rPr>
          <w:rFonts w:ascii="Bookman Old Style" w:hAnsi="Bookman Old Style"/>
          <w:b/>
          <w:szCs w:val="24"/>
        </w:rPr>
      </w:pPr>
      <w:r w:rsidRPr="005B0DBB">
        <w:rPr>
          <w:rFonts w:ascii="Bookman Old Style" w:hAnsi="Bookman Old Style"/>
          <w:b/>
          <w:szCs w:val="24"/>
        </w:rPr>
        <w:lastRenderedPageBreak/>
        <w:t>8 AAC 85.357 provides:</w:t>
      </w:r>
    </w:p>
    <w:p w:rsidR="005043BD" w:rsidRPr="005B0DBB" w:rsidRDefault="005043BD" w:rsidP="005043BD">
      <w:pPr>
        <w:tabs>
          <w:tab w:val="left" w:pos="-1440"/>
          <w:tab w:val="left" w:pos="-720"/>
        </w:tabs>
        <w:suppressAutoHyphens/>
        <w:rPr>
          <w:rFonts w:ascii="Bookman Old Style" w:hAnsi="Bookman Old Style"/>
          <w:szCs w:val="24"/>
        </w:rPr>
      </w:pPr>
    </w:p>
    <w:p w:rsidR="005043BD" w:rsidRPr="005B0DBB" w:rsidRDefault="005043BD" w:rsidP="005043BD">
      <w:pPr>
        <w:tabs>
          <w:tab w:val="left" w:pos="-1440"/>
          <w:tab w:val="left" w:pos="-720"/>
          <w:tab w:val="left" w:pos="0"/>
          <w:tab w:val="left" w:pos="720"/>
        </w:tabs>
        <w:suppressAutoHyphens/>
        <w:ind w:left="1440" w:hanging="1440"/>
        <w:rPr>
          <w:rFonts w:ascii="Bookman Old Style" w:hAnsi="Bookman Old Style"/>
          <w:szCs w:val="24"/>
        </w:rPr>
      </w:pPr>
      <w:r w:rsidRPr="005B0DBB">
        <w:rPr>
          <w:rFonts w:ascii="Bookman Old Style" w:hAnsi="Bookman Old Style"/>
          <w:szCs w:val="24"/>
        </w:rPr>
        <w:tab/>
        <w:t>(a)</w:t>
      </w:r>
      <w:r w:rsidRPr="005B0DBB">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5043BD" w:rsidRPr="005B0DBB" w:rsidRDefault="005043BD" w:rsidP="005043BD">
      <w:pPr>
        <w:tabs>
          <w:tab w:val="left" w:pos="-1440"/>
          <w:tab w:val="left" w:pos="-720"/>
        </w:tabs>
        <w:suppressAutoHyphens/>
        <w:rPr>
          <w:rFonts w:ascii="Bookman Old Style" w:hAnsi="Bookman Old Style"/>
          <w:szCs w:val="24"/>
        </w:rPr>
      </w:pPr>
    </w:p>
    <w:p w:rsidR="005043BD" w:rsidRPr="005B0DBB" w:rsidRDefault="005043BD" w:rsidP="005043BD">
      <w:pPr>
        <w:tabs>
          <w:tab w:val="left" w:pos="-1440"/>
          <w:tab w:val="left" w:pos="-720"/>
          <w:tab w:val="left" w:pos="0"/>
          <w:tab w:val="left" w:pos="720"/>
          <w:tab w:val="left" w:pos="1440"/>
        </w:tabs>
        <w:suppressAutoHyphens/>
        <w:ind w:left="2160" w:hanging="2160"/>
        <w:rPr>
          <w:rFonts w:ascii="Bookman Old Style" w:hAnsi="Bookman Old Style"/>
          <w:szCs w:val="24"/>
        </w:rPr>
      </w:pPr>
      <w:r w:rsidRPr="005B0DBB">
        <w:rPr>
          <w:rFonts w:ascii="Bookman Old Style" w:hAnsi="Bookman Old Style"/>
          <w:szCs w:val="24"/>
        </w:rPr>
        <w:tab/>
      </w:r>
      <w:r w:rsidRPr="005B0DBB">
        <w:rPr>
          <w:rFonts w:ascii="Bookman Old Style" w:hAnsi="Bookman Old Style"/>
          <w:szCs w:val="24"/>
        </w:rPr>
        <w:tab/>
        <w:t>(1)</w:t>
      </w:r>
      <w:r w:rsidRPr="005B0DBB">
        <w:rPr>
          <w:rFonts w:ascii="Bookman Old Style" w:hAnsi="Bookman Old Style"/>
          <w:szCs w:val="24"/>
        </w:rPr>
        <w:tab/>
        <w:t>completed the reemployment services; or</w:t>
      </w:r>
    </w:p>
    <w:p w:rsidR="005043BD" w:rsidRPr="005B0DBB" w:rsidRDefault="005043BD" w:rsidP="005043BD">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5B0DBB">
        <w:rPr>
          <w:rFonts w:ascii="Bookman Old Style" w:hAnsi="Bookman Old Style"/>
          <w:szCs w:val="24"/>
        </w:rPr>
        <w:t>has good cause under (b) of this section for failure to participate in the reemployment services.</w:t>
      </w:r>
    </w:p>
    <w:p w:rsidR="005043BD" w:rsidRPr="005B0DBB" w:rsidRDefault="005043BD" w:rsidP="005043BD">
      <w:pPr>
        <w:tabs>
          <w:tab w:val="left" w:pos="-1440"/>
          <w:tab w:val="left" w:pos="-720"/>
          <w:tab w:val="left" w:pos="0"/>
          <w:tab w:val="left" w:pos="720"/>
          <w:tab w:val="left" w:pos="1440"/>
        </w:tabs>
        <w:suppressAutoHyphens/>
        <w:ind w:left="1440"/>
        <w:rPr>
          <w:rFonts w:ascii="Bookman Old Style" w:hAnsi="Bookman Old Style"/>
          <w:szCs w:val="24"/>
        </w:rPr>
      </w:pPr>
    </w:p>
    <w:p w:rsidR="005043BD" w:rsidRPr="00FB2D9F" w:rsidRDefault="005043BD" w:rsidP="005043BD">
      <w:pPr>
        <w:pStyle w:val="BodyTextIndent"/>
        <w:tabs>
          <w:tab w:val="clear" w:pos="720"/>
          <w:tab w:val="left" w:pos="1440"/>
        </w:tabs>
        <w:ind w:hanging="720"/>
        <w:rPr>
          <w:rFonts w:ascii="Bookman Old Style" w:hAnsi="Bookman Old Style"/>
        </w:rPr>
      </w:pPr>
      <w:r w:rsidRPr="005B0DBB">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w:t>
      </w:r>
      <w:r w:rsidRPr="00FB2D9F">
        <w:rPr>
          <w:rFonts w:ascii="Bookman Old Style" w:hAnsi="Bookman Old Style"/>
        </w:rPr>
        <w:t xml:space="preserve"> not to participate in those services and the claimant took the actions that a reasonable and prudent person would take in order to participate.  A claimant no longer has good cause when the cause preventing participation ends.  Good cause includes</w:t>
      </w:r>
    </w:p>
    <w:p w:rsidR="005043BD" w:rsidRPr="00FB2D9F" w:rsidRDefault="005043BD" w:rsidP="005043BD">
      <w:pPr>
        <w:tabs>
          <w:tab w:val="left" w:pos="-1440"/>
          <w:tab w:val="left" w:pos="-720"/>
        </w:tabs>
        <w:suppressAutoHyphens/>
        <w:rPr>
          <w:rFonts w:ascii="Bookman Old Style" w:hAnsi="Bookman Old Style"/>
        </w:rPr>
      </w:pP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(1)</w:t>
      </w:r>
      <w:r w:rsidRPr="00FB2D9F">
        <w:rPr>
          <w:rFonts w:ascii="Bookman Old Style" w:hAnsi="Bookman Old Style"/>
        </w:rPr>
        <w:tab/>
        <w:t>circumstances beyond the claimant's control;</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(2)</w:t>
      </w:r>
      <w:r w:rsidRPr="00FB2D9F">
        <w:rPr>
          <w:rFonts w:ascii="Bookman Old Style" w:hAnsi="Bookman Old Style"/>
        </w:rPr>
        <w:tab/>
        <w:t>circumstances that waive the availability for work requirement in AS 23.20.378;</w:t>
      </w:r>
    </w:p>
    <w:p w:rsidR="005043BD"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sidRPr="00FB2D9F">
        <w:rPr>
          <w:rFonts w:ascii="Bookman Old Style" w:hAnsi="Bookman Old Style"/>
        </w:rPr>
        <w:tab/>
        <w:t>(3)</w:t>
      </w:r>
      <w:r w:rsidRPr="00FB2D9F">
        <w:rPr>
          <w:rFonts w:ascii="Bookman Old Style" w:hAnsi="Bookman Old Style"/>
        </w:rPr>
        <w:tab/>
        <w:t>attendance at training approved under AS 23.20.382 and 8 AAC 85.200; and</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r w:rsidRPr="00FB2D9F">
        <w:rPr>
          <w:rFonts w:ascii="Bookman Old Style" w:hAnsi="Bookman Old Style"/>
        </w:rPr>
        <w:tab/>
      </w:r>
      <w:r>
        <w:rPr>
          <w:rFonts w:ascii="Bookman Old Style" w:hAnsi="Bookman Old Style"/>
        </w:rPr>
        <w:tab/>
      </w:r>
      <w:r w:rsidRPr="00FB2D9F">
        <w:rPr>
          <w:rFonts w:ascii="Bookman Old Style" w:hAnsi="Bookman Old Style"/>
        </w:rPr>
        <w:t>(4)</w:t>
      </w:r>
      <w:r w:rsidRPr="00FB2D9F">
        <w:rPr>
          <w:rFonts w:ascii="Bookman Old Style" w:hAnsi="Bookman Old Style"/>
        </w:rPr>
        <w:tab/>
        <w:t xml:space="preserve">referral to reemployment services that the director determines was made incorrectly.  </w:t>
      </w:r>
    </w:p>
    <w:p w:rsidR="005043BD" w:rsidRPr="00FB2D9F" w:rsidRDefault="005043BD" w:rsidP="005043BD">
      <w:pPr>
        <w:tabs>
          <w:tab w:val="left" w:pos="-1440"/>
          <w:tab w:val="left" w:pos="-720"/>
          <w:tab w:val="left" w:pos="0"/>
          <w:tab w:val="left" w:pos="720"/>
          <w:tab w:val="left" w:pos="1440"/>
        </w:tabs>
        <w:suppressAutoHyphens/>
        <w:ind w:left="2160" w:hanging="2160"/>
        <w:rPr>
          <w:rFonts w:ascii="Bookman Old Style" w:hAnsi="Bookman Old Style"/>
        </w:rPr>
      </w:pPr>
    </w:p>
    <w:p w:rsidR="00121B67" w:rsidRDefault="007C2B2A" w:rsidP="005043BD">
      <w:pPr>
        <w:pStyle w:val="NormalWeb"/>
        <w:spacing w:before="0" w:beforeAutospacing="0" w:after="0" w:afterAutospacing="0"/>
        <w:jc w:val="both"/>
        <w:rPr>
          <w:rFonts w:ascii="Bookman Old Style" w:hAnsi="Bookman Old Style"/>
          <w:b/>
          <w:bCs/>
        </w:rPr>
      </w:pPr>
      <w:hyperlink r:id="rId14" w:history="1">
        <w:r w:rsidR="00121B67" w:rsidRPr="00F479B0">
          <w:rPr>
            <w:rStyle w:val="Hyperlink"/>
            <w:rFonts w:ascii="Bookman Old Style" w:hAnsi="Bookman Old Style"/>
            <w:b/>
            <w:bCs/>
            <w:color w:val="auto"/>
            <w:u w:val="none"/>
          </w:rPr>
          <w:t>8 AAC 85.830. Reemployment services</w:t>
        </w:r>
      </w:hyperlink>
      <w:r w:rsidR="00121B67" w:rsidRPr="00F479B0">
        <w:rPr>
          <w:rFonts w:ascii="Bookman Old Style" w:hAnsi="Bookman Old Style"/>
          <w:b/>
          <w:bCs/>
        </w:rPr>
        <w:t xml:space="preserve"> </w:t>
      </w:r>
    </w:p>
    <w:p w:rsidR="005043BD" w:rsidRPr="00F479B0" w:rsidRDefault="005043BD" w:rsidP="005043BD">
      <w:pPr>
        <w:pStyle w:val="NormalWeb"/>
        <w:spacing w:before="0" w:beforeAutospacing="0" w:after="0" w:afterAutospacing="0"/>
        <w:jc w:val="both"/>
        <w:rPr>
          <w:rFonts w:ascii="Bookman Old Style" w:hAnsi="Bookman Old Style"/>
          <w:b/>
        </w:rPr>
      </w:pPr>
    </w:p>
    <w:p w:rsidR="00121B67" w:rsidRPr="00F479B0" w:rsidRDefault="00121B67" w:rsidP="005043BD">
      <w:pPr>
        <w:pStyle w:val="NormalWeb"/>
        <w:spacing w:before="0" w:beforeAutospacing="0" w:after="0" w:afterAutospacing="0"/>
        <w:ind w:left="1440" w:hanging="720"/>
        <w:jc w:val="both"/>
        <w:rPr>
          <w:rFonts w:ascii="Bookman Old Style" w:hAnsi="Bookman Old Style"/>
        </w:rPr>
      </w:pPr>
      <w:r w:rsidRPr="00F479B0">
        <w:t>(</w:t>
      </w:r>
      <w:r>
        <w:rPr>
          <w:rFonts w:ascii="Bookman Old Style" w:hAnsi="Bookman Old Style"/>
        </w:rPr>
        <w:t>a)</w:t>
      </w:r>
      <w:r>
        <w:rPr>
          <w:rFonts w:ascii="Bookman Old Style" w:hAnsi="Bookman Old Style"/>
        </w:rPr>
        <w:tab/>
      </w:r>
      <w:r w:rsidRPr="00F479B0">
        <w:rPr>
          <w:rFonts w:ascii="Bookman Old Style" w:hAnsi="Bookman Old Style"/>
        </w:rPr>
        <w:t xml:space="preserve">Reemployment services funds must be used to provide reemployment services to unemployment insurance claimants through the one-stop job centers. These services are offered in addition to the usual Wagner-Peyser Act (29 U.S.C. 49) funded employment services in order to accelerate a return to work. </w:t>
      </w:r>
    </w:p>
    <w:p w:rsidR="005043BD" w:rsidRDefault="005043BD" w:rsidP="005043BD">
      <w:pPr>
        <w:pStyle w:val="NormalWeb"/>
        <w:spacing w:before="0" w:beforeAutospacing="0" w:after="0" w:afterAutospacing="0"/>
        <w:ind w:left="1440" w:hanging="720"/>
        <w:jc w:val="both"/>
        <w:rPr>
          <w:rFonts w:ascii="Bookman Old Style" w:hAnsi="Bookman Old Style"/>
        </w:rPr>
      </w:pPr>
    </w:p>
    <w:p w:rsidR="00121B67" w:rsidRDefault="00121B67" w:rsidP="005043BD">
      <w:pPr>
        <w:pStyle w:val="NormalWeb"/>
        <w:spacing w:before="0" w:beforeAutospacing="0" w:after="0" w:afterAutospacing="0"/>
        <w:ind w:left="1440" w:hanging="720"/>
        <w:jc w:val="both"/>
        <w:rPr>
          <w:rFonts w:ascii="Bookman Old Style" w:hAnsi="Bookman Old Style"/>
        </w:rPr>
      </w:pPr>
      <w:r w:rsidRPr="00F479B0">
        <w:rPr>
          <w:rFonts w:ascii="Bookman Old Style" w:hAnsi="Bookman Old Style"/>
        </w:rPr>
        <w:t xml:space="preserve">(b) </w:t>
      </w:r>
      <w:r>
        <w:rPr>
          <w:rFonts w:ascii="Bookman Old Style" w:hAnsi="Bookman Old Style"/>
        </w:rPr>
        <w:tab/>
      </w:r>
      <w:r w:rsidRPr="00F479B0">
        <w:rPr>
          <w:rFonts w:ascii="Bookman Old Style" w:hAnsi="Bookman Old Style"/>
        </w:rPr>
        <w:t xml:space="preserve">Under the Wagner-Peyser Act, allowable activities include job search and placement services to job seekers, including </w:t>
      </w:r>
    </w:p>
    <w:p w:rsidR="005043BD" w:rsidRPr="00F479B0" w:rsidRDefault="005043BD" w:rsidP="005043BD">
      <w:pPr>
        <w:pStyle w:val="NormalWeb"/>
        <w:spacing w:before="0" w:beforeAutospacing="0" w:after="0" w:afterAutospacing="0"/>
        <w:ind w:left="1440" w:hanging="720"/>
        <w:jc w:val="both"/>
        <w:rPr>
          <w:rFonts w:ascii="Bookman Old Style" w:hAnsi="Bookman Old Style"/>
        </w:rPr>
      </w:pP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(1) </w:t>
      </w:r>
      <w:r>
        <w:rPr>
          <w:rFonts w:ascii="Bookman Old Style" w:hAnsi="Bookman Old Style"/>
        </w:rPr>
        <w:tab/>
      </w:r>
      <w:r w:rsidRPr="00F479B0">
        <w:rPr>
          <w:rFonts w:ascii="Bookman Old Style" w:hAnsi="Bookman Old Style"/>
        </w:rPr>
        <w:t xml:space="preserve">counseling;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(2) </w:t>
      </w:r>
      <w:r>
        <w:rPr>
          <w:rFonts w:ascii="Bookman Old Style" w:hAnsi="Bookman Old Style"/>
        </w:rPr>
        <w:tab/>
      </w:r>
      <w:r w:rsidRPr="00F479B0">
        <w:rPr>
          <w:rFonts w:ascii="Bookman Old Style" w:hAnsi="Bookman Old Style"/>
        </w:rPr>
        <w:t xml:space="preserve">testing;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(3) </w:t>
      </w:r>
      <w:r>
        <w:rPr>
          <w:rFonts w:ascii="Bookman Old Style" w:hAnsi="Bookman Old Style"/>
        </w:rPr>
        <w:tab/>
      </w:r>
      <w:r w:rsidRPr="00F479B0">
        <w:rPr>
          <w:rFonts w:ascii="Bookman Old Style" w:hAnsi="Bookman Old Style"/>
        </w:rPr>
        <w:t xml:space="preserve">occupational and labor market information;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(4) </w:t>
      </w:r>
      <w:r>
        <w:rPr>
          <w:rFonts w:ascii="Bookman Old Style" w:hAnsi="Bookman Old Style"/>
        </w:rPr>
        <w:tab/>
      </w:r>
      <w:r w:rsidRPr="00F479B0">
        <w:rPr>
          <w:rFonts w:ascii="Bookman Old Style" w:hAnsi="Bookman Old Style"/>
        </w:rPr>
        <w:t xml:space="preserve">assessment;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(5) </w:t>
      </w:r>
      <w:r>
        <w:rPr>
          <w:rFonts w:ascii="Bookman Old Style" w:hAnsi="Bookman Old Style"/>
        </w:rPr>
        <w:tab/>
      </w:r>
      <w:r w:rsidRPr="00F479B0">
        <w:rPr>
          <w:rFonts w:ascii="Bookman Old Style" w:hAnsi="Bookman Old Style"/>
        </w:rPr>
        <w:t xml:space="preserve">referral to employers; and </w:t>
      </w:r>
    </w:p>
    <w:p w:rsidR="00121B67"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lastRenderedPageBreak/>
        <w:t xml:space="preserve">(6) </w:t>
      </w:r>
      <w:r>
        <w:rPr>
          <w:rFonts w:ascii="Bookman Old Style" w:hAnsi="Bookman Old Style"/>
        </w:rPr>
        <w:tab/>
      </w:r>
      <w:r w:rsidRPr="00F479B0">
        <w:rPr>
          <w:rFonts w:ascii="Bookman Old Style" w:hAnsi="Bookman Old Style"/>
        </w:rPr>
        <w:t xml:space="preserve">appropriate recruitment services and special technical services for employers. </w:t>
      </w:r>
    </w:p>
    <w:p w:rsidR="005043BD" w:rsidRPr="00F479B0" w:rsidRDefault="005043BD" w:rsidP="005043BD">
      <w:pPr>
        <w:pStyle w:val="NormalWeb"/>
        <w:spacing w:before="0" w:beforeAutospacing="0" w:after="0" w:afterAutospacing="0"/>
        <w:ind w:left="2160" w:hanging="720"/>
        <w:jc w:val="both"/>
        <w:rPr>
          <w:rFonts w:ascii="Bookman Old Style" w:hAnsi="Bookman Old Style"/>
        </w:rPr>
      </w:pPr>
    </w:p>
    <w:p w:rsidR="003B7275" w:rsidRDefault="003B7275" w:rsidP="005043BD">
      <w:pPr>
        <w:pStyle w:val="NormalWeb"/>
        <w:spacing w:before="0" w:beforeAutospacing="0" w:after="0" w:afterAutospacing="0"/>
        <w:ind w:firstLine="720"/>
        <w:jc w:val="both"/>
        <w:rPr>
          <w:rFonts w:ascii="Bookman Old Style" w:hAnsi="Bookman Old Style"/>
        </w:rPr>
      </w:pPr>
    </w:p>
    <w:p w:rsidR="003B7275" w:rsidRDefault="003B7275" w:rsidP="005043BD">
      <w:pPr>
        <w:pStyle w:val="NormalWeb"/>
        <w:spacing w:before="0" w:beforeAutospacing="0" w:after="0" w:afterAutospacing="0"/>
        <w:ind w:firstLine="720"/>
        <w:jc w:val="both"/>
        <w:rPr>
          <w:rFonts w:ascii="Bookman Old Style" w:hAnsi="Bookman Old Style"/>
        </w:rPr>
      </w:pPr>
    </w:p>
    <w:p w:rsidR="003B7275" w:rsidRDefault="003B7275" w:rsidP="005043BD">
      <w:pPr>
        <w:pStyle w:val="NormalWeb"/>
        <w:spacing w:before="0" w:beforeAutospacing="0" w:after="0" w:afterAutospacing="0"/>
        <w:ind w:firstLine="720"/>
        <w:jc w:val="both"/>
        <w:rPr>
          <w:rFonts w:ascii="Bookman Old Style" w:hAnsi="Bookman Old Style"/>
        </w:rPr>
      </w:pPr>
    </w:p>
    <w:p w:rsidR="00121B67" w:rsidRDefault="00121B67" w:rsidP="005043BD">
      <w:pPr>
        <w:pStyle w:val="NormalWeb"/>
        <w:spacing w:before="0" w:beforeAutospacing="0" w:after="0" w:afterAutospacing="0"/>
        <w:ind w:firstLine="720"/>
        <w:jc w:val="both"/>
        <w:rPr>
          <w:rFonts w:ascii="Bookman Old Style" w:hAnsi="Bookman Old Style"/>
        </w:rPr>
      </w:pPr>
      <w:r w:rsidRPr="00F479B0">
        <w:rPr>
          <w:rFonts w:ascii="Bookman Old Style" w:hAnsi="Bookman Old Style"/>
        </w:rPr>
        <w:t xml:space="preserve">(c) </w:t>
      </w:r>
      <w:r>
        <w:rPr>
          <w:rFonts w:ascii="Bookman Old Style" w:hAnsi="Bookman Old Style"/>
        </w:rPr>
        <w:tab/>
      </w:r>
      <w:r w:rsidRPr="00F479B0">
        <w:rPr>
          <w:rFonts w:ascii="Bookman Old Style" w:hAnsi="Bookman Old Style"/>
        </w:rPr>
        <w:t xml:space="preserve">Reemployment services may include </w:t>
      </w:r>
    </w:p>
    <w:p w:rsidR="005043BD" w:rsidRPr="00F479B0" w:rsidRDefault="005043BD" w:rsidP="005043BD">
      <w:pPr>
        <w:pStyle w:val="NormalWeb"/>
        <w:spacing w:before="0" w:beforeAutospacing="0" w:after="0" w:afterAutospacing="0"/>
        <w:ind w:firstLine="720"/>
        <w:jc w:val="both"/>
        <w:rPr>
          <w:rFonts w:ascii="Bookman Old Style" w:hAnsi="Bookman Old Style"/>
        </w:rPr>
      </w:pP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r w:rsidRPr="00F479B0">
        <w:rPr>
          <w:rFonts w:ascii="Bookman Old Style" w:hAnsi="Bookman Old Style"/>
        </w:rPr>
        <w:t xml:space="preserve">services provided to unemployment insurance claimants identified under 8 AAC </w:t>
      </w:r>
      <w:hyperlink r:id="rId15" w:history="1">
        <w:r w:rsidRPr="00F479B0">
          <w:rPr>
            <w:rStyle w:val="Hyperlink"/>
            <w:rFonts w:ascii="Bookman Old Style" w:hAnsi="Bookman Old Style"/>
            <w:color w:val="auto"/>
            <w:u w:val="none"/>
          </w:rPr>
          <w:t>85.357</w:t>
        </w:r>
      </w:hyperlink>
      <w:r w:rsidRPr="00F479B0">
        <w:rPr>
          <w:rFonts w:ascii="Bookman Old Style" w:hAnsi="Bookman Old Style"/>
        </w:rPr>
        <w:t xml:space="preserve"> through the unemployment insurance profiling system;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(2)</w:t>
      </w:r>
      <w:r>
        <w:rPr>
          <w:rFonts w:ascii="Bookman Old Style" w:hAnsi="Bookman Old Style"/>
        </w:rPr>
        <w:tab/>
      </w:r>
      <w:r w:rsidRPr="00F479B0">
        <w:rPr>
          <w:rFonts w:ascii="Bookman Old Style" w:hAnsi="Bookman Old Style"/>
        </w:rPr>
        <w:t xml:space="preserve">in-person staff assisted services;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(3) </w:t>
      </w:r>
      <w:r>
        <w:rPr>
          <w:rFonts w:ascii="Bookman Old Style" w:hAnsi="Bookman Old Style"/>
        </w:rPr>
        <w:tab/>
      </w:r>
      <w:r w:rsidRPr="00F479B0">
        <w:rPr>
          <w:rFonts w:ascii="Bookman Old Style" w:hAnsi="Bookman Old Style"/>
        </w:rPr>
        <w:t xml:space="preserve">initial claimant reemployment assessments;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t xml:space="preserve">(4) </w:t>
      </w:r>
      <w:r>
        <w:rPr>
          <w:rFonts w:ascii="Bookman Old Style" w:hAnsi="Bookman Old Style"/>
        </w:rPr>
        <w:tab/>
      </w:r>
      <w:r w:rsidRPr="00F479B0">
        <w:rPr>
          <w:rFonts w:ascii="Bookman Old Style" w:hAnsi="Bookman Old Style"/>
        </w:rPr>
        <w:t xml:space="preserve">career guidance and group and individual counseling, including provision of materials, suggestions, or advice that is intended to assist the job seeker in making occupation or career decisions;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Pr>
          <w:rFonts w:ascii="Bookman Old Style" w:hAnsi="Bookman Old Style"/>
        </w:rPr>
        <w:t>(5)</w:t>
      </w:r>
      <w:r>
        <w:rPr>
          <w:rFonts w:ascii="Bookman Old Style" w:hAnsi="Bookman Old Style"/>
        </w:rPr>
        <w:tab/>
      </w:r>
      <w:r w:rsidRPr="00F479B0">
        <w:rPr>
          <w:rFonts w:ascii="Bookman Old Style" w:hAnsi="Bookman Old Style"/>
        </w:rPr>
        <w:t xml:space="preserve">provision of labor market, occupational, and skills transferability information that clarifies claimants' reemployment opportunities and skills used in related or other industries;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(6) </w:t>
      </w:r>
      <w:r>
        <w:rPr>
          <w:rFonts w:ascii="Bookman Old Style" w:hAnsi="Bookman Old Style"/>
        </w:rPr>
        <w:tab/>
      </w:r>
      <w:r w:rsidRPr="00F479B0">
        <w:rPr>
          <w:rFonts w:ascii="Bookman Old Style" w:hAnsi="Bookman Old Style"/>
        </w:rPr>
        <w:t xml:space="preserve">referral to job opening information;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(7) </w:t>
      </w:r>
      <w:r>
        <w:rPr>
          <w:rFonts w:ascii="Bookman Old Style" w:hAnsi="Bookman Old Style"/>
        </w:rPr>
        <w:tab/>
      </w:r>
      <w:r w:rsidRPr="00F479B0">
        <w:rPr>
          <w:rFonts w:ascii="Bookman Old Style" w:hAnsi="Bookman Old Style"/>
        </w:rPr>
        <w:t xml:space="preserve">referral to employers and registered apprenticeship sponsors; </w:t>
      </w:r>
    </w:p>
    <w:p w:rsidR="00121B67" w:rsidRPr="00F479B0" w:rsidRDefault="00121B67" w:rsidP="005043BD">
      <w:pPr>
        <w:pStyle w:val="NormalWeb"/>
        <w:spacing w:before="0" w:beforeAutospacing="0" w:after="0" w:afterAutospacing="0"/>
        <w:ind w:left="720" w:firstLine="720"/>
        <w:jc w:val="both"/>
        <w:rPr>
          <w:rFonts w:ascii="Bookman Old Style" w:hAnsi="Bookman Old Style"/>
        </w:rPr>
      </w:pPr>
      <w:r w:rsidRPr="00F479B0">
        <w:rPr>
          <w:rFonts w:ascii="Bookman Old Style" w:hAnsi="Bookman Old Style"/>
        </w:rPr>
        <w:t xml:space="preserve">(8) </w:t>
      </w:r>
      <w:r>
        <w:rPr>
          <w:rFonts w:ascii="Bookman Old Style" w:hAnsi="Bookman Old Style"/>
        </w:rPr>
        <w:tab/>
      </w:r>
      <w:r w:rsidRPr="00F479B0">
        <w:rPr>
          <w:rFonts w:ascii="Bookman Old Style" w:hAnsi="Bookman Old Style"/>
        </w:rPr>
        <w:t xml:space="preserve">referral to training;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(9) </w:t>
      </w:r>
      <w:r>
        <w:rPr>
          <w:rFonts w:ascii="Bookman Old Style" w:hAnsi="Bookman Old Style"/>
        </w:rPr>
        <w:tab/>
      </w:r>
      <w:r w:rsidRPr="00F479B0">
        <w:rPr>
          <w:rFonts w:ascii="Bookman Old Style" w:hAnsi="Bookman Old Style"/>
        </w:rPr>
        <w:t xml:space="preserve">assessment, including interviews, testing, or employability planning; and </w:t>
      </w:r>
    </w:p>
    <w:p w:rsidR="00121B67" w:rsidRPr="00F479B0" w:rsidRDefault="00121B67" w:rsidP="005043BD">
      <w:pPr>
        <w:pStyle w:val="NormalWeb"/>
        <w:spacing w:before="0" w:beforeAutospacing="0" w:after="0" w:afterAutospacing="0"/>
        <w:ind w:left="2160" w:hanging="720"/>
        <w:jc w:val="both"/>
        <w:rPr>
          <w:rFonts w:ascii="Bookman Old Style" w:hAnsi="Bookman Old Style"/>
        </w:rPr>
      </w:pPr>
      <w:r w:rsidRPr="00F479B0">
        <w:rPr>
          <w:rFonts w:ascii="Bookman Old Style" w:hAnsi="Bookman Old Style"/>
        </w:rPr>
        <w:t xml:space="preserve">(10) </w:t>
      </w:r>
      <w:r>
        <w:rPr>
          <w:rFonts w:ascii="Bookman Old Style" w:hAnsi="Bookman Old Style"/>
        </w:rPr>
        <w:tab/>
      </w:r>
      <w:r w:rsidRPr="00F479B0">
        <w:rPr>
          <w:rFonts w:ascii="Bookman Old Style" w:hAnsi="Bookman Old Style"/>
        </w:rPr>
        <w:t>referral to training that is funded by the Workforce Investment Act (29 U.S.C. 2801 - 2945) or STEP (</w:t>
      </w:r>
      <w:hyperlink r:id="rId16" w:history="1">
        <w:r w:rsidRPr="00F479B0">
          <w:rPr>
            <w:rStyle w:val="Hyperlink"/>
            <w:rFonts w:ascii="Bookman Old Style" w:hAnsi="Bookman Old Style"/>
            <w:color w:val="auto"/>
            <w:u w:val="none"/>
          </w:rPr>
          <w:t>AS 23.15.620</w:t>
        </w:r>
      </w:hyperlink>
      <w:r w:rsidRPr="00F479B0">
        <w:rPr>
          <w:rFonts w:ascii="Bookman Old Style" w:hAnsi="Bookman Old Style"/>
        </w:rPr>
        <w:t xml:space="preserve"> - 23.15.660), or provided by third party service providers. </w:t>
      </w:r>
    </w:p>
    <w:p w:rsidR="00121B67" w:rsidRPr="00F479B0" w:rsidRDefault="00121B67" w:rsidP="00121B67">
      <w:pPr>
        <w:tabs>
          <w:tab w:val="left" w:pos="720"/>
          <w:tab w:val="left" w:pos="1440"/>
          <w:tab w:val="left" w:pos="2160"/>
          <w:tab w:val="left" w:pos="5587"/>
        </w:tabs>
        <w:suppressAutoHyphens/>
        <w:rPr>
          <w:rFonts w:ascii="Bookman Old Style" w:hAnsi="Bookman Old Style"/>
          <w:szCs w:val="24"/>
        </w:rPr>
      </w:pPr>
    </w:p>
    <w:p w:rsidR="0076154C" w:rsidRPr="00AE32DF" w:rsidRDefault="0076154C" w:rsidP="00AE32DF"/>
    <w:p w:rsidR="005A281D" w:rsidRDefault="005A281D">
      <w:pPr>
        <w:pStyle w:val="Heading4"/>
        <w:jc w:val="center"/>
        <w:rPr>
          <w:rFonts w:ascii="Bookman Old Style" w:hAnsi="Bookman Old Style"/>
        </w:rPr>
      </w:pPr>
      <w:r w:rsidRPr="00774034">
        <w:rPr>
          <w:rFonts w:ascii="Bookman Old Style" w:hAnsi="Bookman Old Style"/>
        </w:rPr>
        <w:t>CONCLUSION</w:t>
      </w:r>
    </w:p>
    <w:p w:rsidR="00E9529D" w:rsidRPr="00E9529D" w:rsidRDefault="00E9529D" w:rsidP="00E9529D"/>
    <w:p w:rsidR="003B7275" w:rsidRPr="00EE570D" w:rsidRDefault="003B7275" w:rsidP="003B7275">
      <w:pPr>
        <w:rPr>
          <w:rFonts w:ascii="Bookman Old Style" w:hAnsi="Bookman Old Style"/>
          <w:szCs w:val="24"/>
        </w:rPr>
      </w:pPr>
      <w:r w:rsidRPr="00EE570D">
        <w:rPr>
          <w:rFonts w:ascii="Bookman Old Style" w:hAnsi="Bookman Old Style"/>
          <w:szCs w:val="24"/>
        </w:rPr>
        <w:t xml:space="preserve">There is a rebuttable presumption that a notice placed in the mail will be timely delivered. </w:t>
      </w:r>
      <w:r w:rsidRPr="00EE570D">
        <w:rPr>
          <w:rFonts w:ascii="Bookman Old Style" w:hAnsi="Bookman Old Style"/>
          <w:szCs w:val="24"/>
          <w:u w:val="single"/>
        </w:rPr>
        <w:t>Rosser</w:t>
      </w:r>
      <w:r>
        <w:rPr>
          <w:rFonts w:ascii="Bookman Old Style" w:hAnsi="Bookman Old Style"/>
          <w:szCs w:val="24"/>
        </w:rPr>
        <w:t>, Comm</w:t>
      </w:r>
      <w:r w:rsidRPr="00EE570D">
        <w:rPr>
          <w:rFonts w:ascii="Bookman Old Style" w:hAnsi="Bookman Old Style"/>
          <w:szCs w:val="24"/>
        </w:rPr>
        <w:t>. Dec. 83H-UI-145, June 15, 1983.</w:t>
      </w:r>
      <w:r>
        <w:rPr>
          <w:rFonts w:ascii="Bookman Old Style" w:hAnsi="Bookman Old Style"/>
          <w:szCs w:val="24"/>
        </w:rPr>
        <w:t xml:space="preserve"> </w:t>
      </w:r>
      <w:r w:rsidRPr="00EE570D">
        <w:rPr>
          <w:rFonts w:ascii="Bookman Old Style" w:hAnsi="Bookman Old Style"/>
          <w:szCs w:val="24"/>
        </w:rPr>
        <w:t xml:space="preserve">Only if it can be shown that some circumstances occurred which prevented or reasonably can be shown to have prevented the delivery of the mail can the presumption of timely delivery be overcome. </w:t>
      </w:r>
      <w:r w:rsidRPr="00EE570D">
        <w:rPr>
          <w:rFonts w:ascii="Bookman Old Style" w:hAnsi="Bookman Old Style"/>
          <w:szCs w:val="24"/>
          <w:u w:val="single"/>
        </w:rPr>
        <w:t>Whitlock</w:t>
      </w:r>
      <w:r w:rsidRPr="00EE570D">
        <w:rPr>
          <w:rFonts w:ascii="Bookman Old Style" w:hAnsi="Bookman Old Style"/>
          <w:szCs w:val="24"/>
        </w:rPr>
        <w:t>, Comm</w:t>
      </w:r>
      <w:r>
        <w:rPr>
          <w:rFonts w:ascii="Bookman Old Style" w:hAnsi="Bookman Old Style"/>
          <w:szCs w:val="24"/>
        </w:rPr>
        <w:t>.</w:t>
      </w:r>
      <w:r w:rsidRPr="00EE570D">
        <w:rPr>
          <w:rFonts w:ascii="Bookman Old Style" w:hAnsi="Bookman Old Style"/>
          <w:szCs w:val="24"/>
        </w:rPr>
        <w:t xml:space="preserve"> Dec. No. 9229240, March 17, 1993.</w:t>
      </w:r>
    </w:p>
    <w:p w:rsidR="005A281D" w:rsidRDefault="005A281D">
      <w:pPr>
        <w:tabs>
          <w:tab w:val="left" w:pos="-1440"/>
          <w:tab w:val="left" w:pos="-720"/>
        </w:tabs>
        <w:rPr>
          <w:rFonts w:ascii="Bookman Old Style" w:hAnsi="Bookman Old Style"/>
        </w:rPr>
      </w:pPr>
    </w:p>
    <w:p w:rsidR="004367DC" w:rsidRDefault="003B7275" w:rsidP="004367DC">
      <w:pPr>
        <w:widowControl/>
        <w:tabs>
          <w:tab w:val="left" w:pos="-1440"/>
          <w:tab w:val="left" w:pos="-720"/>
        </w:tabs>
        <w:suppressAutoHyphens/>
        <w:rPr>
          <w:rFonts w:ascii="Bookman Old Style" w:hAnsi="Bookman Old Style"/>
          <w:szCs w:val="24"/>
        </w:rPr>
      </w:pPr>
      <w:r>
        <w:rPr>
          <w:rFonts w:ascii="Bookman Old Style" w:hAnsi="Bookman Old Style"/>
        </w:rPr>
        <w:t xml:space="preserve">The claimant has overcome the presumption of timely delivery of her mail.  She did not learn of the requirement until the last working day of the week ending April 15, 2017. Thus she has shown </w:t>
      </w:r>
      <w:r w:rsidR="004367DC">
        <w:rPr>
          <w:rFonts w:ascii="Bookman Old Style" w:hAnsi="Bookman Old Style"/>
        </w:rPr>
        <w:t xml:space="preserve">a circumstance beyond her control existed that caused her to fail </w:t>
      </w:r>
      <w:r>
        <w:rPr>
          <w:rFonts w:ascii="Bookman Old Style" w:hAnsi="Bookman Old Style"/>
        </w:rPr>
        <w:t>to complete the reemployment and eligibility assessment interview for the weeks ending April 8, 2017 and April 15, 2017.</w:t>
      </w:r>
      <w:r w:rsidR="004367DC">
        <w:rPr>
          <w:rFonts w:ascii="Bookman Old Style" w:hAnsi="Bookman Old Style"/>
        </w:rPr>
        <w:t xml:space="preserve"> </w:t>
      </w:r>
      <w:r w:rsidR="004367DC">
        <w:rPr>
          <w:rFonts w:ascii="Bookman Old Style" w:hAnsi="Bookman Old Style"/>
          <w:szCs w:val="24"/>
        </w:rPr>
        <w:t xml:space="preserve">That </w:t>
      </w:r>
      <w:r w:rsidR="004367DC">
        <w:rPr>
          <w:rFonts w:ascii="Bookman Old Style" w:hAnsi="Bookman Old Style"/>
          <w:szCs w:val="24"/>
        </w:rPr>
        <w:lastRenderedPageBreak/>
        <w:t>circumstance ended on or about April 14, 2017, when the claimant learned of the requirement. The claimant did not complete the assessment interview until May 2, 2017.</w:t>
      </w:r>
    </w:p>
    <w:p w:rsidR="004367DC" w:rsidRDefault="004367DC" w:rsidP="004367DC">
      <w:pPr>
        <w:widowControl/>
        <w:tabs>
          <w:tab w:val="left" w:pos="-1440"/>
          <w:tab w:val="left" w:pos="-720"/>
        </w:tabs>
        <w:suppressAutoHyphens/>
        <w:rPr>
          <w:rFonts w:ascii="Bookman Old Style" w:hAnsi="Bookman Old Style"/>
          <w:szCs w:val="24"/>
        </w:rPr>
      </w:pPr>
    </w:p>
    <w:p w:rsidR="004367DC" w:rsidRDefault="004367DC" w:rsidP="004367DC">
      <w:pPr>
        <w:widowControl/>
        <w:tabs>
          <w:tab w:val="left" w:pos="-1440"/>
          <w:tab w:val="left" w:pos="-720"/>
        </w:tabs>
        <w:suppressAutoHyphens/>
        <w:rPr>
          <w:rFonts w:ascii="Bookman Old Style" w:hAnsi="Bookman Old Style"/>
          <w:szCs w:val="24"/>
        </w:rPr>
      </w:pPr>
      <w:r>
        <w:rPr>
          <w:rFonts w:ascii="Bookman Old Style" w:hAnsi="Bookman Old Style"/>
          <w:szCs w:val="24"/>
        </w:rPr>
        <w:t>Regulation 8 AAC 85.357(b) holds in part that the claimant no longer has good cause when the circumstance preventing participation ends.</w:t>
      </w:r>
    </w:p>
    <w:p w:rsidR="004367DC" w:rsidRDefault="004367DC" w:rsidP="004367DC">
      <w:pPr>
        <w:widowControl/>
        <w:tabs>
          <w:tab w:val="left" w:pos="-1440"/>
          <w:tab w:val="left" w:pos="-720"/>
        </w:tabs>
        <w:suppressAutoHyphens/>
        <w:rPr>
          <w:rFonts w:ascii="Bookman Old Style" w:hAnsi="Bookman Old Style"/>
          <w:szCs w:val="24"/>
        </w:rPr>
      </w:pPr>
    </w:p>
    <w:p w:rsidR="004367DC" w:rsidRDefault="004367DC" w:rsidP="004367DC">
      <w:pPr>
        <w:widowControl/>
        <w:tabs>
          <w:tab w:val="left" w:pos="-1440"/>
          <w:tab w:val="left" w:pos="-720"/>
        </w:tabs>
        <w:suppressAutoHyphens/>
        <w:rPr>
          <w:rFonts w:ascii="Bookman Old Style" w:hAnsi="Bookman Old Style"/>
          <w:szCs w:val="24"/>
        </w:rPr>
      </w:pPr>
      <w:r>
        <w:rPr>
          <w:rFonts w:ascii="Bookman Old Style" w:hAnsi="Bookman Old Style"/>
          <w:szCs w:val="24"/>
        </w:rPr>
        <w:t xml:space="preserve">The claimant has not shown that a lack of transportation or failure to get a voucher for fuel was a circumstance beyond her control that caused her to fail to complete the assessment interview between </w:t>
      </w:r>
      <w:r w:rsidR="003D6D99">
        <w:rPr>
          <w:rFonts w:ascii="Bookman Old Style" w:hAnsi="Bookman Old Style"/>
          <w:szCs w:val="24"/>
        </w:rPr>
        <w:t xml:space="preserve">Monday, </w:t>
      </w:r>
      <w:r>
        <w:rPr>
          <w:rFonts w:ascii="Bookman Old Style" w:hAnsi="Bookman Old Style"/>
          <w:szCs w:val="24"/>
        </w:rPr>
        <w:t>April 1</w:t>
      </w:r>
      <w:r w:rsidR="004241B1">
        <w:rPr>
          <w:rFonts w:ascii="Bookman Old Style" w:hAnsi="Bookman Old Style"/>
          <w:szCs w:val="24"/>
        </w:rPr>
        <w:t>7</w:t>
      </w:r>
      <w:r>
        <w:rPr>
          <w:rFonts w:ascii="Bookman Old Style" w:hAnsi="Bookman Old Style"/>
          <w:szCs w:val="24"/>
        </w:rPr>
        <w:t xml:space="preserve">, 2017 and </w:t>
      </w:r>
      <w:r w:rsidR="003D6D99">
        <w:rPr>
          <w:rFonts w:ascii="Bookman Old Style" w:hAnsi="Bookman Old Style"/>
          <w:szCs w:val="24"/>
        </w:rPr>
        <w:t xml:space="preserve">Tuesday, </w:t>
      </w:r>
      <w:r>
        <w:rPr>
          <w:rFonts w:ascii="Bookman Old Style" w:hAnsi="Bookman Old Style"/>
          <w:szCs w:val="24"/>
        </w:rPr>
        <w:t>May, 2, 2017.</w:t>
      </w:r>
      <w:r w:rsidR="003D6D99">
        <w:rPr>
          <w:rFonts w:ascii="Bookman Old Style" w:hAnsi="Bookman Old Style"/>
          <w:szCs w:val="24"/>
        </w:rPr>
        <w:t xml:space="preserve"> </w:t>
      </w:r>
      <w:r>
        <w:rPr>
          <w:rFonts w:ascii="Bookman Old Style" w:hAnsi="Bookman Old Style"/>
          <w:szCs w:val="24"/>
        </w:rPr>
        <w:t xml:space="preserve">Because the claimant did not complete the </w:t>
      </w:r>
      <w:r w:rsidR="003D6D99">
        <w:rPr>
          <w:rFonts w:ascii="Bookman Old Style" w:hAnsi="Bookman Old Style"/>
          <w:szCs w:val="24"/>
        </w:rPr>
        <w:t>assessment</w:t>
      </w:r>
      <w:r>
        <w:rPr>
          <w:rFonts w:ascii="Bookman Old Style" w:hAnsi="Bookman Old Style"/>
          <w:szCs w:val="24"/>
        </w:rPr>
        <w:t xml:space="preserve"> after </w:t>
      </w:r>
      <w:r w:rsidR="003D6D99">
        <w:rPr>
          <w:rFonts w:ascii="Bookman Old Style" w:hAnsi="Bookman Old Style"/>
          <w:szCs w:val="24"/>
        </w:rPr>
        <w:t>s</w:t>
      </w:r>
      <w:r>
        <w:rPr>
          <w:rFonts w:ascii="Bookman Old Style" w:hAnsi="Bookman Old Style"/>
          <w:szCs w:val="24"/>
        </w:rPr>
        <w:t>he learned of the requirement, the denial must remain in effect</w:t>
      </w:r>
      <w:r w:rsidR="003D6D99">
        <w:rPr>
          <w:rFonts w:ascii="Bookman Old Style" w:hAnsi="Bookman Old Style"/>
          <w:szCs w:val="24"/>
        </w:rPr>
        <w:t xml:space="preserve"> for the weeks ending April 22, 2017 through April 29, 2017</w:t>
      </w:r>
      <w:r>
        <w:rPr>
          <w:rFonts w:ascii="Bookman Old Style" w:hAnsi="Bookman Old Style"/>
          <w:szCs w:val="24"/>
        </w:rPr>
        <w:t>.</w:t>
      </w:r>
    </w:p>
    <w:p w:rsidR="003B7275" w:rsidRDefault="003B7275">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DECISION</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tabs>
          <w:tab w:val="left" w:pos="-1440"/>
          <w:tab w:val="left" w:pos="-720"/>
        </w:tabs>
        <w:rPr>
          <w:rFonts w:ascii="Bookman Old Style" w:hAnsi="Bookman Old Style"/>
          <w:szCs w:val="24"/>
        </w:rPr>
      </w:pPr>
      <w:r w:rsidRPr="008F7CCB">
        <w:rPr>
          <w:rFonts w:ascii="Bookman Old Style" w:hAnsi="Bookman Old Style"/>
          <w:szCs w:val="24"/>
        </w:rPr>
        <w:t xml:space="preserve">The </w:t>
      </w:r>
      <w:r w:rsidR="003D6D99">
        <w:rPr>
          <w:rFonts w:ascii="Bookman Old Style" w:hAnsi="Bookman Old Style"/>
          <w:szCs w:val="24"/>
        </w:rPr>
        <w:t>re</w:t>
      </w:r>
      <w:r w:rsidRPr="008F7CCB">
        <w:rPr>
          <w:rFonts w:ascii="Bookman Old Style" w:hAnsi="Bookman Old Style"/>
          <w:szCs w:val="24"/>
        </w:rPr>
        <w:t xml:space="preserve">determination issued on </w:t>
      </w:r>
      <w:r w:rsidR="003D6D99">
        <w:rPr>
          <w:rFonts w:ascii="Bookman Old Style" w:hAnsi="Bookman Old Style"/>
          <w:szCs w:val="24"/>
        </w:rPr>
        <w:t>May 2, 2017</w:t>
      </w:r>
      <w:r w:rsidRPr="008F7CCB">
        <w:rPr>
          <w:rFonts w:ascii="Bookman Old Style" w:hAnsi="Bookman Old Style"/>
          <w:szCs w:val="24"/>
        </w:rPr>
        <w:t xml:space="preserve"> is </w:t>
      </w:r>
      <w:r w:rsidR="003D6D99">
        <w:rPr>
          <w:rFonts w:ascii="Bookman Old Style" w:hAnsi="Bookman Old Style"/>
          <w:b/>
          <w:szCs w:val="24"/>
        </w:rPr>
        <w:t>MODIFIED</w:t>
      </w:r>
      <w:r w:rsidRPr="008F7CCB">
        <w:rPr>
          <w:rFonts w:ascii="Bookman Old Style" w:hAnsi="Bookman Old Style"/>
          <w:szCs w:val="24"/>
        </w:rPr>
        <w:t xml:space="preserve">. Benefits are </w:t>
      </w:r>
      <w:r w:rsidR="003D6D99">
        <w:rPr>
          <w:rFonts w:ascii="Bookman Old Style" w:hAnsi="Bookman Old Style"/>
          <w:szCs w:val="24"/>
        </w:rPr>
        <w:t>ALLOWED for the weeks ending April 8, 2017 and April 15, 2017 but remain DENIED</w:t>
      </w:r>
      <w:r w:rsidRPr="008F7CCB">
        <w:rPr>
          <w:rFonts w:ascii="Bookman Old Style" w:hAnsi="Bookman Old Style"/>
          <w:szCs w:val="24"/>
        </w:rPr>
        <w:t xml:space="preserve"> for the weeks ending </w:t>
      </w:r>
      <w:r w:rsidR="003D6D99">
        <w:rPr>
          <w:rFonts w:ascii="Bookman Old Style" w:hAnsi="Bookman Old Style"/>
          <w:szCs w:val="24"/>
        </w:rPr>
        <w:t>April 22, 2017 and</w:t>
      </w:r>
      <w:r w:rsidRPr="008F7CCB">
        <w:rPr>
          <w:rFonts w:ascii="Bookman Old Style" w:hAnsi="Bookman Old Style"/>
          <w:szCs w:val="24"/>
        </w:rPr>
        <w:t xml:space="preserve"> </w:t>
      </w:r>
      <w:r w:rsidR="003D6D99">
        <w:rPr>
          <w:rFonts w:ascii="Bookman Old Style" w:hAnsi="Bookman Old Style"/>
          <w:szCs w:val="24"/>
        </w:rPr>
        <w:t>April 29, 2017</w:t>
      </w:r>
      <w:r w:rsidRPr="008F7CCB">
        <w:rPr>
          <w:rFonts w:ascii="Bookman Old Style" w:hAnsi="Bookman Old Style"/>
          <w:szCs w:val="24"/>
        </w:rPr>
        <w:t>.</w:t>
      </w: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3D6D99">
        <w:rPr>
          <w:rFonts w:ascii="Bookman Old Style" w:hAnsi="Bookman Old Style"/>
        </w:rPr>
        <w:t>May 22, 2017</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7"/>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B2A" w:rsidRDefault="007C2B2A">
      <w:pPr>
        <w:widowControl/>
        <w:spacing w:line="20" w:lineRule="exact"/>
      </w:pPr>
    </w:p>
  </w:endnote>
  <w:endnote w:type="continuationSeparator" w:id="0">
    <w:p w:rsidR="007C2B2A" w:rsidRDefault="007C2B2A">
      <w:r>
        <w:t xml:space="preserve"> </w:t>
      </w:r>
    </w:p>
  </w:endnote>
  <w:endnote w:type="continuationNotice" w:id="1">
    <w:p w:rsidR="007C2B2A" w:rsidRDefault="007C2B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B2A" w:rsidRDefault="007C2B2A">
      <w:r>
        <w:separator/>
      </w:r>
    </w:p>
  </w:footnote>
  <w:footnote w:type="continuationSeparator" w:id="0">
    <w:p w:rsidR="007C2B2A" w:rsidRDefault="007C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3B7275" w:rsidP="0093110E">
    <w:pPr>
      <w:pStyle w:val="Header"/>
      <w:rPr>
        <w:rFonts w:ascii="Bookman Old Style" w:hAnsi="Bookman Old Style"/>
        <w:sz w:val="22"/>
      </w:rPr>
    </w:pPr>
    <w:r>
      <w:rPr>
        <w:rFonts w:ascii="Bookman Old Style" w:hAnsi="Bookman Old Style"/>
        <w:sz w:val="22"/>
      </w:rPr>
      <w:t>DK# 17 0709</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50A3D">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0"/>
  </w:num>
  <w:num w:numId="4">
    <w:abstractNumId w:val="2"/>
  </w:num>
  <w:num w:numId="5">
    <w:abstractNumId w:val="15"/>
  </w:num>
  <w:num w:numId="6">
    <w:abstractNumId w:val="5"/>
  </w:num>
  <w:num w:numId="7">
    <w:abstractNumId w:val="12"/>
  </w:num>
  <w:num w:numId="8">
    <w:abstractNumId w:val="10"/>
  </w:num>
  <w:num w:numId="9">
    <w:abstractNumId w:val="16"/>
  </w:num>
  <w:num w:numId="10">
    <w:abstractNumId w:val="14"/>
  </w:num>
  <w:num w:numId="11">
    <w:abstractNumId w:val="9"/>
  </w:num>
  <w:num w:numId="12">
    <w:abstractNumId w:val="3"/>
  </w:num>
  <w:num w:numId="13">
    <w:abstractNumId w:val="4"/>
  </w:num>
  <w:num w:numId="14">
    <w:abstractNumId w:val="6"/>
  </w:num>
  <w:num w:numId="15">
    <w:abstractNumId w:val="17"/>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D3B41"/>
    <w:rsid w:val="000F5712"/>
    <w:rsid w:val="0011613D"/>
    <w:rsid w:val="00121B67"/>
    <w:rsid w:val="00122F05"/>
    <w:rsid w:val="00180CAD"/>
    <w:rsid w:val="001841BB"/>
    <w:rsid w:val="002350C0"/>
    <w:rsid w:val="00282D09"/>
    <w:rsid w:val="002A3C37"/>
    <w:rsid w:val="002C42D3"/>
    <w:rsid w:val="002D5A94"/>
    <w:rsid w:val="002E5132"/>
    <w:rsid w:val="0031715E"/>
    <w:rsid w:val="00334052"/>
    <w:rsid w:val="00382877"/>
    <w:rsid w:val="003B647D"/>
    <w:rsid w:val="003B7275"/>
    <w:rsid w:val="003D6D99"/>
    <w:rsid w:val="004036B5"/>
    <w:rsid w:val="004241B1"/>
    <w:rsid w:val="004367DC"/>
    <w:rsid w:val="00445311"/>
    <w:rsid w:val="004758FD"/>
    <w:rsid w:val="00485E3D"/>
    <w:rsid w:val="004869B2"/>
    <w:rsid w:val="004B0A1E"/>
    <w:rsid w:val="004C02D8"/>
    <w:rsid w:val="005043BD"/>
    <w:rsid w:val="005A281D"/>
    <w:rsid w:val="005B132A"/>
    <w:rsid w:val="005F6DC8"/>
    <w:rsid w:val="0069638B"/>
    <w:rsid w:val="006F3750"/>
    <w:rsid w:val="00727627"/>
    <w:rsid w:val="0076154C"/>
    <w:rsid w:val="00774034"/>
    <w:rsid w:val="00784448"/>
    <w:rsid w:val="007C2B2A"/>
    <w:rsid w:val="00837992"/>
    <w:rsid w:val="008B1CA2"/>
    <w:rsid w:val="0093110E"/>
    <w:rsid w:val="009420FE"/>
    <w:rsid w:val="00982189"/>
    <w:rsid w:val="00A50A3D"/>
    <w:rsid w:val="00AB1E6B"/>
    <w:rsid w:val="00AE2E16"/>
    <w:rsid w:val="00AE32DF"/>
    <w:rsid w:val="00B34FDA"/>
    <w:rsid w:val="00B43251"/>
    <w:rsid w:val="00B4505E"/>
    <w:rsid w:val="00B554BF"/>
    <w:rsid w:val="00B60F65"/>
    <w:rsid w:val="00C239F0"/>
    <w:rsid w:val="00C47467"/>
    <w:rsid w:val="00C849DC"/>
    <w:rsid w:val="00CC29E5"/>
    <w:rsid w:val="00CD5DD8"/>
    <w:rsid w:val="00D025D4"/>
    <w:rsid w:val="00D829CE"/>
    <w:rsid w:val="00DD54FF"/>
    <w:rsid w:val="00E10768"/>
    <w:rsid w:val="00E35392"/>
    <w:rsid w:val="00E46EEA"/>
    <w:rsid w:val="00E9529D"/>
    <w:rsid w:val="00EB2485"/>
    <w:rsid w:val="00EB2BCD"/>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FDE9E"/>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paragraph" w:styleId="BalloonText">
    <w:name w:val="Balloon Text"/>
    <w:basedOn w:val="Normal"/>
    <w:link w:val="BalloonTextChar"/>
    <w:uiPriority w:val="99"/>
    <w:semiHidden/>
    <w:unhideWhenUsed/>
    <w:rsid w:val="003D6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D9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gis.state.ak.us/basis/folioproxy.asp?url=http://wwwjnu01.legis.state.ak.us/cgi-bin/folioisa.dll/stattx14/query=%5bJUMP:'AS2315620'%5d/doc/%7b@1%7d?firsth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hyperlink" Target="http://www.legis.state.ak.us/basis/folioproxy.asp?url=http://wwwjnu01.legis.state.ak.us/cgi-bin/folioisa.dll/aac/query=%5bJUMP:'8+aac+85!2E357'%5d/doc/%7b@1%7d?firsthit" TargetMode="External"/><Relationship Id="rId10" Type="http://schemas.openxmlformats.org/officeDocument/2006/relationships/hyperlink" Target="http://www.legis.state.ak.us/basis/folioproxy.asp?url=http://wwwjnu01.legis.state.ak.us/cgi-bin/folioisa.dll/aac/query=%5bJUMP:'8+aac+85!2E352'%5d/doc/%7b@1%7d?firsth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yperlink" Target="http://www.legis.state.ak.us/cgi-bin/folioisa.dll/aac/query=%5bGroup+!278+aac+85!2E100!27!3A%5d/doc/%7b@1%7d/hits_only?firsth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8CF9F-B286-405F-93E8-5BA55155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53</TotalTime>
  <Pages>1</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11923</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Thomas L (DOL)</cp:lastModifiedBy>
  <cp:revision>8</cp:revision>
  <cp:lastPrinted>2017-05-22T17:54:00Z</cp:lastPrinted>
  <dcterms:created xsi:type="dcterms:W3CDTF">2017-05-22T16:25:00Z</dcterms:created>
  <dcterms:modified xsi:type="dcterms:W3CDTF">2017-05-22T18:06:00Z</dcterms:modified>
</cp:coreProperties>
</file>