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FF" w:rsidRDefault="00476E3F"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-775970</wp:posOffset>
            </wp:positionH>
            <wp:positionV relativeFrom="paragraph">
              <wp:posOffset>-74295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widowControl/>
        <w:tabs>
          <w:tab w:val="left" w:pos="-720"/>
        </w:tabs>
        <w:suppressAutoHyphens/>
        <w:rPr>
          <w:rFonts w:ascii="Bookman Old Style" w:hAnsi="Bookman Old Style"/>
        </w:rPr>
      </w:pPr>
    </w:p>
    <w:p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rsidR="007264A1" w:rsidRPr="00FB77CC" w:rsidRDefault="007264A1" w:rsidP="00FB77CC">
      <w:pPr>
        <w:tabs>
          <w:tab w:val="left" w:pos="90"/>
          <w:tab w:val="center" w:pos="4680"/>
        </w:tabs>
        <w:suppressAutoHyphens/>
        <w:jc w:val="center"/>
        <w:outlineLvl w:val="0"/>
        <w:rPr>
          <w:rFonts w:ascii="Bookman Old Style" w:hAnsi="Bookman Old Style"/>
          <w:szCs w:val="24"/>
        </w:rPr>
      </w:pPr>
    </w:p>
    <w:p w:rsidR="0016206D" w:rsidRPr="00FB77CC"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476E3F">
        <w:rPr>
          <w:rFonts w:ascii="Bookman Old Style" w:hAnsi="Bookman Old Style"/>
          <w:szCs w:val="24"/>
        </w:rPr>
        <w:t>19 0769</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476E3F">
        <w:rPr>
          <w:rFonts w:ascii="Bookman Old Style" w:hAnsi="Bookman Old Style"/>
          <w:szCs w:val="24"/>
        </w:rPr>
        <w:t>August 28, 2019</w:t>
      </w:r>
    </w:p>
    <w:p w:rsidR="0016206D" w:rsidRPr="00FB77CC" w:rsidRDefault="0016206D" w:rsidP="00FB77CC">
      <w:pPr>
        <w:tabs>
          <w:tab w:val="left" w:pos="-720"/>
        </w:tabs>
        <w:suppressAutoHyphens/>
        <w:rPr>
          <w:rFonts w:ascii="Bookman Old Style" w:hAnsi="Bookman Old Style"/>
          <w:szCs w:val="24"/>
        </w:rPr>
      </w:pPr>
    </w:p>
    <w:p w:rsidR="0016206D" w:rsidRPr="00FB77CC" w:rsidRDefault="0016206D" w:rsidP="00FB77CC">
      <w:pPr>
        <w:tabs>
          <w:tab w:val="left" w:pos="-1440"/>
          <w:tab w:val="left" w:pos="-720"/>
          <w:tab w:val="left" w:pos="0"/>
          <w:tab w:val="left" w:pos="5040"/>
          <w:tab w:val="left" w:pos="576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rsidR="00476E3F" w:rsidRPr="00476E3F" w:rsidRDefault="00476E3F" w:rsidP="00476E3F">
      <w:pPr>
        <w:tabs>
          <w:tab w:val="left" w:pos="-1440"/>
          <w:tab w:val="left" w:pos="-720"/>
          <w:tab w:val="left" w:pos="0"/>
          <w:tab w:val="left" w:pos="5040"/>
          <w:tab w:val="left" w:pos="5760"/>
        </w:tabs>
        <w:suppressAutoHyphens/>
        <w:ind w:right="-360"/>
        <w:rPr>
          <w:rFonts w:ascii="Bookman Old Style" w:hAnsi="Bookman Old Style"/>
          <w:szCs w:val="24"/>
        </w:rPr>
      </w:pPr>
      <w:r w:rsidRPr="00476E3F">
        <w:rPr>
          <w:rFonts w:ascii="Bookman Old Style" w:hAnsi="Bookman Old Style"/>
          <w:szCs w:val="24"/>
        </w:rPr>
        <w:t>AMY DITTBRENNER</w:t>
      </w:r>
      <w:r>
        <w:rPr>
          <w:rFonts w:ascii="Bookman Old Style" w:hAnsi="Bookman Old Style"/>
          <w:szCs w:val="24"/>
        </w:rPr>
        <w:tab/>
      </w:r>
      <w:r w:rsidRPr="00476E3F">
        <w:rPr>
          <w:rFonts w:ascii="Bookman Old Style" w:hAnsi="Bookman Old Style"/>
          <w:szCs w:val="24"/>
        </w:rPr>
        <w:t>AK AIRLINES INC</w:t>
      </w:r>
    </w:p>
    <w:p w:rsidR="0016206D" w:rsidRDefault="0016206D" w:rsidP="00FB77CC">
      <w:pPr>
        <w:tabs>
          <w:tab w:val="left" w:pos="-1440"/>
          <w:tab w:val="left" w:pos="-720"/>
          <w:tab w:val="left" w:pos="0"/>
          <w:tab w:val="left" w:pos="5760"/>
        </w:tabs>
        <w:suppressAutoHyphens/>
        <w:ind w:right="-360"/>
        <w:rPr>
          <w:rFonts w:ascii="Bookman Old Style" w:hAnsi="Bookman Old Style"/>
          <w:szCs w:val="24"/>
        </w:rPr>
      </w:pPr>
    </w:p>
    <w:p w:rsidR="009B7FBE" w:rsidRDefault="009B7FBE" w:rsidP="00FB77CC">
      <w:pPr>
        <w:tabs>
          <w:tab w:val="left" w:pos="-1440"/>
          <w:tab w:val="left" w:pos="-720"/>
          <w:tab w:val="left" w:pos="0"/>
          <w:tab w:val="left" w:pos="5760"/>
        </w:tabs>
        <w:suppressAutoHyphens/>
        <w:ind w:right="-360"/>
        <w:rPr>
          <w:rFonts w:ascii="Bookman Old Style" w:hAnsi="Bookman Old Style"/>
          <w:szCs w:val="24"/>
        </w:rPr>
      </w:pPr>
    </w:p>
    <w:p w:rsidR="009B7FBE" w:rsidRDefault="009B7FBE" w:rsidP="00FB77CC">
      <w:pPr>
        <w:tabs>
          <w:tab w:val="left" w:pos="-1440"/>
          <w:tab w:val="left" w:pos="-720"/>
          <w:tab w:val="left" w:pos="0"/>
          <w:tab w:val="left" w:pos="5760"/>
        </w:tabs>
        <w:suppressAutoHyphens/>
        <w:ind w:right="-360"/>
        <w:rPr>
          <w:rFonts w:ascii="Bookman Old Style" w:hAnsi="Bookman Old Style"/>
          <w:szCs w:val="24"/>
        </w:rPr>
      </w:pPr>
    </w:p>
    <w:p w:rsidR="009B7FBE" w:rsidRPr="00FB77CC" w:rsidRDefault="009B7FBE" w:rsidP="00FB77CC">
      <w:pPr>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16206D" w:rsidRPr="00FB77CC" w:rsidRDefault="0016206D" w:rsidP="00FB77CC">
      <w:pPr>
        <w:tabs>
          <w:tab w:val="left" w:pos="-1440"/>
          <w:tab w:val="left" w:pos="-720"/>
          <w:tab w:val="left" w:pos="0"/>
          <w:tab w:val="left" w:pos="5040"/>
          <w:tab w:val="left" w:pos="576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rsidR="0016206D" w:rsidRPr="00FB77CC" w:rsidRDefault="00476E3F" w:rsidP="00C67530">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Amy Dittbrenner</w:t>
      </w:r>
      <w:r w:rsidR="00C841ED" w:rsidRPr="00FB77CC">
        <w:rPr>
          <w:rFonts w:ascii="Bookman Old Style" w:hAnsi="Bookman Old Style"/>
          <w:szCs w:val="24"/>
        </w:rPr>
        <w:tab/>
      </w:r>
      <w:r>
        <w:rPr>
          <w:rFonts w:ascii="Bookman Old Style" w:hAnsi="Bookman Old Style"/>
          <w:szCs w:val="24"/>
        </w:rPr>
        <w:t>None</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rsidR="0016206D" w:rsidRPr="00FB77CC" w:rsidRDefault="0016206D" w:rsidP="00FB77CC">
      <w:pPr>
        <w:tabs>
          <w:tab w:val="center" w:pos="4860"/>
        </w:tabs>
        <w:suppressAutoHyphens/>
        <w:ind w:right="-360"/>
        <w:rPr>
          <w:rFonts w:ascii="Bookman Old Style" w:hAnsi="Bookman Old Style"/>
          <w:szCs w:val="24"/>
        </w:rPr>
      </w:pPr>
    </w:p>
    <w:p w:rsidR="0016206D" w:rsidRPr="00C67530" w:rsidRDefault="003F54EA" w:rsidP="00C67530">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sidR="00476E3F">
        <w:rPr>
          <w:rFonts w:ascii="Bookman Old Style" w:hAnsi="Bookman Old Style"/>
          <w:szCs w:val="24"/>
        </w:rPr>
        <w:t>claimant</w:t>
      </w:r>
      <w:r w:rsidR="001E566D">
        <w:rPr>
          <w:rFonts w:ascii="Bookman Old Style" w:hAnsi="Bookman Old Style"/>
          <w:szCs w:val="24"/>
        </w:rPr>
        <w:t xml:space="preserve"> </w:t>
      </w:r>
      <w:r w:rsidRPr="00FB77CC">
        <w:rPr>
          <w:rFonts w:ascii="Bookman Old Style" w:hAnsi="Bookman Old Style"/>
          <w:snapToGrid/>
          <w:szCs w:val="24"/>
        </w:rPr>
        <w:t xml:space="preserve">timely appealed a </w:t>
      </w:r>
      <w:r w:rsidR="00C67530">
        <w:rPr>
          <w:rFonts w:ascii="Bookman Old Style" w:hAnsi="Bookman Old Style"/>
          <w:snapToGrid/>
          <w:szCs w:val="24"/>
        </w:rPr>
        <w:t>July 25, 2019</w:t>
      </w:r>
      <w:r w:rsidRPr="00FB77CC">
        <w:rPr>
          <w:rFonts w:ascii="Bookman Old Style" w:hAnsi="Bookman Old Style"/>
          <w:snapToGrid/>
          <w:szCs w:val="24"/>
        </w:rPr>
        <w:t xml:space="preserve"> determination which denied benefits under Alaska Statute 23.20.379. The issue before the Appeal Tribunal is whether the claimant was discharged for misconduct connected with the work.</w:t>
      </w: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rsidR="0016206D" w:rsidRPr="00FB77CC" w:rsidRDefault="0016206D" w:rsidP="00FB77CC">
      <w:pPr>
        <w:tabs>
          <w:tab w:val="left" w:pos="-1440"/>
          <w:tab w:val="left" w:pos="-720"/>
        </w:tabs>
        <w:suppressAutoHyphens/>
        <w:ind w:right="-360"/>
        <w:rPr>
          <w:rFonts w:ascii="Bookman Old Style" w:hAnsi="Bookman Old Style"/>
          <w:szCs w:val="24"/>
        </w:rPr>
      </w:pPr>
    </w:p>
    <w:p w:rsidR="003F54EA" w:rsidRDefault="003F54EA" w:rsidP="00FB77CC">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 xml:space="preserve">The claimant began work for the employer on </w:t>
      </w:r>
      <w:r w:rsidR="00C67530">
        <w:rPr>
          <w:rFonts w:ascii="Bookman Old Style" w:hAnsi="Bookman Old Style"/>
          <w:snapToGrid/>
          <w:szCs w:val="24"/>
        </w:rPr>
        <w:t>February 25, 2008</w:t>
      </w:r>
      <w:r w:rsidRPr="00FB77CC">
        <w:rPr>
          <w:rFonts w:ascii="Bookman Old Style" w:hAnsi="Bookman Old Style"/>
          <w:snapToGrid/>
          <w:szCs w:val="24"/>
        </w:rPr>
        <w:t xml:space="preserve">. </w:t>
      </w:r>
      <w:r w:rsidR="00C67530">
        <w:rPr>
          <w:rFonts w:ascii="Bookman Old Style" w:hAnsi="Bookman Old Style"/>
          <w:snapToGrid/>
          <w:szCs w:val="24"/>
        </w:rPr>
        <w:t>She</w:t>
      </w:r>
      <w:r w:rsidRPr="00FB77CC">
        <w:rPr>
          <w:rFonts w:ascii="Bookman Old Style" w:hAnsi="Bookman Old Style"/>
          <w:snapToGrid/>
          <w:szCs w:val="24"/>
        </w:rPr>
        <w:t xml:space="preserve"> last worked on </w:t>
      </w:r>
      <w:r w:rsidR="00C67530">
        <w:rPr>
          <w:rFonts w:ascii="Bookman Old Style" w:hAnsi="Bookman Old Style"/>
          <w:snapToGrid/>
          <w:szCs w:val="24"/>
        </w:rPr>
        <w:t>July 10, 2019</w:t>
      </w:r>
      <w:r w:rsidRPr="00FB77CC">
        <w:rPr>
          <w:rFonts w:ascii="Bookman Old Style" w:hAnsi="Bookman Old Style"/>
          <w:snapToGrid/>
          <w:szCs w:val="24"/>
        </w:rPr>
        <w:t xml:space="preserve">. At that time, </w:t>
      </w:r>
      <w:r w:rsidR="00C67530">
        <w:rPr>
          <w:rFonts w:ascii="Bookman Old Style" w:hAnsi="Bookman Old Style"/>
          <w:snapToGrid/>
          <w:szCs w:val="24"/>
        </w:rPr>
        <w:t>she</w:t>
      </w:r>
      <w:r w:rsidRPr="00FB77CC">
        <w:rPr>
          <w:rFonts w:ascii="Bookman Old Style" w:hAnsi="Bookman Old Style"/>
          <w:snapToGrid/>
          <w:szCs w:val="24"/>
        </w:rPr>
        <w:t xml:space="preserve"> worked </w:t>
      </w:r>
      <w:r w:rsidR="00C67530">
        <w:rPr>
          <w:rFonts w:ascii="Bookman Old Style" w:hAnsi="Bookman Old Style"/>
          <w:snapToGrid/>
          <w:szCs w:val="24"/>
        </w:rPr>
        <w:t>full time</w:t>
      </w:r>
      <w:r w:rsidRPr="00FB77CC">
        <w:rPr>
          <w:rFonts w:ascii="Bookman Old Style" w:hAnsi="Bookman Old Style"/>
          <w:snapToGrid/>
          <w:szCs w:val="24"/>
        </w:rPr>
        <w:t xml:space="preserve"> as a </w:t>
      </w:r>
      <w:r w:rsidR="00C67530">
        <w:rPr>
          <w:rFonts w:ascii="Bookman Old Style" w:hAnsi="Bookman Old Style"/>
          <w:snapToGrid/>
          <w:szCs w:val="24"/>
        </w:rPr>
        <w:t>station supervisor</w:t>
      </w:r>
      <w:r w:rsidRPr="00FB77CC">
        <w:rPr>
          <w:rFonts w:ascii="Bookman Old Style" w:hAnsi="Bookman Old Style"/>
          <w:snapToGrid/>
          <w:szCs w:val="24"/>
        </w:rPr>
        <w:t>.</w:t>
      </w:r>
    </w:p>
    <w:p w:rsidR="002D778C" w:rsidRDefault="00C67530" w:rsidP="00C67530">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June 12, 2019, the claimant was called out to a plane on the tarmac because </w:t>
      </w:r>
      <w:r w:rsidR="00FC0A48">
        <w:rPr>
          <w:rFonts w:ascii="Bookman Old Style" w:hAnsi="Bookman Old Style"/>
          <w:snapToGrid/>
          <w:szCs w:val="24"/>
        </w:rPr>
        <w:t xml:space="preserve">a </w:t>
      </w:r>
      <w:r>
        <w:rPr>
          <w:rFonts w:ascii="Bookman Old Style" w:hAnsi="Bookman Old Style"/>
          <w:snapToGrid/>
          <w:szCs w:val="24"/>
        </w:rPr>
        <w:t xml:space="preserve">cleaning </w:t>
      </w:r>
      <w:r w:rsidR="00FC0A48">
        <w:rPr>
          <w:rFonts w:ascii="Bookman Old Style" w:hAnsi="Bookman Old Style"/>
          <w:snapToGrid/>
          <w:szCs w:val="24"/>
        </w:rPr>
        <w:t>crew</w:t>
      </w:r>
      <w:r>
        <w:rPr>
          <w:rFonts w:ascii="Bookman Old Style" w:hAnsi="Bookman Old Style"/>
          <w:snapToGrid/>
          <w:szCs w:val="24"/>
        </w:rPr>
        <w:t xml:space="preserve"> had found a hazardous item.  </w:t>
      </w:r>
      <w:r w:rsidR="00FC470A">
        <w:rPr>
          <w:rFonts w:ascii="Bookman Old Style" w:hAnsi="Bookman Old Style"/>
          <w:snapToGrid/>
          <w:szCs w:val="24"/>
        </w:rPr>
        <w:t xml:space="preserve">The claimant was the senior manager on site shortly after midnight. </w:t>
      </w:r>
      <w:r>
        <w:rPr>
          <w:rFonts w:ascii="Bookman Old Style" w:hAnsi="Bookman Old Style"/>
          <w:snapToGrid/>
          <w:szCs w:val="24"/>
        </w:rPr>
        <w:t xml:space="preserve">The claimant walked onto the plane, which had </w:t>
      </w:r>
      <w:r w:rsidR="00894DC1">
        <w:rPr>
          <w:rFonts w:ascii="Bookman Old Style" w:hAnsi="Bookman Old Style"/>
          <w:snapToGrid/>
          <w:szCs w:val="24"/>
        </w:rPr>
        <w:t xml:space="preserve">about </w:t>
      </w:r>
      <w:r>
        <w:rPr>
          <w:rFonts w:ascii="Bookman Old Style" w:hAnsi="Bookman Old Style"/>
          <w:snapToGrid/>
          <w:szCs w:val="24"/>
        </w:rPr>
        <w:t xml:space="preserve">8-10 employees on board but no passengers.  The claimant was handed an item that had been unwrapped and </w:t>
      </w:r>
      <w:r w:rsidR="002D778C">
        <w:rPr>
          <w:rFonts w:ascii="Bookman Old Style" w:hAnsi="Bookman Old Style"/>
          <w:snapToGrid/>
          <w:szCs w:val="24"/>
        </w:rPr>
        <w:t>contained items that appeared to be parts of an</w:t>
      </w:r>
      <w:r>
        <w:rPr>
          <w:rFonts w:ascii="Bookman Old Style" w:hAnsi="Bookman Old Style"/>
          <w:snapToGrid/>
          <w:szCs w:val="24"/>
        </w:rPr>
        <w:t xml:space="preserve"> explosive device, based on training the claimant had received from the Transportation Security Administration (TSA). </w:t>
      </w:r>
    </w:p>
    <w:p w:rsidR="00FC470A" w:rsidRDefault="00C67530" w:rsidP="00C67530">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had been </w:t>
      </w:r>
      <w:r w:rsidR="002D778C">
        <w:rPr>
          <w:rFonts w:ascii="Bookman Old Style" w:hAnsi="Bookman Old Style"/>
          <w:snapToGrid/>
          <w:szCs w:val="24"/>
        </w:rPr>
        <w:t>trained that when any hazardous or suspicious</w:t>
      </w:r>
      <w:r>
        <w:rPr>
          <w:rFonts w:ascii="Bookman Old Style" w:hAnsi="Bookman Old Style"/>
          <w:snapToGrid/>
          <w:szCs w:val="24"/>
        </w:rPr>
        <w:t xml:space="preserve"> item is found, it should not be touched and the area should be vacated and the authorities called.  The claimant’s training had not covered what the claimant should do when handed what appeared to be an explosive device.  The claimant decided the safest option was for her to leave the plane, to get the device away from the staff on the plane. </w:t>
      </w:r>
      <w:r w:rsidR="00FC470A">
        <w:rPr>
          <w:rFonts w:ascii="Bookman Old Style" w:hAnsi="Bookman Old Style"/>
          <w:snapToGrid/>
          <w:szCs w:val="24"/>
        </w:rPr>
        <w:t>She feared setting the device down on the plane might be more dangerous</w:t>
      </w:r>
      <w:r w:rsidR="00877DAB">
        <w:rPr>
          <w:rFonts w:ascii="Bookman Old Style" w:hAnsi="Bookman Old Style"/>
          <w:snapToGrid/>
          <w:szCs w:val="24"/>
        </w:rPr>
        <w:t xml:space="preserve"> than taking it away</w:t>
      </w:r>
      <w:r w:rsidR="00FC470A">
        <w:rPr>
          <w:rFonts w:ascii="Bookman Old Style" w:hAnsi="Bookman Old Style"/>
          <w:snapToGrid/>
          <w:szCs w:val="24"/>
        </w:rPr>
        <w:t xml:space="preserve">. </w:t>
      </w:r>
    </w:p>
    <w:p w:rsidR="0016206D" w:rsidRDefault="00C67530" w:rsidP="00C67530">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lastRenderedPageBreak/>
        <w:t xml:space="preserve">As the claimant reached the tarmac, a TSA representative </w:t>
      </w:r>
      <w:r w:rsidR="00877DAB">
        <w:rPr>
          <w:rFonts w:ascii="Bookman Old Style" w:hAnsi="Bookman Old Style"/>
          <w:snapToGrid/>
          <w:szCs w:val="24"/>
        </w:rPr>
        <w:t xml:space="preserve">known to the claimant </w:t>
      </w:r>
      <w:r>
        <w:rPr>
          <w:rFonts w:ascii="Bookman Old Style" w:hAnsi="Bookman Old Style"/>
          <w:snapToGrid/>
          <w:szCs w:val="24"/>
        </w:rPr>
        <w:t xml:space="preserve">told her the </w:t>
      </w:r>
      <w:r w:rsidR="00FC470A">
        <w:rPr>
          <w:rFonts w:ascii="Bookman Old Style" w:hAnsi="Bookman Old Style"/>
          <w:snapToGrid/>
          <w:szCs w:val="24"/>
        </w:rPr>
        <w:t xml:space="preserve">device </w:t>
      </w:r>
      <w:r>
        <w:rPr>
          <w:rFonts w:ascii="Bookman Old Style" w:hAnsi="Bookman Old Style"/>
          <w:snapToGrid/>
          <w:szCs w:val="24"/>
        </w:rPr>
        <w:t xml:space="preserve">was his and this had been a training exercise.  The representative asked the claimant what she was doing and she </w:t>
      </w:r>
      <w:r w:rsidR="00877DAB">
        <w:rPr>
          <w:rFonts w:ascii="Bookman Old Style" w:hAnsi="Bookman Old Style"/>
          <w:snapToGrid/>
          <w:szCs w:val="24"/>
        </w:rPr>
        <w:t>told him</w:t>
      </w:r>
      <w:r>
        <w:rPr>
          <w:rFonts w:ascii="Bookman Old Style" w:hAnsi="Bookman Old Style"/>
          <w:snapToGrid/>
          <w:szCs w:val="24"/>
        </w:rPr>
        <w:t xml:space="preserve"> that she was </w:t>
      </w:r>
      <w:r w:rsidR="00877DAB">
        <w:rPr>
          <w:rFonts w:ascii="Bookman Old Style" w:hAnsi="Bookman Old Style"/>
          <w:snapToGrid/>
          <w:szCs w:val="24"/>
        </w:rPr>
        <w:t>planning to remove</w:t>
      </w:r>
      <w:r>
        <w:rPr>
          <w:rFonts w:ascii="Bookman Old Style" w:hAnsi="Bookman Old Style"/>
          <w:snapToGrid/>
          <w:szCs w:val="24"/>
        </w:rPr>
        <w:t xml:space="preserve"> the device</w:t>
      </w:r>
      <w:r w:rsidR="00FC470A">
        <w:rPr>
          <w:rFonts w:ascii="Bookman Old Style" w:hAnsi="Bookman Old Style"/>
          <w:snapToGrid/>
          <w:szCs w:val="24"/>
        </w:rPr>
        <w:t xml:space="preserve"> she had been handed</w:t>
      </w:r>
      <w:r>
        <w:rPr>
          <w:rFonts w:ascii="Bookman Old Style" w:hAnsi="Bookman Old Style"/>
          <w:snapToGrid/>
          <w:szCs w:val="24"/>
        </w:rPr>
        <w:t xml:space="preserve"> to an area </w:t>
      </w:r>
      <w:r w:rsidR="00FC470A">
        <w:rPr>
          <w:rFonts w:ascii="Bookman Old Style" w:hAnsi="Bookman Old Style"/>
          <w:snapToGrid/>
          <w:szCs w:val="24"/>
        </w:rPr>
        <w:t>away from</w:t>
      </w:r>
      <w:r>
        <w:rPr>
          <w:rFonts w:ascii="Bookman Old Style" w:hAnsi="Bookman Old Style"/>
          <w:snapToGrid/>
          <w:szCs w:val="24"/>
        </w:rPr>
        <w:t xml:space="preserve"> people and then calling the authorities.  The representative told the claimant she had passed the test. </w:t>
      </w:r>
    </w:p>
    <w:p w:rsidR="00F17263" w:rsidRDefault="002D778C" w:rsidP="00C67530">
      <w:pPr>
        <w:widowControl/>
        <w:tabs>
          <w:tab w:val="left" w:pos="-1440"/>
          <w:tab w:val="left" w:pos="-720"/>
        </w:tabs>
        <w:suppressAutoHyphens/>
        <w:spacing w:after="200"/>
        <w:ind w:right="-360"/>
        <w:rPr>
          <w:rFonts w:ascii="Bookman Old Style" w:hAnsi="Bookman Old Style"/>
          <w:szCs w:val="24"/>
        </w:rPr>
      </w:pPr>
      <w:r>
        <w:rPr>
          <w:rFonts w:ascii="Bookman Old Style" w:hAnsi="Bookman Old Style"/>
          <w:szCs w:val="24"/>
        </w:rPr>
        <w:t xml:space="preserve">In the week before </w:t>
      </w:r>
      <w:r w:rsidR="00FC470A">
        <w:rPr>
          <w:rFonts w:ascii="Bookman Old Style" w:hAnsi="Bookman Old Style"/>
          <w:szCs w:val="24"/>
        </w:rPr>
        <w:t xml:space="preserve">the </w:t>
      </w:r>
      <w:r>
        <w:rPr>
          <w:rFonts w:ascii="Bookman Old Style" w:hAnsi="Bookman Old Style"/>
          <w:szCs w:val="24"/>
        </w:rPr>
        <w:t>June 12, 2019</w:t>
      </w:r>
      <w:r w:rsidR="00FC470A">
        <w:rPr>
          <w:rFonts w:ascii="Bookman Old Style" w:hAnsi="Bookman Old Style"/>
          <w:szCs w:val="24"/>
        </w:rPr>
        <w:t xml:space="preserve"> incident</w:t>
      </w:r>
      <w:r>
        <w:rPr>
          <w:rFonts w:ascii="Bookman Old Style" w:hAnsi="Bookman Old Style"/>
          <w:szCs w:val="24"/>
        </w:rPr>
        <w:t>, the empl</w:t>
      </w:r>
      <w:r w:rsidR="00F17263">
        <w:rPr>
          <w:rFonts w:ascii="Bookman Old Style" w:hAnsi="Bookman Old Style"/>
          <w:szCs w:val="24"/>
        </w:rPr>
        <w:t xml:space="preserve">oyer noted three times </w:t>
      </w:r>
      <w:r w:rsidR="00FC470A">
        <w:rPr>
          <w:rFonts w:ascii="Bookman Old Style" w:hAnsi="Bookman Old Style"/>
          <w:szCs w:val="24"/>
        </w:rPr>
        <w:t>it was believed</w:t>
      </w:r>
      <w:r w:rsidR="00F17263">
        <w:rPr>
          <w:rFonts w:ascii="Bookman Old Style" w:hAnsi="Bookman Old Style"/>
          <w:szCs w:val="24"/>
        </w:rPr>
        <w:t xml:space="preserve"> the claimant </w:t>
      </w:r>
      <w:r w:rsidR="00FC0A48">
        <w:rPr>
          <w:rFonts w:ascii="Bookman Old Style" w:hAnsi="Bookman Old Style"/>
          <w:szCs w:val="24"/>
        </w:rPr>
        <w:t>violated</w:t>
      </w:r>
      <w:r w:rsidR="00F17263">
        <w:rPr>
          <w:rFonts w:ascii="Bookman Old Style" w:hAnsi="Bookman Old Style"/>
          <w:szCs w:val="24"/>
        </w:rPr>
        <w:t xml:space="preserve"> the employer’s rules.  In one instance, the claimant helped an elderly disabled passenger into a</w:t>
      </w:r>
      <w:r w:rsidR="00FC470A">
        <w:rPr>
          <w:rFonts w:ascii="Bookman Old Style" w:hAnsi="Bookman Old Style"/>
          <w:szCs w:val="24"/>
        </w:rPr>
        <w:t>n aisle</w:t>
      </w:r>
      <w:r w:rsidR="00F17263">
        <w:rPr>
          <w:rFonts w:ascii="Bookman Old Style" w:hAnsi="Bookman Old Style"/>
          <w:szCs w:val="24"/>
        </w:rPr>
        <w:t xml:space="preserve"> push chair because the </w:t>
      </w:r>
      <w:r w:rsidR="00894DC1">
        <w:rPr>
          <w:rFonts w:ascii="Bookman Old Style" w:hAnsi="Bookman Old Style"/>
          <w:szCs w:val="24"/>
        </w:rPr>
        <w:t xml:space="preserve">man was trying to get in the chair himself and the </w:t>
      </w:r>
      <w:r w:rsidR="00F17263">
        <w:rPr>
          <w:rFonts w:ascii="Bookman Old Style" w:hAnsi="Bookman Old Style"/>
          <w:szCs w:val="24"/>
        </w:rPr>
        <w:t xml:space="preserve">passenger’s companion told the claimant the man </w:t>
      </w:r>
      <w:r w:rsidR="00FC470A">
        <w:rPr>
          <w:rFonts w:ascii="Bookman Old Style" w:hAnsi="Bookman Old Style"/>
          <w:szCs w:val="24"/>
        </w:rPr>
        <w:t>urgently needed to use the bathroom</w:t>
      </w:r>
      <w:r w:rsidR="00F17263">
        <w:rPr>
          <w:rFonts w:ascii="Bookman Old Style" w:hAnsi="Bookman Old Style"/>
          <w:szCs w:val="24"/>
        </w:rPr>
        <w:t xml:space="preserve">.  The claimant assisted the passenger </w:t>
      </w:r>
      <w:r w:rsidR="00894DC1">
        <w:rPr>
          <w:rFonts w:ascii="Bookman Old Style" w:hAnsi="Bookman Old Style"/>
          <w:szCs w:val="24"/>
        </w:rPr>
        <w:t xml:space="preserve">into the chair and </w:t>
      </w:r>
      <w:r w:rsidR="00FC0A48">
        <w:rPr>
          <w:rFonts w:ascii="Bookman Old Style" w:hAnsi="Bookman Old Style"/>
          <w:szCs w:val="24"/>
        </w:rPr>
        <w:t xml:space="preserve">up the aisle </w:t>
      </w:r>
      <w:r w:rsidR="00F17263">
        <w:rPr>
          <w:rFonts w:ascii="Bookman Old Style" w:hAnsi="Bookman Old Style"/>
          <w:szCs w:val="24"/>
        </w:rPr>
        <w:t>a short way before a ramp agent took over. The claimant was advised she should have waited for the ramp agent because it was not her job to assist the passenger off the plane.</w:t>
      </w:r>
    </w:p>
    <w:p w:rsidR="00C67530" w:rsidRDefault="00F17263" w:rsidP="00C67530">
      <w:pPr>
        <w:widowControl/>
        <w:tabs>
          <w:tab w:val="left" w:pos="-1440"/>
          <w:tab w:val="left" w:pos="-720"/>
        </w:tabs>
        <w:suppressAutoHyphens/>
        <w:spacing w:after="200"/>
        <w:ind w:right="-360"/>
        <w:rPr>
          <w:rFonts w:ascii="Bookman Old Style" w:hAnsi="Bookman Old Style"/>
          <w:szCs w:val="24"/>
        </w:rPr>
      </w:pPr>
      <w:r>
        <w:rPr>
          <w:rFonts w:ascii="Bookman Old Style" w:hAnsi="Bookman Old Style"/>
          <w:szCs w:val="24"/>
        </w:rPr>
        <w:t xml:space="preserve">In another instance, the claimant asked both flight staff and ramp agents if a tag had been </w:t>
      </w:r>
      <w:r w:rsidR="00FC470A">
        <w:rPr>
          <w:rFonts w:ascii="Bookman Old Style" w:hAnsi="Bookman Old Style"/>
          <w:szCs w:val="24"/>
        </w:rPr>
        <w:t>brought to the plane’s cabin</w:t>
      </w:r>
      <w:r>
        <w:rPr>
          <w:rFonts w:ascii="Bookman Old Style" w:hAnsi="Bookman Old Style"/>
          <w:szCs w:val="24"/>
        </w:rPr>
        <w:t xml:space="preserve"> to demonstrate to a passenger that their pet was </w:t>
      </w:r>
      <w:r w:rsidR="00877DAB">
        <w:rPr>
          <w:rFonts w:ascii="Bookman Old Style" w:hAnsi="Bookman Old Style"/>
          <w:szCs w:val="24"/>
        </w:rPr>
        <w:t xml:space="preserve">loaded </w:t>
      </w:r>
      <w:r>
        <w:rPr>
          <w:rFonts w:ascii="Bookman Old Style" w:hAnsi="Bookman Old Style"/>
          <w:szCs w:val="24"/>
        </w:rPr>
        <w:t xml:space="preserve">on board the plane.  Both assured the claimant the tag had been removed, but it could not be </w:t>
      </w:r>
      <w:r w:rsidR="00894DC1">
        <w:rPr>
          <w:rFonts w:ascii="Bookman Old Style" w:hAnsi="Bookman Old Style"/>
          <w:szCs w:val="24"/>
        </w:rPr>
        <w:t>located</w:t>
      </w:r>
      <w:r>
        <w:rPr>
          <w:rFonts w:ascii="Bookman Old Style" w:hAnsi="Bookman Old Style"/>
          <w:szCs w:val="24"/>
        </w:rPr>
        <w:t xml:space="preserve">.  The claimant went to the cargo area to take a picture of the pet to show the owner it was on board.  The claimant saw the tag was still on the pet’s kennel and she took it up to the flight crew.  The claimant was advised she should have asked the ramp agents if she could take the tag because it was not her job to </w:t>
      </w:r>
      <w:r w:rsidR="00894DC1">
        <w:rPr>
          <w:rFonts w:ascii="Bookman Old Style" w:hAnsi="Bookman Old Style"/>
          <w:szCs w:val="24"/>
        </w:rPr>
        <w:t>remove the tag</w:t>
      </w:r>
      <w:r>
        <w:rPr>
          <w:rFonts w:ascii="Bookman Old Style" w:hAnsi="Bookman Old Style"/>
          <w:szCs w:val="24"/>
        </w:rPr>
        <w:t>.</w:t>
      </w:r>
    </w:p>
    <w:p w:rsidR="00F17263" w:rsidRDefault="00FC470A" w:rsidP="00C67530">
      <w:pPr>
        <w:widowControl/>
        <w:tabs>
          <w:tab w:val="left" w:pos="-1440"/>
          <w:tab w:val="left" w:pos="-720"/>
        </w:tabs>
        <w:suppressAutoHyphens/>
        <w:spacing w:after="200"/>
        <w:ind w:right="-360"/>
        <w:rPr>
          <w:rFonts w:ascii="Bookman Old Style" w:hAnsi="Bookman Old Style"/>
          <w:szCs w:val="24"/>
        </w:rPr>
      </w:pPr>
      <w:r>
        <w:rPr>
          <w:rFonts w:ascii="Bookman Old Style" w:hAnsi="Bookman Old Style"/>
          <w:szCs w:val="24"/>
        </w:rPr>
        <w:t>Immediately f</w:t>
      </w:r>
      <w:r w:rsidR="00F17263">
        <w:rPr>
          <w:rFonts w:ascii="Bookman Old Style" w:hAnsi="Bookman Old Style"/>
          <w:szCs w:val="24"/>
        </w:rPr>
        <w:t xml:space="preserve">ollowing an accident on the tarmac, the claimant asked a ramp supervisor to review security camera </w:t>
      </w:r>
      <w:r>
        <w:rPr>
          <w:rFonts w:ascii="Bookman Old Style" w:hAnsi="Bookman Old Style"/>
          <w:szCs w:val="24"/>
        </w:rPr>
        <w:t>video</w:t>
      </w:r>
      <w:r w:rsidR="00F17263">
        <w:rPr>
          <w:rFonts w:ascii="Bookman Old Style" w:hAnsi="Bookman Old Style"/>
          <w:szCs w:val="24"/>
        </w:rPr>
        <w:t xml:space="preserve"> of the accident </w:t>
      </w:r>
      <w:r w:rsidR="00FC0A48">
        <w:rPr>
          <w:rFonts w:ascii="Bookman Old Style" w:hAnsi="Bookman Old Style"/>
          <w:szCs w:val="24"/>
        </w:rPr>
        <w:t xml:space="preserve">with her </w:t>
      </w:r>
      <w:r w:rsidR="00F17263">
        <w:rPr>
          <w:rFonts w:ascii="Bookman Old Style" w:hAnsi="Bookman Old Style"/>
          <w:szCs w:val="24"/>
        </w:rPr>
        <w:t xml:space="preserve">to see if the claimant could tell if a plane had been hit.  </w:t>
      </w:r>
      <w:r>
        <w:rPr>
          <w:rFonts w:ascii="Bookman Old Style" w:hAnsi="Bookman Old Style"/>
          <w:szCs w:val="24"/>
        </w:rPr>
        <w:t xml:space="preserve">The claimant does not have computer access to review security video. </w:t>
      </w:r>
      <w:r w:rsidR="00F17263">
        <w:rPr>
          <w:rFonts w:ascii="Bookman Old Style" w:hAnsi="Bookman Old Style"/>
          <w:szCs w:val="24"/>
        </w:rPr>
        <w:t xml:space="preserve">The claimant could not tell </w:t>
      </w:r>
      <w:r>
        <w:rPr>
          <w:rFonts w:ascii="Bookman Old Style" w:hAnsi="Bookman Old Style"/>
          <w:szCs w:val="24"/>
        </w:rPr>
        <w:t>from the video if the plane had been hit.  The claimant was advised she should not have asked the supervisor to view the video because he was her peer. The employer then removed the access of ramp supervisors to the security video.</w:t>
      </w:r>
    </w:p>
    <w:p w:rsidR="00894DC1" w:rsidRDefault="00894DC1" w:rsidP="00C67530">
      <w:pPr>
        <w:widowControl/>
        <w:tabs>
          <w:tab w:val="left" w:pos="-1440"/>
          <w:tab w:val="left" w:pos="-720"/>
        </w:tabs>
        <w:suppressAutoHyphens/>
        <w:spacing w:after="200"/>
        <w:ind w:right="-360"/>
        <w:rPr>
          <w:rFonts w:ascii="Bookman Old Style" w:hAnsi="Bookman Old Style"/>
          <w:szCs w:val="24"/>
        </w:rPr>
      </w:pPr>
      <w:r>
        <w:rPr>
          <w:rFonts w:ascii="Bookman Old Style" w:hAnsi="Bookman Old Style"/>
          <w:szCs w:val="24"/>
        </w:rPr>
        <w:t xml:space="preserve">The claimant had not been warned that her job was in jeopardy for any reason and she was frequently sent out by the employer to train station supervisors in other airports.  </w:t>
      </w:r>
    </w:p>
    <w:p w:rsidR="0016206D" w:rsidRPr="00FB77CC" w:rsidRDefault="00FC470A" w:rsidP="00894DC1">
      <w:pPr>
        <w:widowControl/>
        <w:tabs>
          <w:tab w:val="left" w:pos="-1440"/>
          <w:tab w:val="left" w:pos="-720"/>
        </w:tabs>
        <w:suppressAutoHyphens/>
        <w:spacing w:after="200"/>
        <w:ind w:right="-360"/>
        <w:rPr>
          <w:rFonts w:ascii="Bookman Old Style" w:hAnsi="Bookman Old Style"/>
          <w:szCs w:val="24"/>
        </w:rPr>
      </w:pPr>
      <w:r>
        <w:rPr>
          <w:rFonts w:ascii="Bookman Old Style" w:hAnsi="Bookman Old Style"/>
          <w:szCs w:val="24"/>
        </w:rPr>
        <w:t xml:space="preserve">On July 10, 2019, the claimant was told she was being discharged because she did not follow the proper procedures </w:t>
      </w:r>
      <w:r w:rsidR="00894DC1">
        <w:rPr>
          <w:rFonts w:ascii="Bookman Old Style" w:hAnsi="Bookman Old Style"/>
          <w:szCs w:val="24"/>
        </w:rPr>
        <w:t xml:space="preserve">in the TSA test </w:t>
      </w:r>
      <w:r>
        <w:rPr>
          <w:rFonts w:ascii="Bookman Old Style" w:hAnsi="Bookman Old Style"/>
          <w:szCs w:val="24"/>
        </w:rPr>
        <w:t xml:space="preserve">on June 12, 2019 and because of the three incidents earlier in the week.  </w:t>
      </w:r>
    </w:p>
    <w:p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PROVISIONS OF LAW</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rsidR="00894DC1" w:rsidRPr="00894DC1" w:rsidRDefault="0016206D" w:rsidP="00894DC1">
      <w:pPr>
        <w:pStyle w:val="ListParagraph"/>
        <w:numPr>
          <w:ilvl w:val="0"/>
          <w:numId w:val="2"/>
        </w:numPr>
        <w:tabs>
          <w:tab w:val="left" w:pos="-1440"/>
          <w:tab w:val="left" w:pos="-720"/>
          <w:tab w:val="left" w:pos="0"/>
          <w:tab w:val="left" w:pos="1440"/>
        </w:tabs>
        <w:suppressAutoHyphens/>
        <w:ind w:right="-360"/>
        <w:rPr>
          <w:rFonts w:ascii="Bookman Old Style" w:hAnsi="Bookman Old Style"/>
          <w:szCs w:val="24"/>
        </w:rPr>
      </w:pPr>
      <w:r w:rsidRPr="00894DC1">
        <w:rPr>
          <w:rFonts w:ascii="Bookman Old Style" w:hAnsi="Bookman Old Style"/>
          <w:szCs w:val="24"/>
        </w:rPr>
        <w:t>An insured worker is disqualified for waiting-week credit</w:t>
      </w:r>
      <w:r w:rsidR="00E1431E" w:rsidRPr="00894DC1">
        <w:rPr>
          <w:rFonts w:ascii="Bookman Old Style" w:hAnsi="Bookman Old Style"/>
          <w:szCs w:val="24"/>
        </w:rPr>
        <w:t xml:space="preserve"> </w:t>
      </w:r>
      <w:r w:rsidRPr="00894DC1">
        <w:rPr>
          <w:rFonts w:ascii="Bookman Old Style" w:hAnsi="Bookman Old Style"/>
          <w:szCs w:val="24"/>
        </w:rPr>
        <w:t xml:space="preserve">or benefits for the first week in which the insured worker is unemployed and for </w:t>
      </w:r>
    </w:p>
    <w:p w:rsidR="00894DC1" w:rsidRDefault="00894DC1" w:rsidP="00894DC1">
      <w:pPr>
        <w:pStyle w:val="ListParagraph"/>
        <w:tabs>
          <w:tab w:val="left" w:pos="-1440"/>
          <w:tab w:val="left" w:pos="-720"/>
          <w:tab w:val="left" w:pos="0"/>
          <w:tab w:val="left" w:pos="1440"/>
        </w:tabs>
        <w:suppressAutoHyphens/>
        <w:ind w:left="1650" w:right="-360"/>
        <w:rPr>
          <w:rFonts w:ascii="Bookman Old Style" w:hAnsi="Bookman Old Style"/>
          <w:szCs w:val="24"/>
        </w:rPr>
      </w:pPr>
    </w:p>
    <w:p w:rsidR="0016206D" w:rsidRPr="00894DC1" w:rsidRDefault="0016206D" w:rsidP="00894DC1">
      <w:pPr>
        <w:pStyle w:val="ListParagraph"/>
        <w:tabs>
          <w:tab w:val="left" w:pos="-1440"/>
          <w:tab w:val="left" w:pos="-720"/>
          <w:tab w:val="left" w:pos="0"/>
          <w:tab w:val="left" w:pos="1440"/>
        </w:tabs>
        <w:suppressAutoHyphens/>
        <w:ind w:left="1470" w:right="-360"/>
        <w:rPr>
          <w:rFonts w:ascii="Bookman Old Style" w:hAnsi="Bookman Old Style"/>
          <w:szCs w:val="24"/>
        </w:rPr>
      </w:pPr>
      <w:r w:rsidRPr="00894DC1">
        <w:rPr>
          <w:rFonts w:ascii="Bookman Old Style" w:hAnsi="Bookman Old Style"/>
          <w:szCs w:val="24"/>
        </w:rPr>
        <w:t>the next five weeks of unemployment following that week if the insured worker...</w:t>
      </w:r>
    </w:p>
    <w:p w:rsidR="00E1431E" w:rsidRPr="00FB77CC" w:rsidRDefault="00E1431E" w:rsidP="00FB77CC">
      <w:pPr>
        <w:tabs>
          <w:tab w:val="left" w:pos="-1440"/>
          <w:tab w:val="left" w:pos="-720"/>
          <w:tab w:val="left" w:pos="0"/>
          <w:tab w:val="left" w:pos="720"/>
          <w:tab w:val="left" w:pos="1440"/>
        </w:tabs>
        <w:suppressAutoHyphens/>
        <w:ind w:left="720" w:right="-360"/>
        <w:rPr>
          <w:rFonts w:ascii="Bookman Old Style" w:hAnsi="Bookman Old Style"/>
          <w:szCs w:val="24"/>
        </w:rPr>
      </w:pPr>
    </w:p>
    <w:p w:rsidR="0016206D" w:rsidRPr="00FB77CC" w:rsidRDefault="0016206D"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C841ED" w:rsidRPr="00FB77CC">
        <w:rPr>
          <w:rFonts w:ascii="Bookman Old Style" w:hAnsi="Bookman Old Style"/>
          <w:szCs w:val="24"/>
        </w:rPr>
        <w:tab/>
      </w:r>
      <w:r w:rsidRPr="00FB77CC">
        <w:rPr>
          <w:rFonts w:ascii="Bookman Old Style" w:hAnsi="Bookman Old Style"/>
          <w:szCs w:val="24"/>
        </w:rPr>
        <w:t xml:space="preserve">(2)  </w:t>
      </w:r>
      <w:r w:rsidR="00E1431E" w:rsidRPr="00FB77CC">
        <w:rPr>
          <w:rFonts w:ascii="Bookman Old Style" w:hAnsi="Bookman Old Style"/>
          <w:szCs w:val="24"/>
        </w:rPr>
        <w:t xml:space="preserve">   </w:t>
      </w:r>
      <w:r w:rsidRPr="00FB77CC">
        <w:rPr>
          <w:rFonts w:ascii="Bookman Old Style" w:hAnsi="Bookman Old Style"/>
          <w:szCs w:val="24"/>
        </w:rPr>
        <w:t>was discharge</w:t>
      </w:r>
      <w:r w:rsidR="00E1431E" w:rsidRPr="00FB77CC">
        <w:rPr>
          <w:rFonts w:ascii="Bookman Old Style" w:hAnsi="Bookman Old Style"/>
          <w:szCs w:val="24"/>
        </w:rPr>
        <w:t>d for misconduct connected with</w:t>
      </w:r>
      <w:r w:rsidRPr="00FB77CC">
        <w:rPr>
          <w:rFonts w:ascii="Bookman Old Style" w:hAnsi="Bookman Old Style"/>
          <w:szCs w:val="24"/>
        </w:rPr>
        <w:t xml:space="preserve"> the insured </w:t>
      </w:r>
      <w:r w:rsidR="00C841ED" w:rsidRPr="00FB77CC">
        <w:rPr>
          <w:rFonts w:ascii="Bookman Old Style" w:hAnsi="Bookman Old Style"/>
          <w:szCs w:val="24"/>
        </w:rPr>
        <w:t xml:space="preserve">                </w:t>
      </w:r>
      <w:r w:rsidRPr="00FB77CC">
        <w:rPr>
          <w:rFonts w:ascii="Bookman Old Style" w:hAnsi="Bookman Old Style"/>
          <w:szCs w:val="24"/>
        </w:rPr>
        <w:t>worker's last work</w:t>
      </w:r>
      <w:r w:rsidR="00C841ED" w:rsidRPr="00FB77CC">
        <w:rPr>
          <w:rFonts w:ascii="Bookman Old Style" w:hAnsi="Bookman Old Style"/>
          <w:szCs w:val="24"/>
        </w:rPr>
        <w:t>.</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8 AAC 85.095 provides in part:</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rsidR="0016206D"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16206D" w:rsidRPr="00FB77CC">
        <w:rPr>
          <w:rFonts w:ascii="Bookman Old Style" w:hAnsi="Bookman Old Style"/>
          <w:szCs w:val="24"/>
        </w:rPr>
        <w:t>AS 23.20.379(a)(2) means</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E1431E" w:rsidP="00FB77CC">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0016206D" w:rsidRPr="00FB77CC">
        <w:rPr>
          <w:rFonts w:ascii="Bookman Old Style" w:hAnsi="Bookman Old Style"/>
          <w:szCs w:val="24"/>
        </w:rPr>
        <w:t xml:space="preserve">(1) </w:t>
      </w:r>
      <w:r w:rsidRPr="00FB77CC">
        <w:rPr>
          <w:rFonts w:ascii="Bookman Old Style" w:hAnsi="Bookman Old Style"/>
          <w:szCs w:val="24"/>
        </w:rPr>
        <w:t xml:space="preserve">  </w:t>
      </w:r>
      <w:r w:rsidR="0016206D" w:rsidRPr="00FB77CC">
        <w:rPr>
          <w:rFonts w:ascii="Bookman Old Style" w:hAnsi="Bookman Old Style"/>
          <w:szCs w:val="24"/>
        </w:rPr>
        <w:t xml:space="preserve"> </w:t>
      </w:r>
      <w:r w:rsidRPr="00FB77CC">
        <w:rPr>
          <w:rFonts w:ascii="Bookman Old Style" w:hAnsi="Bookman Old Style"/>
          <w:szCs w:val="24"/>
        </w:rPr>
        <w:t xml:space="preserve"> </w:t>
      </w:r>
      <w:r w:rsidR="00C841ED" w:rsidRPr="00FB77CC">
        <w:rPr>
          <w:rFonts w:ascii="Bookman Old Style" w:hAnsi="Bookman Old Style"/>
          <w:szCs w:val="24"/>
        </w:rPr>
        <w:t xml:space="preserve"> </w:t>
      </w:r>
      <w:r w:rsidR="0016206D" w:rsidRPr="00FB77CC">
        <w:rPr>
          <w:rFonts w:ascii="Bookman Old Style" w:hAnsi="Bookman Old Style"/>
          <w:szCs w:val="24"/>
        </w:rPr>
        <w:t>a claimant's conduct on the job, if the conduct</w:t>
      </w:r>
      <w:r w:rsidRPr="00FB77CC">
        <w:rPr>
          <w:rFonts w:ascii="Bookman Old Style" w:hAnsi="Bookman Old Style"/>
          <w:szCs w:val="24"/>
        </w:rPr>
        <w:t xml:space="preserve"> </w:t>
      </w:r>
      <w:r w:rsidR="0016206D" w:rsidRPr="00FB77CC">
        <w:rPr>
          <w:rFonts w:ascii="Bookman Old Style" w:hAnsi="Bookman Old Style"/>
          <w:szCs w:val="24"/>
        </w:rPr>
        <w:t>shows a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w:t>
      </w:r>
      <w:r w:rsidRPr="00FB77CC">
        <w:rPr>
          <w:rFonts w:ascii="Bookman Old Style" w:hAnsi="Bookman Old Style"/>
          <w:szCs w:val="24"/>
        </w:rPr>
        <w:t xml:space="preserve">t, as a claimant might show, for </w:t>
      </w:r>
      <w:r w:rsidR="0016206D"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0016206D" w:rsidRPr="00FB77CC">
        <w:rPr>
          <w:rFonts w:ascii="Bookman Old Style" w:hAnsi="Bookman Old Style"/>
          <w:szCs w:val="24"/>
        </w:rPr>
        <w:t>ful violation of reasonable work rules, or deliberate violation or disregard of standards of behavior that the employer has the right to expect of an employee;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interest does not arise solely from inefficiency, unsatisfactory performance as the result of inability or incapacity, inadvertence,</w:t>
      </w:r>
      <w:r w:rsidRPr="00FB77CC">
        <w:rPr>
          <w:rFonts w:ascii="Bookman Old Style" w:hAnsi="Bookman Old Style"/>
          <w:szCs w:val="24"/>
        </w:rPr>
        <w:t xml:space="preserve"> </w:t>
      </w:r>
      <w:r w:rsidR="0016206D" w:rsidRPr="00FB77CC">
        <w:rPr>
          <w:rFonts w:ascii="Bookman Old Style" w:hAnsi="Bookman Old Style"/>
          <w:szCs w:val="24"/>
        </w:rPr>
        <w:t>ordinary negligence in isolated instances, or good faith errors in judgment or discretion....</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CONCLUSION</w:t>
      </w:r>
    </w:p>
    <w:p w:rsidR="0016206D" w:rsidRPr="00FB77CC" w:rsidRDefault="0016206D" w:rsidP="00FB77CC">
      <w:pPr>
        <w:tabs>
          <w:tab w:val="left" w:pos="-1440"/>
          <w:tab w:val="left" w:pos="-720"/>
        </w:tabs>
        <w:suppressAutoHyphens/>
        <w:ind w:right="-360"/>
        <w:rPr>
          <w:rFonts w:ascii="Bookman Old Style" w:hAnsi="Bookman Old Style"/>
          <w:szCs w:val="24"/>
        </w:rPr>
      </w:pPr>
    </w:p>
    <w:p w:rsidR="00894DC1" w:rsidRDefault="00894DC1" w:rsidP="00894DC1">
      <w:pPr>
        <w:suppressAutoHyphens/>
        <w:spacing w:line="264" w:lineRule="auto"/>
        <w:rPr>
          <w:rFonts w:ascii="Bookman Old Style" w:hAnsi="Bookman Old Style"/>
          <w:spacing w:val="-3"/>
        </w:rPr>
      </w:pPr>
      <w:r>
        <w:rPr>
          <w:rFonts w:ascii="Bookman Old Style" w:hAnsi="Bookman Old Style"/>
          <w:spacing w:val="-3"/>
        </w:rPr>
        <w:t xml:space="preserve">The claimant in this case was discharged because she </w:t>
      </w:r>
      <w:r w:rsidR="00877DAB">
        <w:rPr>
          <w:rFonts w:ascii="Bookman Old Style" w:hAnsi="Bookman Old Style"/>
          <w:spacing w:val="-3"/>
        </w:rPr>
        <w:t xml:space="preserve">was alleged to have </w:t>
      </w:r>
      <w:r>
        <w:rPr>
          <w:rFonts w:ascii="Bookman Old Style" w:hAnsi="Bookman Old Style"/>
          <w:spacing w:val="-3"/>
        </w:rPr>
        <w:t>failed to follow the proper procedures during a TSA test</w:t>
      </w:r>
      <w:r w:rsidR="00FC0A48">
        <w:rPr>
          <w:rFonts w:ascii="Bookman Old Style" w:hAnsi="Bookman Old Style"/>
          <w:spacing w:val="-3"/>
        </w:rPr>
        <w:t xml:space="preserve"> and because she had violated employer rules three times in the week before the final incident</w:t>
      </w:r>
      <w:r>
        <w:rPr>
          <w:rFonts w:ascii="Bookman Old Style" w:hAnsi="Bookman Old Style"/>
          <w:spacing w:val="-3"/>
        </w:rPr>
        <w:t xml:space="preserve">.  </w:t>
      </w:r>
    </w:p>
    <w:p w:rsidR="00894DC1" w:rsidRDefault="00894DC1" w:rsidP="00894DC1">
      <w:pPr>
        <w:tabs>
          <w:tab w:val="left" w:pos="-360"/>
        </w:tabs>
        <w:rPr>
          <w:rFonts w:ascii="Bookman Old Style" w:hAnsi="Bookman Old Style"/>
          <w:i/>
          <w:szCs w:val="24"/>
        </w:rPr>
      </w:pPr>
    </w:p>
    <w:p w:rsidR="00894DC1" w:rsidRDefault="00894DC1" w:rsidP="00894DC1">
      <w:pPr>
        <w:tabs>
          <w:tab w:val="left" w:pos="-360"/>
        </w:tabs>
        <w:ind w:left="720"/>
        <w:rPr>
          <w:rFonts w:ascii="Bookman Old Style" w:hAnsi="Bookman Old Style"/>
          <w:i/>
          <w:spacing w:val="-3"/>
          <w:szCs w:val="24"/>
        </w:rPr>
      </w:pPr>
      <w:r>
        <w:rPr>
          <w:rFonts w:ascii="Bookman Old Style" w:hAnsi="Bookman Old Style"/>
          <w:i/>
          <w:spacing w:val="-3"/>
          <w:szCs w:val="24"/>
        </w:rPr>
        <w:t xml:space="preserve">When a worker has been discharged, the burden of persuasion rests upon the employer to establish that the worker was discharged for misconduct in connection with the work. In order to bear out that burden, it is necessary that the employer bring forth evidence of a sufficient quantity and quality to establish that misconduct was involved. </w:t>
      </w:r>
      <w:r>
        <w:rPr>
          <w:rFonts w:ascii="Bookman Old Style" w:hAnsi="Bookman Old Style"/>
          <w:i/>
          <w:spacing w:val="-3"/>
          <w:szCs w:val="24"/>
          <w:u w:val="single"/>
        </w:rPr>
        <w:t>Rednal</w:t>
      </w:r>
      <w:r>
        <w:rPr>
          <w:rFonts w:ascii="Bookman Old Style" w:hAnsi="Bookman Old Style"/>
          <w:i/>
          <w:spacing w:val="-3"/>
          <w:szCs w:val="24"/>
        </w:rPr>
        <w:t>, Com. Dec. 86H</w:t>
      </w:r>
      <w:r>
        <w:rPr>
          <w:rFonts w:ascii="Bookman Old Style" w:hAnsi="Bookman Old Style"/>
          <w:i/>
          <w:spacing w:val="-3"/>
          <w:szCs w:val="24"/>
        </w:rPr>
        <w:noBreakHyphen/>
        <w:t>UI-213, August 25, 1986.</w:t>
      </w:r>
    </w:p>
    <w:p w:rsidR="00894DC1" w:rsidRDefault="00894DC1" w:rsidP="00894DC1">
      <w:pPr>
        <w:widowControl/>
        <w:tabs>
          <w:tab w:val="left" w:pos="-1440"/>
          <w:tab w:val="left" w:pos="-720"/>
        </w:tabs>
        <w:suppressAutoHyphens/>
        <w:rPr>
          <w:rFonts w:ascii="Bookman Old Style" w:hAnsi="Bookman Old Style"/>
          <w:szCs w:val="24"/>
        </w:rPr>
      </w:pPr>
    </w:p>
    <w:p w:rsidR="00894DC1" w:rsidRPr="00444DBD" w:rsidRDefault="00FC0A48" w:rsidP="00894DC1">
      <w:pPr>
        <w:rPr>
          <w:rFonts w:ascii="Bookman Old Style" w:hAnsi="Bookman Old Style"/>
          <w:szCs w:val="24"/>
        </w:rPr>
      </w:pPr>
      <w:r>
        <w:rPr>
          <w:rFonts w:ascii="Bookman Old Style" w:hAnsi="Bookman Old Style"/>
          <w:szCs w:val="24"/>
        </w:rPr>
        <w:t>The claimant provided credible sworn testimony that each time she was held to have violated the employer’s rules, she was doing her best to provide safe</w:t>
      </w:r>
      <w:r w:rsidR="00877DAB">
        <w:rPr>
          <w:rFonts w:ascii="Bookman Old Style" w:hAnsi="Bookman Old Style"/>
          <w:szCs w:val="24"/>
        </w:rPr>
        <w:t xml:space="preserve">ty and </w:t>
      </w:r>
      <w:r>
        <w:rPr>
          <w:rFonts w:ascii="Bookman Old Style" w:hAnsi="Bookman Old Style"/>
          <w:szCs w:val="24"/>
        </w:rPr>
        <w:t xml:space="preserve"> service to the employer’s passengers and employees.</w:t>
      </w:r>
      <w:r w:rsidR="00877DAB">
        <w:rPr>
          <w:rFonts w:ascii="Bookman Old Style" w:hAnsi="Bookman Old Style"/>
          <w:szCs w:val="24"/>
        </w:rPr>
        <w:t xml:space="preserve"> The record does not establish what harm to the employer’s interests was caused or could potentially have been caused by the claimant’s actions. </w:t>
      </w:r>
    </w:p>
    <w:p w:rsidR="00894DC1" w:rsidRDefault="00894DC1" w:rsidP="00894DC1">
      <w:pPr>
        <w:rPr>
          <w:rFonts w:ascii="Bookman Old Style" w:hAnsi="Bookman Old Style"/>
          <w:i/>
          <w:szCs w:val="24"/>
        </w:rPr>
      </w:pPr>
    </w:p>
    <w:p w:rsidR="00894DC1" w:rsidRPr="009500EB" w:rsidRDefault="00894DC1" w:rsidP="00894DC1">
      <w:pPr>
        <w:ind w:left="720"/>
        <w:rPr>
          <w:rFonts w:ascii="Bookman Old Style" w:hAnsi="Bookman Old Style"/>
          <w:i/>
          <w:szCs w:val="24"/>
        </w:rPr>
      </w:pPr>
      <w:r w:rsidRPr="009500EB">
        <w:rPr>
          <w:rFonts w:ascii="Bookman Old Style" w:hAnsi="Bookman Old Style"/>
          <w:i/>
          <w:szCs w:val="24"/>
        </w:rPr>
        <w:t xml:space="preserve">The meaning of the term misconduct is limited to conduct evincing such willful disregard of an employer's interests as is found in deliberate violations or disregard of standards of behavior which the employer has a </w:t>
      </w:r>
      <w:r w:rsidRPr="009500EB">
        <w:rPr>
          <w:rFonts w:ascii="Bookman Old Style" w:hAnsi="Bookman Old Style"/>
          <w:i/>
          <w:szCs w:val="24"/>
        </w:rPr>
        <w:lastRenderedPageBreak/>
        <w:t>right to expect of his employee, or in carelessness or negligence of such degree or recurrence as to manifest equal culpability, wrongful intent or evil design, or to show an intentional and substantial disregard of the employer's interests or of the employee's duties and obligations to his employer.  On the other hand mere inefficiency, unsatisfactory conduct, failure in good performance as the result of inability or incapacity, inadvertencies or ordinary negligence in isolated instances, or good faith errors in judgment or discretion are not to be deemed "misconduct" with</w:t>
      </w:r>
      <w:r>
        <w:rPr>
          <w:rFonts w:ascii="Bookman Old Style" w:hAnsi="Bookman Old Style"/>
          <w:i/>
          <w:szCs w:val="24"/>
        </w:rPr>
        <w:t>in the meaning of the statute.</w:t>
      </w:r>
      <w:r w:rsidRPr="009500EB">
        <w:rPr>
          <w:rFonts w:ascii="Bookman Old Style" w:hAnsi="Bookman Old Style"/>
          <w:i/>
          <w:szCs w:val="24"/>
        </w:rPr>
        <w:t xml:space="preserve"> </w:t>
      </w:r>
      <w:r w:rsidRPr="009500EB">
        <w:rPr>
          <w:rFonts w:ascii="Bookman Old Style" w:hAnsi="Bookman Old Style"/>
          <w:i/>
          <w:szCs w:val="24"/>
          <w:u w:val="single"/>
        </w:rPr>
        <w:t>Boynton Cab Co. v. Neubeck</w:t>
      </w:r>
      <w:r w:rsidRPr="009500EB">
        <w:rPr>
          <w:rFonts w:ascii="Bookman Old Style" w:hAnsi="Bookman Old Style"/>
          <w:i/>
          <w:szCs w:val="24"/>
        </w:rPr>
        <w:t xml:space="preserve">, 237 Wis. 249, 296 N.W. 636 (1041) from </w:t>
      </w:r>
      <w:r w:rsidRPr="009500EB">
        <w:rPr>
          <w:rFonts w:ascii="Bookman Old Style" w:hAnsi="Bookman Old Style"/>
          <w:i/>
          <w:szCs w:val="24"/>
          <w:u w:val="single"/>
        </w:rPr>
        <w:t>Lynch</w:t>
      </w:r>
      <w:r>
        <w:rPr>
          <w:rFonts w:ascii="Bookman Old Style" w:hAnsi="Bookman Old Style"/>
          <w:i/>
          <w:szCs w:val="24"/>
        </w:rPr>
        <w:t>, Com.</w:t>
      </w:r>
      <w:r w:rsidRPr="009500EB">
        <w:rPr>
          <w:rFonts w:ascii="Bookman Old Style" w:hAnsi="Bookman Old Style"/>
          <w:i/>
          <w:szCs w:val="24"/>
        </w:rPr>
        <w:t xml:space="preserve"> Rev. No. 82H-UI-051, March 31, 1982.</w:t>
      </w:r>
    </w:p>
    <w:p w:rsidR="00894DC1" w:rsidRPr="00EE7308" w:rsidRDefault="00894DC1" w:rsidP="00894DC1">
      <w:pPr>
        <w:ind w:left="720"/>
        <w:rPr>
          <w:rFonts w:ascii="Bookman Old Style" w:hAnsi="Bookman Old Style"/>
          <w:szCs w:val="24"/>
        </w:rPr>
      </w:pPr>
    </w:p>
    <w:p w:rsidR="00894DC1" w:rsidRDefault="00894DC1" w:rsidP="00FC0A48">
      <w:pPr>
        <w:rPr>
          <w:rFonts w:ascii="Bookman Old Style" w:hAnsi="Bookman Old Style"/>
          <w:szCs w:val="24"/>
        </w:rPr>
      </w:pPr>
      <w:r>
        <w:rPr>
          <w:rFonts w:ascii="Bookman Old Style" w:hAnsi="Bookman Old Style"/>
          <w:szCs w:val="24"/>
        </w:rPr>
        <w:t xml:space="preserve">The employer did not establish </w:t>
      </w:r>
      <w:r w:rsidR="00FC0A48">
        <w:rPr>
          <w:rFonts w:ascii="Bookman Old Style" w:hAnsi="Bookman Old Style"/>
          <w:szCs w:val="24"/>
        </w:rPr>
        <w:t>that the claimant’s actions were</w:t>
      </w:r>
      <w:r>
        <w:rPr>
          <w:rFonts w:ascii="Bookman Old Style" w:hAnsi="Bookman Old Style"/>
          <w:szCs w:val="24"/>
        </w:rPr>
        <w:t xml:space="preserve"> a </w:t>
      </w:r>
      <w:r w:rsidR="00877DAB">
        <w:rPr>
          <w:rFonts w:ascii="Bookman Old Style" w:hAnsi="Bookman Old Style"/>
          <w:szCs w:val="24"/>
        </w:rPr>
        <w:t>willful disregard of the employer’s interests</w:t>
      </w:r>
      <w:r>
        <w:rPr>
          <w:rFonts w:ascii="Bookman Old Style" w:hAnsi="Bookman Old Style"/>
          <w:szCs w:val="24"/>
        </w:rPr>
        <w:t xml:space="preserve">. Therefore, </w:t>
      </w:r>
      <w:r w:rsidR="00877DAB">
        <w:rPr>
          <w:rFonts w:ascii="Bookman Old Style" w:hAnsi="Bookman Old Style"/>
          <w:szCs w:val="24"/>
        </w:rPr>
        <w:t xml:space="preserve">the Tribunal must conclude </w:t>
      </w:r>
      <w:r>
        <w:rPr>
          <w:rFonts w:ascii="Bookman Old Style" w:hAnsi="Bookman Old Style"/>
          <w:szCs w:val="24"/>
        </w:rPr>
        <w:t>the claimant was discharged for reasons other than misconduct connected with the work</w:t>
      </w:r>
      <w:r w:rsidR="00FC0A48">
        <w:rPr>
          <w:rFonts w:ascii="Bookman Old Style" w:hAnsi="Bookman Old Style"/>
          <w:szCs w:val="24"/>
        </w:rPr>
        <w:t xml:space="preserve"> </w:t>
      </w:r>
      <w:r>
        <w:rPr>
          <w:rFonts w:ascii="Bookman Old Style" w:hAnsi="Bookman Old Style"/>
          <w:szCs w:val="24"/>
        </w:rPr>
        <w:t xml:space="preserve">and </w:t>
      </w:r>
      <w:r w:rsidR="00877DAB">
        <w:rPr>
          <w:rFonts w:ascii="Bookman Old Style" w:hAnsi="Bookman Old Style"/>
          <w:szCs w:val="24"/>
        </w:rPr>
        <w:t>t</w:t>
      </w:r>
      <w:r>
        <w:rPr>
          <w:rFonts w:ascii="Bookman Old Style" w:hAnsi="Bookman Old Style"/>
          <w:szCs w:val="24"/>
        </w:rPr>
        <w:t>he penalties of AS 23.20.379 are not appropriate.</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rsidR="0016206D" w:rsidRPr="00FB77CC" w:rsidRDefault="0016206D" w:rsidP="00FB77CC">
      <w:pPr>
        <w:tabs>
          <w:tab w:val="left" w:pos="-1440"/>
          <w:tab w:val="left" w:pos="-720"/>
        </w:tabs>
        <w:suppressAutoHyphens/>
        <w:rPr>
          <w:rFonts w:ascii="Bookman Old Style" w:hAnsi="Bookman Old Style"/>
          <w:szCs w:val="24"/>
        </w:rPr>
      </w:pPr>
    </w:p>
    <w:p w:rsidR="00FB77CC" w:rsidRDefault="00FB77CC" w:rsidP="00FB77CC">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FC0A48">
        <w:rPr>
          <w:rFonts w:ascii="Bookman Old Style" w:hAnsi="Bookman Old Style"/>
          <w:szCs w:val="24"/>
        </w:rPr>
        <w:t>July 25, 2019</w:t>
      </w:r>
      <w:r w:rsidRPr="00E1431E">
        <w:rPr>
          <w:rFonts w:ascii="Bookman Old Style" w:hAnsi="Bookman Old Style"/>
        </w:rPr>
        <w:t xml:space="preserve"> is </w:t>
      </w:r>
      <w:r w:rsidR="00FC0A48">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FB77CC">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FC0A48">
        <w:rPr>
          <w:rFonts w:ascii="Bookman Old Style" w:hAnsi="Bookman Old Style"/>
          <w:szCs w:val="24"/>
        </w:rPr>
        <w:t>July 20, 2019 through August 24, 2019</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APPEAL RIGHTS</w:t>
      </w:r>
    </w:p>
    <w:p w:rsidR="0016206D" w:rsidRPr="00FB77CC" w:rsidRDefault="0016206D" w:rsidP="00FB77CC">
      <w:pPr>
        <w:tabs>
          <w:tab w:val="left" w:pos="-1440"/>
          <w:tab w:val="left" w:pos="-720"/>
        </w:tabs>
        <w:suppressAutoHyphens/>
        <w:ind w:right="-360"/>
        <w:rPr>
          <w:rFonts w:ascii="Bookman Old Style" w:hAnsi="Bookman Old Style"/>
          <w:szCs w:val="24"/>
        </w:rPr>
      </w:pPr>
    </w:p>
    <w:p w:rsidR="00FB77CC" w:rsidRPr="006364B5"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16206D" w:rsidRPr="00FB77CC" w:rsidRDefault="0016206D" w:rsidP="00FB77CC">
      <w:pPr>
        <w:tabs>
          <w:tab w:val="left" w:pos="-1440"/>
          <w:tab w:val="left" w:pos="-720"/>
        </w:tabs>
        <w:suppressAutoHyphens/>
        <w:rPr>
          <w:rFonts w:ascii="Bookman Old Style" w:hAnsi="Bookman Old Style"/>
          <w:szCs w:val="24"/>
        </w:rPr>
      </w:pPr>
    </w:p>
    <w:p w:rsidR="0016206D"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FC0A48">
        <w:rPr>
          <w:rFonts w:ascii="Bookman Old Style" w:hAnsi="Bookman Old Style"/>
          <w:szCs w:val="24"/>
        </w:rPr>
        <w:t>August 30, 2019</w:t>
      </w:r>
      <w:r w:rsidR="0016206D" w:rsidRPr="00FB77CC">
        <w:rPr>
          <w:rFonts w:ascii="Bookman Old Style" w:hAnsi="Bookman Old Style"/>
          <w:szCs w:val="24"/>
        </w:rPr>
        <w:t>.</w:t>
      </w:r>
    </w:p>
    <w:p w:rsidR="0016206D" w:rsidRPr="00FB77CC" w:rsidRDefault="0016206D" w:rsidP="00FB77CC">
      <w:pPr>
        <w:tabs>
          <w:tab w:val="left" w:pos="-1440"/>
          <w:tab w:val="left" w:pos="-720"/>
        </w:tabs>
        <w:suppressAutoHyphens/>
        <w:rPr>
          <w:rFonts w:ascii="Bookman Old Style" w:hAnsi="Bookman Old Style"/>
          <w:szCs w:val="24"/>
        </w:rPr>
      </w:pPr>
    </w:p>
    <w:p w:rsidR="0016206D" w:rsidRPr="00FB77CC" w:rsidRDefault="00246F0A"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t xml:space="preserve">       </w:t>
      </w:r>
    </w:p>
    <w:p w:rsidR="005E68FF" w:rsidRPr="00FB77CC" w:rsidRDefault="005E68FF" w:rsidP="00FB77CC">
      <w:pPr>
        <w:tabs>
          <w:tab w:val="left" w:pos="-1440"/>
          <w:tab w:val="left" w:pos="-720"/>
        </w:tabs>
        <w:suppressAutoHyphens/>
        <w:rPr>
          <w:rFonts w:ascii="Bookman Old Style" w:hAnsi="Bookman Old Style"/>
          <w:szCs w:val="24"/>
        </w:rPr>
      </w:pPr>
    </w:p>
    <w:p w:rsidR="005E68FF" w:rsidRPr="00FB77CC" w:rsidRDefault="005E68FF" w:rsidP="00FB77CC">
      <w:pPr>
        <w:tabs>
          <w:tab w:val="left" w:pos="-1440"/>
          <w:tab w:val="left" w:pos="-720"/>
        </w:tabs>
        <w:suppressAutoHyphens/>
        <w:rPr>
          <w:rFonts w:ascii="Bookman Old Style" w:hAnsi="Bookman Old Style"/>
          <w:szCs w:val="24"/>
        </w:rPr>
      </w:pPr>
    </w:p>
    <w:p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FC0A48">
        <w:rPr>
          <w:rFonts w:ascii="Bookman Old Style" w:hAnsi="Bookman Old Style"/>
          <w:szCs w:val="24"/>
        </w:rPr>
        <w:t>Rhonda Buness</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E3F" w:rsidRDefault="00476E3F">
      <w:pPr>
        <w:widowControl/>
        <w:spacing w:line="20" w:lineRule="exact"/>
      </w:pPr>
    </w:p>
  </w:endnote>
  <w:endnote w:type="continuationSeparator" w:id="0">
    <w:p w:rsidR="00476E3F" w:rsidRDefault="00476E3F">
      <w:r>
        <w:t xml:space="preserve"> </w:t>
      </w:r>
    </w:p>
  </w:endnote>
  <w:endnote w:type="continuationNotice" w:id="1">
    <w:p w:rsidR="00476E3F" w:rsidRDefault="00476E3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E3F" w:rsidRDefault="00476E3F">
      <w:r>
        <w:separator/>
      </w:r>
    </w:p>
  </w:footnote>
  <w:footnote w:type="continuationSeparator" w:id="0">
    <w:p w:rsidR="00476E3F" w:rsidRDefault="00476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6D" w:rsidRPr="00E20135" w:rsidRDefault="009312D8">
    <w:pPr>
      <w:pStyle w:val="Header"/>
      <w:rPr>
        <w:rFonts w:ascii="Bookman Old Style" w:hAnsi="Bookman Old Style"/>
      </w:rPr>
    </w:pPr>
    <w:r>
      <w:rPr>
        <w:rFonts w:ascii="Bookman Old Style" w:hAnsi="Bookman Old Style"/>
      </w:rPr>
      <w:t>D</w:t>
    </w:r>
    <w:r w:rsidR="00DF3786">
      <w:rPr>
        <w:rFonts w:ascii="Bookman Old Style" w:hAnsi="Bookman Old Style"/>
      </w:rPr>
      <w:t>ocket</w:t>
    </w:r>
    <w:r>
      <w:rPr>
        <w:rFonts w:ascii="Bookman Old Style" w:hAnsi="Bookman Old Style"/>
      </w:rPr>
      <w:t>#</w:t>
    </w:r>
    <w:r w:rsidR="00DF3786">
      <w:rPr>
        <w:rFonts w:ascii="Bookman Old Style" w:hAnsi="Bookman Old Style"/>
      </w:rPr>
      <w:t xml:space="preserve"> </w:t>
    </w:r>
    <w:r w:rsidR="00C67530">
      <w:rPr>
        <w:rFonts w:ascii="Bookman Old Style" w:hAnsi="Bookman Old Style"/>
      </w:rPr>
      <w:t>19 0769</w:t>
    </w:r>
  </w:p>
  <w:p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9B7FBE">
      <w:rPr>
        <w:rStyle w:val="PageNumber"/>
        <w:rFonts w:ascii="Bookman Old Style" w:hAnsi="Bookman Old Style"/>
        <w:noProof/>
      </w:rPr>
      <w:t>2</w:t>
    </w:r>
    <w:r w:rsidRPr="00E20135">
      <w:rPr>
        <w:rStyle w:val="PageNumber"/>
        <w:rFonts w:ascii="Bookman Old Style" w:hAnsi="Bookman Old Style"/>
      </w:rPr>
      <w:fldChar w:fldCharType="end"/>
    </w:r>
  </w:p>
  <w:p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abstractNum w:abstractNumId="1" w15:restartNumberingAfterBreak="0">
    <w:nsid w:val="4DA27E36"/>
    <w:multiLevelType w:val="hybridMultilevel"/>
    <w:tmpl w:val="24AE9334"/>
    <w:lvl w:ilvl="0" w:tplc="C368EB0E">
      <w:start w:val="1"/>
      <w:numFmt w:val="lowerLetter"/>
      <w:lvlText w:val="(%1)"/>
      <w:lvlJc w:val="left"/>
      <w:pPr>
        <w:ind w:left="1650" w:hanging="7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E3F"/>
    <w:rsid w:val="00015E49"/>
    <w:rsid w:val="000421BE"/>
    <w:rsid w:val="00074ABC"/>
    <w:rsid w:val="000B1B0E"/>
    <w:rsid w:val="000C468C"/>
    <w:rsid w:val="0016206D"/>
    <w:rsid w:val="00184E40"/>
    <w:rsid w:val="001A7E8E"/>
    <w:rsid w:val="001E566D"/>
    <w:rsid w:val="00246F0A"/>
    <w:rsid w:val="002C0A6B"/>
    <w:rsid w:val="002D778C"/>
    <w:rsid w:val="0030752B"/>
    <w:rsid w:val="003330EC"/>
    <w:rsid w:val="0037410D"/>
    <w:rsid w:val="003A08AE"/>
    <w:rsid w:val="003F54EA"/>
    <w:rsid w:val="00414E35"/>
    <w:rsid w:val="00454952"/>
    <w:rsid w:val="00476E3F"/>
    <w:rsid w:val="00527085"/>
    <w:rsid w:val="005840C2"/>
    <w:rsid w:val="005A25FF"/>
    <w:rsid w:val="005D69D2"/>
    <w:rsid w:val="005E68FF"/>
    <w:rsid w:val="006E4A6A"/>
    <w:rsid w:val="006E67C4"/>
    <w:rsid w:val="007264A1"/>
    <w:rsid w:val="00803703"/>
    <w:rsid w:val="00877DAB"/>
    <w:rsid w:val="00894DC1"/>
    <w:rsid w:val="009312D8"/>
    <w:rsid w:val="00965B24"/>
    <w:rsid w:val="009B7FBE"/>
    <w:rsid w:val="00A775FC"/>
    <w:rsid w:val="00A94C46"/>
    <w:rsid w:val="00AC29BB"/>
    <w:rsid w:val="00AC4900"/>
    <w:rsid w:val="00BE5A90"/>
    <w:rsid w:val="00C12590"/>
    <w:rsid w:val="00C67530"/>
    <w:rsid w:val="00C841ED"/>
    <w:rsid w:val="00CB34CC"/>
    <w:rsid w:val="00D1304C"/>
    <w:rsid w:val="00DE12B1"/>
    <w:rsid w:val="00DF3786"/>
    <w:rsid w:val="00E1431E"/>
    <w:rsid w:val="00E1587B"/>
    <w:rsid w:val="00E20135"/>
    <w:rsid w:val="00E460EE"/>
    <w:rsid w:val="00F17263"/>
    <w:rsid w:val="00FB77CC"/>
    <w:rsid w:val="00FC0A48"/>
    <w:rsid w:val="00FC470A"/>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3FCBE"/>
  <w15:chartTrackingRefBased/>
  <w15:docId w15:val="{79225D12-47EC-42F8-B079-685C507E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894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Template>
  <TotalTime>0</TotalTime>
  <Pages>4</Pages>
  <Words>1382</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2019-08-30T21:46:00Z</dcterms:created>
  <dcterms:modified xsi:type="dcterms:W3CDTF">2019-08-30T21:46:00Z</dcterms:modified>
</cp:coreProperties>
</file>