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2858E9"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-769620</wp:posOffset>
            </wp:positionH>
            <wp:positionV relativeFrom="paragraph">
              <wp:posOffset>-286385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BB501E" w:rsidRDefault="005A281D" w:rsidP="00BB501E">
      <w:pPr>
        <w:pStyle w:val="Heading3"/>
        <w:widowControl/>
        <w:tabs>
          <w:tab w:val="center" w:pos="4680"/>
        </w:tabs>
        <w:suppressAutoHyphens/>
        <w:rPr>
          <w:rFonts w:ascii="Bookman Old Style" w:hAnsi="Bookman Old Style"/>
          <w:szCs w:val="24"/>
        </w:rPr>
      </w:pPr>
      <w:r w:rsidRPr="00BB501E">
        <w:rPr>
          <w:rFonts w:ascii="Bookman Old Style" w:hAnsi="Bookman Old Style"/>
          <w:szCs w:val="24"/>
        </w:rPr>
        <w:t>APPEAL TRIBUNAL DECISION</w:t>
      </w:r>
    </w:p>
    <w:p w:rsidR="005A281D" w:rsidRPr="00BB501E" w:rsidRDefault="005A281D" w:rsidP="00BB501E">
      <w:pPr>
        <w:widowControl/>
        <w:tabs>
          <w:tab w:val="left" w:pos="-720"/>
        </w:tabs>
        <w:suppressAutoHyphens/>
        <w:rPr>
          <w:rFonts w:ascii="Bookman Old Style" w:hAnsi="Bookman Old Style"/>
          <w:szCs w:val="24"/>
        </w:rPr>
      </w:pPr>
    </w:p>
    <w:p w:rsidR="005A281D" w:rsidRPr="00BB501E" w:rsidRDefault="005A281D" w:rsidP="00BB501E">
      <w:pPr>
        <w:widowControl/>
        <w:tabs>
          <w:tab w:val="center" w:pos="4680"/>
        </w:tabs>
        <w:suppressAutoHyphens/>
        <w:jc w:val="center"/>
        <w:outlineLvl w:val="0"/>
        <w:rPr>
          <w:rFonts w:ascii="Bookman Old Style" w:hAnsi="Bookman Old Style"/>
          <w:szCs w:val="24"/>
        </w:rPr>
      </w:pPr>
      <w:r w:rsidRPr="00BB501E">
        <w:rPr>
          <w:rFonts w:ascii="Bookman Old Style" w:hAnsi="Bookman Old Style"/>
          <w:b/>
          <w:szCs w:val="24"/>
        </w:rPr>
        <w:t xml:space="preserve">Docket </w:t>
      </w:r>
      <w:r w:rsidR="00BA73D2" w:rsidRPr="00BB501E">
        <w:rPr>
          <w:rFonts w:ascii="Bookman Old Style" w:hAnsi="Bookman Old Style"/>
          <w:b/>
          <w:szCs w:val="24"/>
        </w:rPr>
        <w:t>number:</w:t>
      </w:r>
      <w:r w:rsidRPr="00BB501E">
        <w:rPr>
          <w:rFonts w:ascii="Bookman Old Style" w:hAnsi="Bookman Old Style"/>
          <w:szCs w:val="24"/>
        </w:rPr>
        <w:t xml:space="preserve"> </w:t>
      </w:r>
      <w:r w:rsidR="00017826">
        <w:rPr>
          <w:rFonts w:ascii="Bookman Old Style" w:hAnsi="Bookman Old Style"/>
          <w:szCs w:val="24"/>
        </w:rPr>
        <w:t>20 0102</w:t>
      </w:r>
      <w:r w:rsidRPr="00BB501E">
        <w:rPr>
          <w:rFonts w:ascii="Bookman Old Style" w:hAnsi="Bookman Old Style"/>
          <w:szCs w:val="24"/>
        </w:rPr>
        <w:t xml:space="preserve">  </w:t>
      </w:r>
      <w:r w:rsidRPr="00BB501E">
        <w:rPr>
          <w:rFonts w:ascii="Bookman Old Style" w:hAnsi="Bookman Old Style"/>
          <w:b/>
          <w:szCs w:val="24"/>
        </w:rPr>
        <w:t xml:space="preserve">Hearing </w:t>
      </w:r>
      <w:r w:rsidR="00BA73D2" w:rsidRPr="00BB501E">
        <w:rPr>
          <w:rFonts w:ascii="Bookman Old Style" w:hAnsi="Bookman Old Style"/>
          <w:b/>
          <w:szCs w:val="24"/>
        </w:rPr>
        <w:t>d</w:t>
      </w:r>
      <w:r w:rsidRPr="00BB501E">
        <w:rPr>
          <w:rFonts w:ascii="Bookman Old Style" w:hAnsi="Bookman Old Style"/>
          <w:b/>
          <w:szCs w:val="24"/>
        </w:rPr>
        <w:t>ate:</w:t>
      </w:r>
      <w:r w:rsidRPr="00BB501E">
        <w:rPr>
          <w:rFonts w:ascii="Bookman Old Style" w:hAnsi="Bookman Old Style"/>
          <w:szCs w:val="24"/>
        </w:rPr>
        <w:t xml:space="preserve"> </w:t>
      </w:r>
      <w:r w:rsidR="00E35601">
        <w:rPr>
          <w:rFonts w:ascii="Bookman Old Style" w:hAnsi="Bookman Old Style"/>
          <w:szCs w:val="24"/>
        </w:rPr>
        <w:t>February 19, 2020</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widowControl/>
        <w:tabs>
          <w:tab w:val="left" w:pos="-1440"/>
          <w:tab w:val="left" w:pos="-720"/>
          <w:tab w:val="left" w:pos="0"/>
          <w:tab w:val="left" w:pos="5760"/>
        </w:tabs>
        <w:suppressAutoHyphens/>
        <w:ind w:right="-360"/>
        <w:outlineLvl w:val="0"/>
        <w:rPr>
          <w:rFonts w:ascii="Bookman Old Style" w:hAnsi="Bookman Old Style"/>
          <w:szCs w:val="24"/>
        </w:rPr>
      </w:pPr>
      <w:r w:rsidRPr="00BB501E">
        <w:rPr>
          <w:rFonts w:ascii="Bookman Old Style" w:hAnsi="Bookman Old Style"/>
          <w:b/>
          <w:szCs w:val="24"/>
        </w:rPr>
        <w:t>CLAIMANT:</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7C3A7D" w:rsidRPr="007C3A7D" w:rsidRDefault="007C3A7D" w:rsidP="007C3A7D">
      <w:pPr>
        <w:widowControl/>
        <w:tabs>
          <w:tab w:val="left" w:pos="-1440"/>
          <w:tab w:val="left" w:pos="-720"/>
          <w:tab w:val="left" w:pos="0"/>
          <w:tab w:val="left" w:pos="5760"/>
        </w:tabs>
        <w:suppressAutoHyphens/>
        <w:ind w:right="-360"/>
        <w:rPr>
          <w:rFonts w:ascii="Bookman Old Style" w:hAnsi="Bookman Old Style"/>
          <w:szCs w:val="24"/>
        </w:rPr>
      </w:pPr>
      <w:r w:rsidRPr="007C3A7D">
        <w:rPr>
          <w:rFonts w:ascii="Bookman Old Style" w:hAnsi="Bookman Old Style"/>
          <w:szCs w:val="24"/>
        </w:rPr>
        <w:t>RODNEY OHANEN</w:t>
      </w:r>
    </w:p>
    <w:p w:rsidR="005A281D"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FA0CFC" w:rsidRDefault="00FA0CFC" w:rsidP="00BB501E">
      <w:pPr>
        <w:widowControl/>
        <w:tabs>
          <w:tab w:val="left" w:pos="-1440"/>
          <w:tab w:val="left" w:pos="-720"/>
          <w:tab w:val="left" w:pos="0"/>
          <w:tab w:val="left" w:pos="5760"/>
        </w:tabs>
        <w:suppressAutoHyphens/>
        <w:ind w:right="-360"/>
        <w:rPr>
          <w:rFonts w:ascii="Bookman Old Style" w:hAnsi="Bookman Old Style"/>
          <w:szCs w:val="24"/>
        </w:rPr>
      </w:pPr>
    </w:p>
    <w:p w:rsidR="00FA0CFC" w:rsidRPr="00BB501E" w:rsidRDefault="00FA0CFC" w:rsidP="00BB501E">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r w:rsidRPr="00BB501E">
        <w:rPr>
          <w:rFonts w:ascii="Bookman Old Style" w:hAnsi="Bookman Old Style"/>
          <w:b/>
          <w:szCs w:val="24"/>
        </w:rPr>
        <w:t>CLAIMANT APPEARANCES:</w:t>
      </w:r>
      <w:r w:rsidRPr="00BB501E">
        <w:rPr>
          <w:rFonts w:ascii="Bookman Old Style" w:hAnsi="Bookman Old Style"/>
          <w:b/>
          <w:szCs w:val="24"/>
        </w:rPr>
        <w:tab/>
      </w:r>
      <w:r w:rsidR="00BA73D2" w:rsidRPr="00BB501E">
        <w:rPr>
          <w:rFonts w:ascii="Bookman Old Style" w:hAnsi="Bookman Old Style"/>
          <w:b/>
          <w:szCs w:val="24"/>
        </w:rPr>
        <w:t>DETS</w:t>
      </w:r>
      <w:r w:rsidRPr="00BB501E">
        <w:rPr>
          <w:rFonts w:ascii="Bookman Old Style" w:hAnsi="Bookman Old Style"/>
          <w:b/>
          <w:szCs w:val="24"/>
        </w:rPr>
        <w:t xml:space="preserve"> APPEARANCES:</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7C3A7D" w:rsidP="00BB50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Rodney OHanen</w:t>
      </w:r>
      <w:r w:rsidR="005A281D" w:rsidRPr="00BB501E">
        <w:rPr>
          <w:rFonts w:ascii="Bookman Old Style" w:hAnsi="Bookman Old Style"/>
          <w:szCs w:val="24"/>
        </w:rPr>
        <w:tab/>
        <w:t>None</w:t>
      </w:r>
    </w:p>
    <w:p w:rsidR="005A281D" w:rsidRPr="00BB501E" w:rsidRDefault="005A281D" w:rsidP="00BB501E">
      <w:pPr>
        <w:widowControl/>
        <w:tabs>
          <w:tab w:val="left" w:pos="-1440"/>
          <w:tab w:val="left" w:pos="-720"/>
          <w:tab w:val="left" w:pos="0"/>
          <w:tab w:val="left" w:pos="5760"/>
        </w:tabs>
        <w:suppressAutoHyphens/>
        <w:ind w:right="-360"/>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CASE HISTORY</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5B614C">
      <w:pPr>
        <w:rPr>
          <w:rFonts w:ascii="Bookman Old Style" w:hAnsi="Bookman Old Style"/>
          <w:szCs w:val="24"/>
        </w:rPr>
      </w:pPr>
      <w:r w:rsidRPr="00BB501E">
        <w:rPr>
          <w:rFonts w:ascii="Bookman Old Style" w:hAnsi="Bookman Old Style"/>
          <w:szCs w:val="24"/>
        </w:rPr>
        <w:t xml:space="preserve">The claimant timely appealed a </w:t>
      </w:r>
      <w:r w:rsidR="00EA6929">
        <w:rPr>
          <w:rFonts w:ascii="Bookman Old Style" w:hAnsi="Bookman Old Style"/>
          <w:szCs w:val="24"/>
        </w:rPr>
        <w:t>January 21, 2020</w:t>
      </w:r>
      <w:r w:rsidRPr="00BB501E">
        <w:rPr>
          <w:rFonts w:ascii="Bookman Old Style" w:hAnsi="Bookman Old Style"/>
          <w:szCs w:val="24"/>
        </w:rPr>
        <w:t xml:space="preserve"> determination which denied benefits under AS 23.20.375. The issue before the Appeal Tribunal is whether the claimant met the filing requirements.</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FINDINGS OF FACT</w:t>
      </w:r>
    </w:p>
    <w:p w:rsidR="005A281D" w:rsidRPr="00BB501E" w:rsidRDefault="005A281D" w:rsidP="00BB501E">
      <w:pPr>
        <w:tabs>
          <w:tab w:val="left" w:pos="-1440"/>
          <w:tab w:val="left" w:pos="-720"/>
        </w:tabs>
        <w:rPr>
          <w:rFonts w:ascii="Bookman Old Style" w:hAnsi="Bookman Old Style"/>
          <w:szCs w:val="24"/>
        </w:rPr>
      </w:pPr>
    </w:p>
    <w:p w:rsidR="00EA6929" w:rsidRDefault="0014088C"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The claimant established a claim for unemployment insurance benefits effective </w:t>
      </w:r>
      <w:r w:rsidR="00EA6929">
        <w:rPr>
          <w:rFonts w:ascii="Bookman Old Style" w:hAnsi="Bookman Old Style"/>
          <w:szCs w:val="24"/>
        </w:rPr>
        <w:t>November 24, 2019</w:t>
      </w:r>
      <w:r w:rsidRPr="00BB501E">
        <w:rPr>
          <w:rFonts w:ascii="Bookman Old Style" w:hAnsi="Bookman Old Style"/>
          <w:szCs w:val="24"/>
        </w:rPr>
        <w:t>.</w:t>
      </w:r>
      <w:r w:rsidR="00EA6929">
        <w:rPr>
          <w:rFonts w:ascii="Bookman Old Style" w:hAnsi="Bookman Old Style"/>
          <w:szCs w:val="24"/>
        </w:rPr>
        <w:t xml:space="preserve"> The claimant filed a bi-weekly certification to claim benefits for the weeks ending December 14, 2019 and December 21, 2019 on December 26, 2019. </w:t>
      </w:r>
    </w:p>
    <w:p w:rsidR="00EA6929" w:rsidRDefault="00EA6929" w:rsidP="00BB501E">
      <w:pPr>
        <w:tabs>
          <w:tab w:val="left" w:pos="-1440"/>
          <w:tab w:val="left" w:pos="-720"/>
        </w:tabs>
        <w:rPr>
          <w:rFonts w:ascii="Bookman Old Style" w:hAnsi="Bookman Old Style"/>
          <w:szCs w:val="24"/>
        </w:rPr>
      </w:pPr>
    </w:p>
    <w:p w:rsidR="00EA6929"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The next bi-weekly certification for the weeks ending December 28, 2019 and January 4, 2020 was to be filed between January 5, 2020 and </w:t>
      </w:r>
      <w:r w:rsidR="00DF4F54">
        <w:rPr>
          <w:rFonts w:ascii="Bookman Old Style" w:hAnsi="Bookman Old Style"/>
          <w:szCs w:val="24"/>
        </w:rPr>
        <w:t xml:space="preserve">               </w:t>
      </w:r>
      <w:r>
        <w:rPr>
          <w:rFonts w:ascii="Bookman Old Style" w:hAnsi="Bookman Old Style"/>
          <w:szCs w:val="24"/>
        </w:rPr>
        <w:t xml:space="preserve">January 11, 2020. The claimant attempted to file his certification during that period, but he had problems with the internet connection in his home.  The claimant had to get assistance from his internet service provider to get a password for internet access.  </w:t>
      </w:r>
    </w:p>
    <w:p w:rsidR="00EA6929" w:rsidRDefault="00EA6929" w:rsidP="00BB501E">
      <w:pPr>
        <w:tabs>
          <w:tab w:val="left" w:pos="-1440"/>
          <w:tab w:val="left" w:pos="-720"/>
        </w:tabs>
        <w:rPr>
          <w:rFonts w:ascii="Bookman Old Style" w:hAnsi="Bookman Old Style"/>
          <w:szCs w:val="24"/>
        </w:rPr>
      </w:pPr>
    </w:p>
    <w:p w:rsidR="00EA6929"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The claimant did not consider contacting the Division by phone to file his certification, and he did not think of trying to file using the Division’s </w:t>
      </w:r>
      <w:r w:rsidR="00DF4F54">
        <w:rPr>
          <w:rFonts w:ascii="Bookman Old Style" w:hAnsi="Bookman Old Style"/>
          <w:szCs w:val="24"/>
        </w:rPr>
        <w:t>tele</w:t>
      </w:r>
      <w:r>
        <w:rPr>
          <w:rFonts w:ascii="Bookman Old Style" w:hAnsi="Bookman Old Style"/>
          <w:szCs w:val="24"/>
        </w:rPr>
        <w:t xml:space="preserve">phone filing system. </w:t>
      </w:r>
      <w:r w:rsidR="0014088C" w:rsidRPr="00BB501E">
        <w:rPr>
          <w:rFonts w:ascii="Bookman Old Style" w:hAnsi="Bookman Old Style"/>
          <w:szCs w:val="24"/>
        </w:rPr>
        <w:t xml:space="preserve"> </w:t>
      </w:r>
    </w:p>
    <w:p w:rsidR="00BD3522" w:rsidRDefault="00BD3522" w:rsidP="00BB501E">
      <w:pPr>
        <w:tabs>
          <w:tab w:val="left" w:pos="-1440"/>
          <w:tab w:val="left" w:pos="-720"/>
        </w:tabs>
        <w:rPr>
          <w:rFonts w:ascii="Bookman Old Style" w:hAnsi="Bookman Old Style"/>
          <w:szCs w:val="24"/>
        </w:rPr>
      </w:pPr>
    </w:p>
    <w:p w:rsidR="00BD3522" w:rsidRDefault="00EA6929" w:rsidP="00BB501E">
      <w:pPr>
        <w:tabs>
          <w:tab w:val="left" w:pos="-1440"/>
          <w:tab w:val="left" w:pos="-720"/>
        </w:tabs>
        <w:rPr>
          <w:rFonts w:ascii="Bookman Old Style" w:hAnsi="Bookman Old Style"/>
          <w:szCs w:val="24"/>
        </w:rPr>
      </w:pPr>
      <w:r>
        <w:rPr>
          <w:rFonts w:ascii="Bookman Old Style" w:hAnsi="Bookman Old Style"/>
          <w:szCs w:val="24"/>
        </w:rPr>
        <w:t xml:space="preserve">On January 21, 2020, the claimant attempted to file certifications for the weeks ending January 11, 2020 and January 18, 2020. He re-opened his claim for benefits effective January 19, 2020. He then contacted the Division and </w:t>
      </w:r>
      <w:r>
        <w:rPr>
          <w:rFonts w:ascii="Bookman Old Style" w:hAnsi="Bookman Old Style"/>
          <w:szCs w:val="24"/>
        </w:rPr>
        <w:lastRenderedPageBreak/>
        <w:t xml:space="preserve">certifications were taken by phone for weeks ending December 28, 2019 through January 18, 2020. The weeks ending December 28, 2019 and </w:t>
      </w:r>
      <w:r w:rsidR="00DF4F54">
        <w:rPr>
          <w:rFonts w:ascii="Bookman Old Style" w:hAnsi="Bookman Old Style"/>
          <w:szCs w:val="24"/>
        </w:rPr>
        <w:t xml:space="preserve">   </w:t>
      </w:r>
      <w:r>
        <w:rPr>
          <w:rFonts w:ascii="Bookman Old Style" w:hAnsi="Bookman Old Style"/>
          <w:szCs w:val="24"/>
        </w:rPr>
        <w:t xml:space="preserve">January 4, 2020 were denied because they were filed more than seven days past the end of the two-weeks. The weeks ending January 11, 2020 and January 18, 2020 were denied because the weeks ended </w:t>
      </w:r>
      <w:r w:rsidR="00BD3522">
        <w:rPr>
          <w:rFonts w:ascii="Bookman Old Style" w:hAnsi="Bookman Old Style"/>
          <w:szCs w:val="24"/>
        </w:rPr>
        <w:t>before the date of his re-opened claim.</w:t>
      </w:r>
    </w:p>
    <w:p w:rsidR="00BD3522" w:rsidRDefault="00BD3522" w:rsidP="00BB501E">
      <w:pPr>
        <w:tabs>
          <w:tab w:val="left" w:pos="-1440"/>
          <w:tab w:val="left" w:pos="-720"/>
        </w:tabs>
        <w:rPr>
          <w:rFonts w:ascii="Bookman Old Style" w:hAnsi="Bookman Old Style"/>
          <w:szCs w:val="24"/>
        </w:rPr>
      </w:pPr>
    </w:p>
    <w:p w:rsidR="00BD3522" w:rsidRDefault="00BD3522" w:rsidP="00BD3522">
      <w:pPr>
        <w:tabs>
          <w:tab w:val="left" w:pos="-1440"/>
          <w:tab w:val="left" w:pos="-720"/>
        </w:tabs>
        <w:rPr>
          <w:rFonts w:ascii="Bookman Old Style" w:hAnsi="Bookman Old Style"/>
          <w:szCs w:val="24"/>
        </w:rPr>
      </w:pPr>
      <w:r>
        <w:rPr>
          <w:rFonts w:ascii="Bookman Old Style" w:hAnsi="Bookman Old Style"/>
          <w:szCs w:val="24"/>
        </w:rPr>
        <w:t xml:space="preserve">The claimant received an unemployment insurance claimant handbook when he established his claim for benefits.  He recalled reading the handbook. The Tribunal takes notice that the Division’s handbook advises claimants that they must file every two weeks in order to keep their claim open and active and that a claim must </w:t>
      </w:r>
      <w:r w:rsidR="00DF4F54">
        <w:rPr>
          <w:rFonts w:ascii="Bookman Old Style" w:hAnsi="Bookman Old Style"/>
          <w:szCs w:val="24"/>
        </w:rPr>
        <w:t xml:space="preserve">be </w:t>
      </w:r>
      <w:r>
        <w:rPr>
          <w:rFonts w:ascii="Bookman Old Style" w:hAnsi="Bookman Old Style"/>
          <w:szCs w:val="24"/>
        </w:rPr>
        <w:t xml:space="preserve">re-opened if a claimant stops filing for any reason and wants to start filing again. </w:t>
      </w:r>
    </w:p>
    <w:p w:rsidR="005A281D" w:rsidRPr="00BB501E" w:rsidRDefault="00BD3522" w:rsidP="00BB501E">
      <w:pPr>
        <w:tabs>
          <w:tab w:val="left" w:pos="-1440"/>
          <w:tab w:val="left" w:pos="-720"/>
        </w:tabs>
        <w:rPr>
          <w:rFonts w:ascii="Bookman Old Style" w:hAnsi="Bookman Old Style"/>
          <w:szCs w:val="24"/>
        </w:rPr>
      </w:pPr>
      <w:r>
        <w:rPr>
          <w:rFonts w:ascii="Bookman Old Style" w:hAnsi="Bookman Old Style"/>
          <w:szCs w:val="24"/>
        </w:rPr>
        <w:t xml:space="preserve"> </w:t>
      </w: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PROVISIONS OF LAW</w:t>
      </w:r>
    </w:p>
    <w:p w:rsidR="005A281D" w:rsidRPr="00BB501E" w:rsidRDefault="005A281D" w:rsidP="00BB501E">
      <w:pPr>
        <w:tabs>
          <w:tab w:val="left" w:pos="-1440"/>
          <w:tab w:val="left" w:pos="-720"/>
        </w:tabs>
        <w:rPr>
          <w:rFonts w:ascii="Bookman Old Style" w:hAnsi="Bookman Old Style"/>
          <w:szCs w:val="24"/>
        </w:rPr>
      </w:pPr>
    </w:p>
    <w:p w:rsidR="0014088C" w:rsidRPr="00BB501E" w:rsidRDefault="0014088C" w:rsidP="00BB501E">
      <w:pPr>
        <w:pStyle w:val="NormalWeb"/>
        <w:rPr>
          <w:rFonts w:ascii="Bookman Old Style" w:hAnsi="Bookman Old Style"/>
          <w:b/>
        </w:rPr>
      </w:pPr>
      <w:r w:rsidRPr="00BB501E">
        <w:rPr>
          <w:rFonts w:ascii="Bookman Old Style" w:hAnsi="Bookman Old Style"/>
          <w:b/>
        </w:rPr>
        <w:t>AS 23.20.375. Filing requirements</w:t>
      </w:r>
    </w:p>
    <w:p w:rsidR="0014088C" w:rsidRPr="00BB501E" w:rsidRDefault="0014088C" w:rsidP="005B614C">
      <w:pPr>
        <w:pStyle w:val="NormalWeb"/>
        <w:tabs>
          <w:tab w:val="left" w:pos="450"/>
        </w:tabs>
        <w:ind w:left="360" w:hanging="360"/>
        <w:rPr>
          <w:rFonts w:ascii="Bookman Old Style" w:hAnsi="Bookman Old Style"/>
        </w:rPr>
      </w:pPr>
      <w:r w:rsidRPr="00BB501E">
        <w:rPr>
          <w:rFonts w:ascii="Bookman Old Style" w:hAnsi="Bookman Old Style"/>
        </w:rPr>
        <w:t>(a) An insured worker is entitled to receive waiting-week credit or benefits for a week of unemployment for which the insured worker has not been disqualified under</w:t>
      </w:r>
      <w:r w:rsidR="005B614C">
        <w:rPr>
          <w:rFonts w:ascii="Bookman Old Style" w:hAnsi="Bookman Old Style"/>
        </w:rPr>
        <w:t xml:space="preserve"> AS 23.20.360</w:t>
      </w:r>
      <w:r w:rsidRPr="00BB501E">
        <w:rPr>
          <w:rFonts w:ascii="Bookman Old Style" w:hAnsi="Bookman Old Style"/>
        </w:rPr>
        <w:t>, 23.20.362, 23.20.378 - 23.20.387, or 23.20.505 if, in accordance with regulations adopted by the department, the insured worker has</w:t>
      </w:r>
    </w:p>
    <w:p w:rsidR="0014088C" w:rsidRPr="00BB501E" w:rsidRDefault="002858E9" w:rsidP="005B614C">
      <w:pPr>
        <w:pStyle w:val="NormalWeb"/>
        <w:tabs>
          <w:tab w:val="left" w:pos="1170"/>
        </w:tabs>
        <w:spacing w:before="0" w:beforeAutospacing="0" w:after="0" w:afterAutospacing="0"/>
        <w:rPr>
          <w:rFonts w:ascii="Bookman Old Style" w:hAnsi="Bookman Old Style"/>
        </w:rPr>
      </w:pPr>
      <w:r w:rsidRPr="00BB501E">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(1) </w:t>
      </w:r>
      <w:r w:rsidR="0014088C" w:rsidRPr="00BB501E">
        <w:rPr>
          <w:rFonts w:ascii="Bookman Old Style" w:hAnsi="Bookman Old Style"/>
        </w:rPr>
        <w:tab/>
        <w:t>made an initial claim for benefits; and</w:t>
      </w:r>
    </w:p>
    <w:p w:rsidR="0014088C" w:rsidRPr="00BB501E" w:rsidRDefault="002858E9" w:rsidP="005B614C">
      <w:pPr>
        <w:pStyle w:val="NormalWeb"/>
        <w:tabs>
          <w:tab w:val="left" w:pos="1170"/>
        </w:tabs>
        <w:spacing w:before="0" w:beforeAutospacing="0" w:after="0" w:afterAutospacing="0"/>
        <w:ind w:left="1170" w:hanging="1170"/>
        <w:rPr>
          <w:rFonts w:ascii="Bookman Old Style" w:hAnsi="Bookman Old Style"/>
        </w:rPr>
      </w:pPr>
      <w:r w:rsidRPr="00BB501E">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14088C" w:rsidRPr="00BB501E">
        <w:rPr>
          <w:rFonts w:ascii="Bookman Old Style" w:hAnsi="Bookman Old Style"/>
        </w:rPr>
        <w:t xml:space="preserve">(2) </w:t>
      </w:r>
      <w:r w:rsidR="0014088C" w:rsidRPr="00BB501E">
        <w:rPr>
          <w:rFonts w:ascii="Bookman Old Style" w:hAnsi="Bookman Old Style"/>
        </w:rPr>
        <w:tab/>
        <w:t>for that week, certified for waiting-week credit or made a claim for benefits.</w:t>
      </w:r>
    </w:p>
    <w:p w:rsidR="0014088C" w:rsidRPr="00BB501E" w:rsidRDefault="0014088C" w:rsidP="00BB501E">
      <w:pPr>
        <w:pStyle w:val="NormalWeb"/>
        <w:rPr>
          <w:rFonts w:ascii="Bookman Old Style" w:hAnsi="Bookman Old Style"/>
          <w:b/>
        </w:rPr>
      </w:pPr>
      <w:r w:rsidRPr="00BB501E">
        <w:rPr>
          <w:rFonts w:ascii="Bookman Old Style" w:hAnsi="Bookman Old Style"/>
          <w:b/>
        </w:rPr>
        <w:t>8 AAC 85.100 Intrastate claim filing: initial claims</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14088C" w:rsidRPr="00BB501E" w:rsidRDefault="0014088C" w:rsidP="005B614C">
      <w:pPr>
        <w:pStyle w:val="NormalWeb"/>
        <w:tabs>
          <w:tab w:val="left" w:pos="90"/>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(b) A claimant shall file an initial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electronic means using an Internet application for benefits, which is the division's preferred and primary method for filing an initial claim;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(c) An initial claim is effective Sunday of the week in which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the claim; or </w:t>
      </w:r>
    </w:p>
    <w:p w:rsidR="0014088C"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requests to file a claim during regular business hours of the division, if the claim cannot be immediately accepted and the </w:t>
      </w:r>
      <w:r w:rsidRPr="00BB501E">
        <w:rPr>
          <w:rFonts w:ascii="Bookman Old Style" w:hAnsi="Bookman Old Style"/>
        </w:rPr>
        <w:lastRenderedPageBreak/>
        <w:t xml:space="preserve">claimant files the claim within five business days after the date of that request, or if filed by mail, within 14 calendar days after the date of that request. </w:t>
      </w:r>
    </w:p>
    <w:p w:rsidR="005B614C" w:rsidRPr="00BB501E" w:rsidRDefault="005B614C" w:rsidP="005B614C">
      <w:pPr>
        <w:pStyle w:val="NormalWeb"/>
        <w:tabs>
          <w:tab w:val="left" w:pos="1440"/>
        </w:tabs>
        <w:spacing w:before="0" w:beforeAutospacing="0" w:after="0" w:afterAutospacing="0"/>
        <w:ind w:left="1440" w:hanging="720"/>
        <w:rPr>
          <w:rFonts w:ascii="Bookman Old Style" w:hAnsi="Bookman Old Style"/>
        </w:rPr>
      </w:pPr>
    </w:p>
    <w:p w:rsidR="005B614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(d) An initial claim filed by mail is effective on Sunday of the week of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(e) Repealed 3/25/2007.</w:t>
      </w:r>
    </w:p>
    <w:p w:rsidR="005B614C"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14088C" w:rsidRP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(h) A claimant shall file an additional claim to begin a new series of continued claims in a benefit year if the claimant had intervening work and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stopped filing continued claims; or </w:t>
      </w:r>
    </w:p>
    <w:p w:rsidR="005B614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earned wages for a week greater than one and one-third times the weekly benefit amount plus $50. </w:t>
      </w:r>
    </w:p>
    <w:p w:rsidR="0014088C" w:rsidRPr="00BB501E" w:rsidRDefault="0014088C" w:rsidP="005B614C">
      <w:pPr>
        <w:pStyle w:val="NormalWeb"/>
        <w:tabs>
          <w:tab w:val="left" w:pos="1440"/>
        </w:tabs>
        <w:spacing w:before="0" w:beforeAutospacing="0" w:after="0" w:afterAutospacing="0"/>
        <w:rPr>
          <w:rFonts w:ascii="Bookman Old Style" w:hAnsi="Bookman Old Style"/>
        </w:rPr>
      </w:pPr>
      <w:r w:rsidRPr="00BB501E">
        <w:rPr>
          <w:rFonts w:ascii="Bookman Old Style" w:hAnsi="Bookman Old Style"/>
        </w:rPr>
        <w:t xml:space="preserve">(i) An claimant filing an additional claim shall provide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the name and address of the claimant's last employer;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the dates of employment;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the reason for separation from that employer.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BB501E" w:rsidRDefault="0014088C" w:rsidP="005B614C">
      <w:pPr>
        <w:pStyle w:val="NormalWeb"/>
        <w:tabs>
          <w:tab w:val="left" w:pos="1440"/>
        </w:tabs>
        <w:spacing w:before="0" w:beforeAutospacing="0" w:after="0" w:afterAutospacing="0"/>
        <w:ind w:left="270" w:hanging="270"/>
        <w:rPr>
          <w:rFonts w:ascii="Bookman Old Style" w:hAnsi="Bookman Old Style"/>
        </w:rPr>
      </w:pPr>
      <w:r w:rsidRPr="00BB501E">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5B614C" w:rsidRPr="00BB501E" w:rsidRDefault="005B614C" w:rsidP="005B614C">
      <w:pPr>
        <w:pStyle w:val="NormalWeb"/>
        <w:tabs>
          <w:tab w:val="left" w:pos="1440"/>
        </w:tabs>
        <w:spacing w:before="0" w:beforeAutospacing="0" w:after="0" w:afterAutospacing="0"/>
        <w:rPr>
          <w:rFonts w:ascii="Bookman Old Style" w:hAnsi="Bookman Old Style"/>
        </w:rPr>
      </w:pPr>
    </w:p>
    <w:p w:rsidR="0014088C" w:rsidRDefault="0014088C" w:rsidP="005B614C">
      <w:pPr>
        <w:tabs>
          <w:tab w:val="left" w:pos="1440"/>
        </w:tabs>
        <w:rPr>
          <w:rFonts w:ascii="Bookman Old Style" w:hAnsi="Bookman Old Style"/>
          <w:b/>
          <w:szCs w:val="24"/>
        </w:rPr>
      </w:pPr>
      <w:r w:rsidRPr="00BB501E">
        <w:rPr>
          <w:rFonts w:ascii="Bookman Old Style" w:hAnsi="Bookman Old Style"/>
          <w:b/>
          <w:szCs w:val="24"/>
        </w:rPr>
        <w:t>8 AAC 85.102 Intrastate filing: continued claims</w:t>
      </w:r>
    </w:p>
    <w:p w:rsidR="00BB501E" w:rsidRPr="00BB501E" w:rsidRDefault="00BB501E" w:rsidP="005B614C">
      <w:pPr>
        <w:tabs>
          <w:tab w:val="left" w:pos="1440"/>
        </w:tabs>
        <w:rPr>
          <w:rFonts w:ascii="Bookman Old Style" w:hAnsi="Bookman Old Style"/>
          <w:b/>
          <w:szCs w:val="24"/>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(a) An intrastate claimant located in this state is eligible for waiting week credit or benefits for a week if the claimant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files a continued claim for the week as required in this section; and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meets all requirements of </w:t>
      </w:r>
      <w:r w:rsidR="005B614C">
        <w:rPr>
          <w:rFonts w:ascii="Bookman Old Style" w:hAnsi="Bookman Old Style"/>
        </w:rPr>
        <w:t xml:space="preserve">AS 23.20 </w:t>
      </w:r>
      <w:r w:rsidRPr="00BB501E">
        <w:rPr>
          <w:rFonts w:ascii="Bookman Old Style" w:hAnsi="Bookman Old Style"/>
        </w:rPr>
        <w:t xml:space="preserve">and this chapter.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lastRenderedPageBreak/>
        <w:t xml:space="preserve">(b) A claimant shall file a continued claim with an unemployment insurance claim center of the division by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an electronic means designated by the director; </w:t>
      </w:r>
    </w:p>
    <w:p w:rsidR="0014088C" w:rsidRPr="00BB501E"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telephone; or </w:t>
      </w:r>
    </w:p>
    <w:p w:rsidR="0014088C" w:rsidRDefault="0014088C" w:rsidP="005B614C">
      <w:pPr>
        <w:pStyle w:val="NormalWeb"/>
        <w:tabs>
          <w:tab w:val="left" w:pos="1440"/>
        </w:tabs>
        <w:spacing w:before="0" w:beforeAutospacing="0" w:after="0" w:afterAutospacing="0"/>
        <w:ind w:firstLine="720"/>
        <w:rPr>
          <w:rFonts w:ascii="Bookman Old Style" w:hAnsi="Bookman Old Style"/>
        </w:rPr>
      </w:pPr>
      <w:r w:rsidRPr="00BB501E">
        <w:rPr>
          <w:rFonts w:ascii="Bookman Old Style" w:hAnsi="Bookman Old Style"/>
        </w:rPr>
        <w:t xml:space="preserve">(3) </w:t>
      </w:r>
      <w:r w:rsidRPr="00BB501E">
        <w:rPr>
          <w:rFonts w:ascii="Bookman Old Style" w:hAnsi="Bookman Old Style"/>
        </w:rPr>
        <w:tab/>
        <w:t xml:space="preserve">mail, with the prior approval of the director. </w:t>
      </w:r>
    </w:p>
    <w:p w:rsidR="005B614C" w:rsidRPr="00BB501E" w:rsidRDefault="005B614C" w:rsidP="005B614C">
      <w:pPr>
        <w:pStyle w:val="NormalWeb"/>
        <w:tabs>
          <w:tab w:val="left" w:pos="1440"/>
        </w:tabs>
        <w:spacing w:before="0" w:beforeAutospacing="0" w:after="0" w:afterAutospacing="0"/>
        <w:ind w:firstLine="720"/>
        <w:rPr>
          <w:rFonts w:ascii="Bookman Old Style" w:hAnsi="Bookman Old Style"/>
        </w:rPr>
      </w:pP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(c) A continued claim for a week is filed when an unemployment insurance claim center of the division receives a certification for a continued claim.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(d) The filing date of a continued claim filed by mail is the postmark date of the mailing of the completed claim form.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(f) For each week claimed, the claimant shall answer specific eligibility questions and shall certify to the truthfulness and completeness of the answers.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(1) </w:t>
      </w:r>
      <w:r w:rsidRPr="00BB501E">
        <w:rPr>
          <w:rFonts w:ascii="Bookman Old Style" w:hAnsi="Bookman Old Style"/>
        </w:rPr>
        <w:tab/>
        <w:t xml:space="preserve">if the director authorizes the filing of bi-weekly claims, the claim may not be filed later than seven days after the end of the bi-weekly period authorized by the director; </w:t>
      </w:r>
    </w:p>
    <w:p w:rsidR="0014088C" w:rsidRPr="00BB501E" w:rsidRDefault="0014088C" w:rsidP="005B614C">
      <w:pPr>
        <w:pStyle w:val="NormalWeb"/>
        <w:tabs>
          <w:tab w:val="left" w:pos="1440"/>
        </w:tabs>
        <w:spacing w:before="0" w:beforeAutospacing="0" w:after="0" w:afterAutospacing="0"/>
        <w:ind w:left="1440" w:hanging="720"/>
        <w:rPr>
          <w:rFonts w:ascii="Bookman Old Style" w:hAnsi="Bookman Old Style"/>
        </w:rPr>
      </w:pPr>
      <w:r w:rsidRPr="00BB501E">
        <w:rPr>
          <w:rFonts w:ascii="Bookman Old Style" w:hAnsi="Bookman Old Style"/>
        </w:rPr>
        <w:t xml:space="preserve">(2) </w:t>
      </w:r>
      <w:r w:rsidRPr="00BB501E">
        <w:rPr>
          <w:rFonts w:ascii="Bookman Old Style" w:hAnsi="Bookman Old Style"/>
        </w:rPr>
        <w:tab/>
        <w:t xml:space="preserve">a claim for benefits for a week of partial unemployment may not be filed later than seven days after the claimant receives wages for that week.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rsidR="0014088C" w:rsidRPr="00BB501E" w:rsidRDefault="0014088C" w:rsidP="005B614C">
      <w:pPr>
        <w:pStyle w:val="NormalWeb"/>
        <w:tabs>
          <w:tab w:val="left" w:pos="1440"/>
        </w:tabs>
        <w:spacing w:before="0" w:beforeAutospacing="0" w:after="0" w:afterAutospacing="0"/>
        <w:ind w:left="360" w:hanging="360"/>
        <w:rPr>
          <w:rFonts w:ascii="Bookman Old Style" w:hAnsi="Bookman Old Style"/>
        </w:rPr>
      </w:pPr>
      <w:r w:rsidRPr="00BB501E">
        <w:rPr>
          <w:rFonts w:ascii="Bookman Old Style" w:hAnsi="Bookman Old Style"/>
        </w:rPr>
        <w:t xml:space="preserve">(i) </w:t>
      </w:r>
      <w:r w:rsidR="005B614C">
        <w:rPr>
          <w:rFonts w:ascii="Bookman Old Style" w:hAnsi="Bookman Old Style"/>
        </w:rPr>
        <w:t xml:space="preserve"> </w:t>
      </w:r>
      <w:r w:rsidRPr="00BB501E">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rsidR="00B317D0" w:rsidRPr="00BB501E" w:rsidRDefault="00B317D0" w:rsidP="00BB501E">
      <w:pPr>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CONCLUSION</w:t>
      </w:r>
    </w:p>
    <w:p w:rsidR="005A281D" w:rsidRPr="00BB501E" w:rsidRDefault="005A281D" w:rsidP="00BB501E">
      <w:pPr>
        <w:tabs>
          <w:tab w:val="left" w:pos="-1440"/>
          <w:tab w:val="left" w:pos="-720"/>
        </w:tabs>
        <w:rPr>
          <w:rFonts w:ascii="Bookman Old Style" w:hAnsi="Bookman Old Style"/>
          <w:szCs w:val="24"/>
        </w:rPr>
      </w:pPr>
    </w:p>
    <w:p w:rsidR="00BD3522" w:rsidRDefault="00BD3522" w:rsidP="00BB501E">
      <w:pPr>
        <w:rPr>
          <w:rFonts w:ascii="Bookman Old Style" w:hAnsi="Bookman Old Style"/>
          <w:spacing w:val="-3"/>
          <w:szCs w:val="24"/>
        </w:rPr>
      </w:pPr>
      <w:r>
        <w:rPr>
          <w:rFonts w:ascii="Bookman Old Style" w:hAnsi="Bookman Old Style"/>
          <w:spacing w:val="-3"/>
          <w:szCs w:val="24"/>
        </w:rPr>
        <w:t xml:space="preserve">The claimant in this case did not file his certifications in a timely manner because of problems with the internet service in his home. </w:t>
      </w:r>
    </w:p>
    <w:p w:rsidR="00BD3522" w:rsidRDefault="00BD3522" w:rsidP="00BB501E">
      <w:pPr>
        <w:rPr>
          <w:rFonts w:ascii="Bookman Old Style" w:hAnsi="Bookman Old Style"/>
          <w:spacing w:val="-3"/>
          <w:szCs w:val="24"/>
        </w:rPr>
      </w:pPr>
    </w:p>
    <w:p w:rsidR="00BD3522" w:rsidRDefault="00BD3522" w:rsidP="00BB501E">
      <w:pPr>
        <w:rPr>
          <w:rFonts w:ascii="Bookman Old Style" w:hAnsi="Bookman Old Style"/>
          <w:spacing w:val="-3"/>
          <w:szCs w:val="24"/>
        </w:rPr>
      </w:pPr>
      <w:r>
        <w:rPr>
          <w:rFonts w:ascii="Bookman Old Style" w:hAnsi="Bookman Old Style"/>
          <w:spacing w:val="-3"/>
          <w:szCs w:val="24"/>
        </w:rPr>
        <w:t xml:space="preserve">Regulation 8 AAC 85.102(i) holds a claimant may have good cause for filing a claim if the delay is caused by illness or disability, processing delays within the Division or failure of the Division to provide sufficient information to the claimant in order to file. The claimant’s delays filing was due to problems with his personal </w:t>
      </w:r>
      <w:r>
        <w:rPr>
          <w:rFonts w:ascii="Bookman Old Style" w:hAnsi="Bookman Old Style"/>
          <w:spacing w:val="-3"/>
          <w:szCs w:val="24"/>
        </w:rPr>
        <w:lastRenderedPageBreak/>
        <w:t xml:space="preserve">internet service and he failed to make reasonable efforts to file in a timely manner, such as contacting the Division to request assistance. The weeks ending December 28, 2019 and January 4, 2020 were filed late without good cause. </w:t>
      </w:r>
    </w:p>
    <w:p w:rsidR="00BB501E" w:rsidRPr="00BB501E" w:rsidRDefault="00BB501E" w:rsidP="00BD3522">
      <w:pPr>
        <w:rPr>
          <w:rFonts w:ascii="Bookman Old Style" w:hAnsi="Bookman Old Style"/>
          <w:i/>
          <w:spacing w:val="-3"/>
          <w:szCs w:val="24"/>
        </w:rPr>
      </w:pPr>
    </w:p>
    <w:p w:rsidR="0014088C" w:rsidRPr="00BB501E"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Matchett</w:t>
      </w:r>
      <w:r w:rsidRPr="00BB501E">
        <w:rPr>
          <w:rFonts w:ascii="Bookman Old Style" w:hAnsi="Bookman Old Style"/>
          <w:szCs w:val="24"/>
        </w:rPr>
        <w:t>, Com. Dec. 992621, January 10, 2000, the Commissioner held in part:</w:t>
      </w:r>
    </w:p>
    <w:p w:rsidR="0014088C" w:rsidRPr="00BB501E" w:rsidRDefault="0014088C" w:rsidP="00BB501E">
      <w:pPr>
        <w:rPr>
          <w:rFonts w:ascii="Bookman Old Style" w:hAnsi="Bookman Old Style"/>
          <w:szCs w:val="24"/>
        </w:rPr>
      </w:pPr>
    </w:p>
    <w:p w:rsidR="0014088C" w:rsidRPr="00BB501E" w:rsidRDefault="0014088C" w:rsidP="00BB501E">
      <w:pPr>
        <w:pStyle w:val="BodyTextIndent"/>
        <w:ind w:left="720" w:right="90"/>
        <w:rPr>
          <w:rFonts w:ascii="Bookman Old Style" w:hAnsi="Bookman Old Style"/>
          <w:i/>
          <w:szCs w:val="24"/>
        </w:rPr>
      </w:pPr>
      <w:r w:rsidRPr="00BB501E">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rsidR="00BD3522" w:rsidRDefault="00BD3522" w:rsidP="00BD3522">
      <w:pPr>
        <w:rPr>
          <w:rFonts w:ascii="Bookman Old Style" w:hAnsi="Bookman Old Style"/>
          <w:spacing w:val="-3"/>
          <w:szCs w:val="24"/>
        </w:rPr>
      </w:pPr>
    </w:p>
    <w:p w:rsidR="00BD3522" w:rsidRDefault="00BD3522" w:rsidP="00BD3522">
      <w:pPr>
        <w:rPr>
          <w:rFonts w:ascii="Bookman Old Style" w:hAnsi="Bookman Old Style"/>
          <w:spacing w:val="-3"/>
          <w:szCs w:val="24"/>
        </w:rPr>
      </w:pPr>
      <w:r>
        <w:rPr>
          <w:rFonts w:ascii="Bookman Old Style" w:hAnsi="Bookman Old Style"/>
          <w:spacing w:val="-3"/>
          <w:szCs w:val="24"/>
        </w:rPr>
        <w:t xml:space="preserve">The claimant re-opened his claim effective December 19, 2019. He was required to re-open his claim because he stopped filing. The weeks ending </w:t>
      </w:r>
      <w:r w:rsidR="00DF4F54">
        <w:rPr>
          <w:rFonts w:ascii="Bookman Old Style" w:hAnsi="Bookman Old Style"/>
          <w:spacing w:val="-3"/>
          <w:szCs w:val="24"/>
        </w:rPr>
        <w:t xml:space="preserve">               </w:t>
      </w:r>
      <w:r>
        <w:rPr>
          <w:rFonts w:ascii="Bookman Old Style" w:hAnsi="Bookman Old Style"/>
          <w:spacing w:val="-3"/>
          <w:szCs w:val="24"/>
        </w:rPr>
        <w:t xml:space="preserve">January 11, 2020 and January 18, 2020 ended before the claim was re-opened.  </w:t>
      </w:r>
    </w:p>
    <w:p w:rsidR="00BD3522" w:rsidRDefault="00BD3522" w:rsidP="00BD3522">
      <w:pPr>
        <w:rPr>
          <w:rFonts w:ascii="Bookman Old Style" w:hAnsi="Bookman Old Style"/>
          <w:spacing w:val="-3"/>
          <w:szCs w:val="24"/>
        </w:rPr>
      </w:pPr>
    </w:p>
    <w:p w:rsidR="00BD3522" w:rsidRDefault="00BD3522" w:rsidP="00BD3522">
      <w:pPr>
        <w:rPr>
          <w:rFonts w:ascii="Bookman Old Style" w:hAnsi="Bookman Old Style"/>
          <w:spacing w:val="-3"/>
          <w:szCs w:val="24"/>
        </w:rPr>
      </w:pPr>
      <w:r w:rsidRPr="00BB501E">
        <w:rPr>
          <w:rFonts w:ascii="Bookman Old Style" w:hAnsi="Bookman Old Style"/>
          <w:spacing w:val="-3"/>
          <w:szCs w:val="24"/>
        </w:rPr>
        <w:t xml:space="preserve">In </w:t>
      </w:r>
      <w:r w:rsidRPr="00BB501E">
        <w:rPr>
          <w:rFonts w:ascii="Bookman Old Style" w:hAnsi="Bookman Old Style"/>
          <w:spacing w:val="-3"/>
          <w:szCs w:val="24"/>
          <w:u w:val="single"/>
        </w:rPr>
        <w:t>Olson</w:t>
      </w:r>
      <w:r w:rsidRPr="00BB501E">
        <w:rPr>
          <w:rFonts w:ascii="Bookman Old Style" w:hAnsi="Bookman Old Style"/>
          <w:spacing w:val="-3"/>
          <w:szCs w:val="24"/>
        </w:rPr>
        <w:t>, Com. Dec. No. 9122650, January 29, 1992, the Commissioner of Labor stated, in part:</w:t>
      </w:r>
    </w:p>
    <w:p w:rsidR="00BD3522" w:rsidRPr="00BB501E" w:rsidRDefault="00BD3522" w:rsidP="00BD3522">
      <w:pPr>
        <w:rPr>
          <w:rFonts w:ascii="Bookman Old Style" w:hAnsi="Bookman Old Style"/>
          <w:spacing w:val="-3"/>
          <w:szCs w:val="24"/>
        </w:rPr>
      </w:pPr>
    </w:p>
    <w:p w:rsidR="00BD3522" w:rsidRDefault="00BD3522" w:rsidP="00BD3522">
      <w:pPr>
        <w:ind w:left="720"/>
        <w:rPr>
          <w:rFonts w:ascii="Bookman Old Style" w:hAnsi="Bookman Old Style"/>
          <w:i/>
          <w:spacing w:val="-3"/>
          <w:szCs w:val="24"/>
        </w:rPr>
      </w:pPr>
      <w:r w:rsidRPr="00BB501E">
        <w:rPr>
          <w:rFonts w:ascii="Bookman Old Style" w:hAnsi="Bookman Old Style"/>
          <w:i/>
          <w:spacing w:val="-3"/>
          <w:szCs w:val="24"/>
        </w:rPr>
        <w:t>The regulation is clear that any initial claim must bear the date it is filed.  There is no provision for backdating such claims at all, for good cause or otherwise.</w:t>
      </w:r>
    </w:p>
    <w:p w:rsidR="0014088C" w:rsidRPr="00BB501E" w:rsidRDefault="0014088C" w:rsidP="00BB501E">
      <w:pPr>
        <w:pStyle w:val="BodyTextIndent"/>
        <w:ind w:left="720" w:right="90"/>
        <w:rPr>
          <w:rFonts w:ascii="Bookman Old Style" w:hAnsi="Bookman Old Style"/>
          <w:i/>
          <w:szCs w:val="24"/>
        </w:rPr>
      </w:pPr>
    </w:p>
    <w:p w:rsidR="0014088C" w:rsidRDefault="0014088C" w:rsidP="00BB501E">
      <w:pPr>
        <w:rPr>
          <w:rFonts w:ascii="Bookman Old Style" w:hAnsi="Bookman Old Style"/>
          <w:szCs w:val="24"/>
        </w:rPr>
      </w:pPr>
      <w:r w:rsidRPr="00BB501E">
        <w:rPr>
          <w:rFonts w:ascii="Bookman Old Style" w:hAnsi="Bookman Old Style"/>
          <w:szCs w:val="24"/>
        </w:rPr>
        <w:t xml:space="preserve">In </w:t>
      </w:r>
      <w:r w:rsidRPr="00BB501E">
        <w:rPr>
          <w:rFonts w:ascii="Bookman Old Style" w:hAnsi="Bookman Old Style"/>
          <w:szCs w:val="24"/>
          <w:u w:val="single"/>
        </w:rPr>
        <w:t>Scott</w:t>
      </w:r>
      <w:r w:rsidRPr="00BB501E">
        <w:rPr>
          <w:rFonts w:ascii="Bookman Old Style" w:hAnsi="Bookman Old Style"/>
          <w:szCs w:val="24"/>
        </w:rPr>
        <w:t>, Com. Dec. 87H-EB-162, June 18, 1987, the Commissioner held in part:</w:t>
      </w:r>
    </w:p>
    <w:p w:rsidR="00BB501E" w:rsidRPr="00BB501E" w:rsidRDefault="00BB501E" w:rsidP="00BB501E">
      <w:pPr>
        <w:rPr>
          <w:rFonts w:ascii="Bookman Old Style" w:hAnsi="Bookman Old Style"/>
          <w:szCs w:val="24"/>
        </w:rPr>
      </w:pPr>
    </w:p>
    <w:p w:rsidR="0014088C" w:rsidRPr="00BB501E" w:rsidRDefault="0014088C" w:rsidP="00BB501E">
      <w:pPr>
        <w:tabs>
          <w:tab w:val="left" w:pos="-1440"/>
          <w:tab w:val="left" w:pos="-720"/>
        </w:tabs>
        <w:suppressAutoHyphens/>
        <w:ind w:left="720"/>
        <w:rPr>
          <w:rFonts w:ascii="Bookman Old Style" w:hAnsi="Bookman Old Style"/>
          <w:i/>
          <w:szCs w:val="24"/>
        </w:rPr>
      </w:pPr>
      <w:r w:rsidRPr="00BB501E">
        <w:rPr>
          <w:rFonts w:ascii="Bookman Old Style" w:hAnsi="Bookman Old Style"/>
          <w:i/>
          <w:szCs w:val="24"/>
        </w:rPr>
        <w:t xml:space="preserve">Neither the Appeal Tribunal nor I have any jurisdiction to hold contrary to the clear wordage of the law. </w:t>
      </w:r>
    </w:p>
    <w:p w:rsidR="005A281D" w:rsidRDefault="005A281D" w:rsidP="00BB501E">
      <w:pPr>
        <w:tabs>
          <w:tab w:val="left" w:pos="-1440"/>
          <w:tab w:val="left" w:pos="-720"/>
        </w:tabs>
        <w:rPr>
          <w:rFonts w:ascii="Bookman Old Style" w:hAnsi="Bookman Old Style"/>
          <w:szCs w:val="24"/>
        </w:rPr>
      </w:pPr>
    </w:p>
    <w:p w:rsidR="00BD3522" w:rsidRDefault="00BD3522" w:rsidP="00BB501E">
      <w:pPr>
        <w:tabs>
          <w:tab w:val="left" w:pos="-1440"/>
          <w:tab w:val="left" w:pos="-720"/>
        </w:tabs>
        <w:rPr>
          <w:rFonts w:ascii="Bookman Old Style" w:hAnsi="Bookman Old Style"/>
          <w:szCs w:val="24"/>
        </w:rPr>
      </w:pPr>
      <w:r>
        <w:rPr>
          <w:rFonts w:ascii="Bookman Old Style" w:hAnsi="Bookman Old Style"/>
          <w:szCs w:val="24"/>
        </w:rPr>
        <w:t xml:space="preserve">The claimant did not have good cause to file late certifications and he re-opened his claim effective January 19, 2020. </w:t>
      </w:r>
    </w:p>
    <w:p w:rsidR="00BD3522" w:rsidRPr="00BB501E" w:rsidRDefault="00BD3522"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t>DECISION</w:t>
      </w:r>
    </w:p>
    <w:p w:rsidR="005A281D" w:rsidRPr="00BB501E" w:rsidRDefault="005A281D" w:rsidP="00BB501E">
      <w:pPr>
        <w:tabs>
          <w:tab w:val="left" w:pos="-1440"/>
          <w:tab w:val="left" w:pos="-720"/>
        </w:tabs>
        <w:rPr>
          <w:rFonts w:ascii="Bookman Old Style" w:hAnsi="Bookman Old Style"/>
          <w:szCs w:val="24"/>
        </w:rPr>
      </w:pPr>
    </w:p>
    <w:p w:rsidR="00BB501E" w:rsidRPr="00332F93" w:rsidRDefault="00BB501E" w:rsidP="00BB501E">
      <w:pPr>
        <w:tabs>
          <w:tab w:val="left" w:pos="-1440"/>
          <w:tab w:val="left" w:pos="-720"/>
        </w:tabs>
        <w:rPr>
          <w:rFonts w:ascii="Bookman Old Style" w:hAnsi="Bookman Old Style"/>
          <w:vanish/>
          <w:szCs w:val="24"/>
          <w:specVanish/>
        </w:rPr>
      </w:pPr>
      <w:r w:rsidRPr="00E663B4">
        <w:rPr>
          <w:rFonts w:ascii="Bookman Old Style" w:hAnsi="Bookman Old Style"/>
          <w:szCs w:val="24"/>
        </w:rPr>
        <w:t xml:space="preserve">The determination issued on </w:t>
      </w:r>
      <w:r w:rsidR="00BD3522">
        <w:rPr>
          <w:rFonts w:ascii="Bookman Old Style" w:hAnsi="Bookman Old Style"/>
          <w:szCs w:val="24"/>
        </w:rPr>
        <w:t xml:space="preserve">January </w:t>
      </w:r>
      <w:r w:rsidR="00DF4F54">
        <w:rPr>
          <w:rFonts w:ascii="Bookman Old Style" w:hAnsi="Bookman Old Style"/>
          <w:szCs w:val="24"/>
        </w:rPr>
        <w:t>21, 2020</w:t>
      </w:r>
      <w:r w:rsidRPr="00E663B4">
        <w:rPr>
          <w:rFonts w:ascii="Bookman Old Style" w:hAnsi="Bookman Old Style"/>
          <w:szCs w:val="24"/>
        </w:rPr>
        <w:t xml:space="preserve"> is </w:t>
      </w:r>
      <w:r w:rsidR="00DF4F54">
        <w:rPr>
          <w:rFonts w:ascii="Bookman Old Style" w:hAnsi="Bookman Old Style"/>
          <w:b/>
          <w:szCs w:val="24"/>
        </w:rPr>
        <w:t>AFFIRMED</w:t>
      </w:r>
      <w:r w:rsidRPr="00E663B4">
        <w:rPr>
          <w:rFonts w:ascii="Bookman Old Style" w:hAnsi="Bookman Old Style"/>
          <w:szCs w:val="24"/>
        </w:rPr>
        <w:t xml:space="preserve">. Benefits </w:t>
      </w:r>
      <w:r w:rsidR="00DF4F54">
        <w:rPr>
          <w:rFonts w:ascii="Bookman Old Style" w:hAnsi="Bookman Old Style"/>
          <w:szCs w:val="24"/>
        </w:rPr>
        <w:t>remain</w:t>
      </w:r>
      <w:r w:rsidRPr="00E663B4">
        <w:rPr>
          <w:rFonts w:ascii="Bookman Old Style" w:hAnsi="Bookman Old Style"/>
          <w:szCs w:val="24"/>
        </w:rPr>
        <w:t xml:space="preserve"> </w:t>
      </w:r>
      <w:r w:rsidR="00DF4F54">
        <w:rPr>
          <w:rFonts w:ascii="Bookman Old Style" w:hAnsi="Bookman Old Style"/>
          <w:b/>
          <w:szCs w:val="24"/>
        </w:rPr>
        <w:t>DENIED</w:t>
      </w:r>
      <w:r w:rsidRPr="00E663B4">
        <w:rPr>
          <w:rFonts w:ascii="Bookman Old Style" w:hAnsi="Bookman Old Style"/>
          <w:szCs w:val="24"/>
        </w:rPr>
        <w:t xml:space="preserve"> for the weeks ending </w:t>
      </w:r>
      <w:r w:rsidR="00DF4F54">
        <w:rPr>
          <w:rFonts w:ascii="Bookman Old Style" w:hAnsi="Bookman Old Style"/>
          <w:szCs w:val="24"/>
        </w:rPr>
        <w:t>December 28, 2019 through January 18, 2020</w:t>
      </w:r>
    </w:p>
    <w:p w:rsidR="00BB501E" w:rsidRDefault="00017826" w:rsidP="00BB501E">
      <w:pPr>
        <w:rPr>
          <w:rFonts w:ascii="Bookman Old Style" w:hAnsi="Bookman Old Style"/>
          <w:szCs w:val="24"/>
        </w:rPr>
      </w:pPr>
      <w:r>
        <w:rPr>
          <w:rFonts w:ascii="Bookman Old Style" w:hAnsi="Bookman Old Style"/>
          <w:szCs w:val="24"/>
        </w:rPr>
        <w:t>.</w:t>
      </w:r>
    </w:p>
    <w:p w:rsidR="005A281D" w:rsidRDefault="005A281D" w:rsidP="00BB501E">
      <w:pPr>
        <w:tabs>
          <w:tab w:val="left" w:pos="-1440"/>
          <w:tab w:val="left" w:pos="-720"/>
        </w:tabs>
        <w:rPr>
          <w:rFonts w:ascii="Bookman Old Style" w:hAnsi="Bookman Old Style"/>
          <w:szCs w:val="24"/>
        </w:rPr>
      </w:pPr>
    </w:p>
    <w:p w:rsidR="00DF4F54" w:rsidRDefault="00DF4F54" w:rsidP="00BB501E">
      <w:pPr>
        <w:tabs>
          <w:tab w:val="left" w:pos="-1440"/>
          <w:tab w:val="left" w:pos="-720"/>
        </w:tabs>
        <w:rPr>
          <w:rFonts w:ascii="Bookman Old Style" w:hAnsi="Bookman Old Style"/>
          <w:szCs w:val="24"/>
        </w:rPr>
      </w:pPr>
    </w:p>
    <w:p w:rsidR="00DF4F54" w:rsidRDefault="00DF4F54" w:rsidP="00BB501E">
      <w:pPr>
        <w:tabs>
          <w:tab w:val="left" w:pos="-1440"/>
          <w:tab w:val="left" w:pos="-720"/>
        </w:tabs>
        <w:rPr>
          <w:rFonts w:ascii="Bookman Old Style" w:hAnsi="Bookman Old Style"/>
          <w:szCs w:val="24"/>
        </w:rPr>
      </w:pPr>
    </w:p>
    <w:p w:rsidR="00DF4F54" w:rsidRPr="00BB501E" w:rsidRDefault="00DF4F54" w:rsidP="00BB501E">
      <w:pPr>
        <w:tabs>
          <w:tab w:val="left" w:pos="-1440"/>
          <w:tab w:val="left" w:pos="-720"/>
        </w:tabs>
        <w:rPr>
          <w:rFonts w:ascii="Bookman Old Style" w:hAnsi="Bookman Old Style"/>
          <w:szCs w:val="24"/>
        </w:rPr>
      </w:pPr>
    </w:p>
    <w:p w:rsidR="005A281D" w:rsidRPr="00BB501E" w:rsidRDefault="005A281D" w:rsidP="00BB501E">
      <w:pPr>
        <w:pStyle w:val="Heading4"/>
        <w:jc w:val="center"/>
        <w:rPr>
          <w:rFonts w:ascii="Bookman Old Style" w:hAnsi="Bookman Old Style"/>
          <w:szCs w:val="24"/>
        </w:rPr>
      </w:pPr>
      <w:r w:rsidRPr="00BB501E">
        <w:rPr>
          <w:rFonts w:ascii="Bookman Old Style" w:hAnsi="Bookman Old Style"/>
          <w:szCs w:val="24"/>
        </w:rPr>
        <w:lastRenderedPageBreak/>
        <w:t>APPEAL RIGHTS</w:t>
      </w:r>
    </w:p>
    <w:p w:rsidR="005A281D" w:rsidRPr="00BB501E" w:rsidRDefault="005A281D" w:rsidP="00BB501E">
      <w:pPr>
        <w:tabs>
          <w:tab w:val="left" w:pos="-1440"/>
          <w:tab w:val="left" w:pos="-720"/>
        </w:tabs>
        <w:rPr>
          <w:rFonts w:ascii="Bookman Old Style" w:hAnsi="Bookman Old Style"/>
          <w:szCs w:val="24"/>
        </w:rPr>
      </w:pPr>
    </w:p>
    <w:p w:rsidR="00BB501E" w:rsidRPr="006364B5" w:rsidRDefault="00BB501E" w:rsidP="00BB50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BB501E" w:rsidRDefault="00BB501E" w:rsidP="00BB501E"/>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Dated and </w:t>
      </w:r>
      <w:r w:rsidR="00BA73D2" w:rsidRPr="00BB501E">
        <w:rPr>
          <w:rFonts w:ascii="Bookman Old Style" w:hAnsi="Bookman Old Style"/>
          <w:szCs w:val="24"/>
        </w:rPr>
        <w:t>m</w:t>
      </w:r>
      <w:r w:rsidRPr="00BB501E">
        <w:rPr>
          <w:rFonts w:ascii="Bookman Old Style" w:hAnsi="Bookman Old Style"/>
          <w:szCs w:val="24"/>
        </w:rPr>
        <w:t xml:space="preserve">ailed on </w:t>
      </w:r>
      <w:r w:rsidR="00DF4F54">
        <w:rPr>
          <w:rFonts w:ascii="Bookman Old Style" w:hAnsi="Bookman Old Style"/>
          <w:szCs w:val="24"/>
        </w:rPr>
        <w:t>February 24, 2020</w:t>
      </w:r>
      <w:r w:rsidRPr="00BB501E">
        <w:rPr>
          <w:rFonts w:ascii="Bookman Old Style" w:hAnsi="Bookman Old Style"/>
          <w:szCs w:val="24"/>
        </w:rPr>
        <w:t>.</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7A58C9" w:rsidP="00BB501E">
      <w:pPr>
        <w:tabs>
          <w:tab w:val="left" w:pos="-1440"/>
          <w:tab w:val="left" w:pos="-720"/>
        </w:tabs>
        <w:rPr>
          <w:rFonts w:ascii="Bookman Old Style" w:hAnsi="Bookman Old Style"/>
          <w:szCs w:val="24"/>
        </w:rPr>
      </w:pP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r>
      <w:r w:rsidRPr="00BB501E">
        <w:rPr>
          <w:rFonts w:ascii="Bookman Old Style" w:hAnsi="Bookman Old Style"/>
          <w:szCs w:val="24"/>
        </w:rPr>
        <w:tab/>
        <w:t xml:space="preserve">      </w:t>
      </w:r>
    </w:p>
    <w:p w:rsidR="00B91349" w:rsidRPr="00BB501E" w:rsidRDefault="00B91349" w:rsidP="00BB501E">
      <w:pPr>
        <w:tabs>
          <w:tab w:val="left" w:pos="-1440"/>
          <w:tab w:val="left" w:pos="-720"/>
        </w:tabs>
        <w:rPr>
          <w:rFonts w:ascii="Bookman Old Style" w:hAnsi="Bookman Old Style"/>
          <w:szCs w:val="24"/>
        </w:rPr>
      </w:pPr>
    </w:p>
    <w:p w:rsidR="00B91349" w:rsidRPr="00BB501E" w:rsidRDefault="00B91349" w:rsidP="00BB501E">
      <w:pPr>
        <w:tabs>
          <w:tab w:val="left" w:pos="-1440"/>
          <w:tab w:val="left" w:pos="-720"/>
        </w:tabs>
        <w:rPr>
          <w:rFonts w:ascii="Bookman Old Style" w:hAnsi="Bookman Old Style"/>
          <w:szCs w:val="24"/>
        </w:rPr>
      </w:pPr>
    </w:p>
    <w:p w:rsidR="005A281D" w:rsidRPr="00BB501E" w:rsidRDefault="00172486" w:rsidP="00BB501E">
      <w:pPr>
        <w:tabs>
          <w:tab w:val="left" w:pos="-1440"/>
          <w:tab w:val="left" w:pos="-720"/>
        </w:tabs>
        <w:rPr>
          <w:rFonts w:ascii="Bookman Old Style" w:hAnsi="Bookman Old Style"/>
          <w:szCs w:val="24"/>
        </w:rPr>
      </w:pPr>
      <w:r w:rsidRPr="00BB501E">
        <w:rPr>
          <w:rFonts w:ascii="Bookman Old Style" w:hAnsi="Bookman Old Style"/>
          <w:szCs w:val="24"/>
        </w:rPr>
        <w:t xml:space="preserve">              </w:t>
      </w:r>
      <w:r w:rsidR="00774034" w:rsidRPr="00BB501E">
        <w:rPr>
          <w:rFonts w:ascii="Bookman Old Style" w:hAnsi="Bookman Old Style"/>
          <w:szCs w:val="24"/>
        </w:rPr>
        <w:tab/>
      </w:r>
      <w:r w:rsidR="005A281D" w:rsidRPr="00BB501E">
        <w:rPr>
          <w:rFonts w:ascii="Bookman Old Style" w:hAnsi="Bookman Old Style"/>
          <w:szCs w:val="24"/>
        </w:rPr>
        <w:t xml:space="preserve">                                  </w:t>
      </w:r>
      <w:r w:rsidRPr="00BB501E">
        <w:rPr>
          <w:rFonts w:ascii="Bookman Old Style" w:hAnsi="Bookman Old Style"/>
          <w:szCs w:val="24"/>
        </w:rPr>
        <w:t xml:space="preserve">         </w:t>
      </w:r>
      <w:r w:rsidR="00DF4F54">
        <w:rPr>
          <w:rFonts w:ascii="Bookman Old Style" w:hAnsi="Bookman Old Style"/>
          <w:szCs w:val="24"/>
        </w:rPr>
        <w:t>Rhonda Buness</w:t>
      </w:r>
      <w:r w:rsidR="005A281D" w:rsidRPr="00BB501E">
        <w:rPr>
          <w:rFonts w:ascii="Bookman Old Style" w:hAnsi="Bookman Old Style"/>
          <w:szCs w:val="24"/>
        </w:rPr>
        <w:t xml:space="preserve">, </w:t>
      </w:r>
      <w:r w:rsidR="00DD307C">
        <w:rPr>
          <w:rFonts w:ascii="Bookman Old Style" w:hAnsi="Bookman Old Style"/>
          <w:szCs w:val="24"/>
        </w:rPr>
        <w:t>Appeals</w:t>
      </w:r>
      <w:r w:rsidR="005A281D" w:rsidRPr="00BB501E">
        <w:rPr>
          <w:rFonts w:ascii="Bookman Old Style" w:hAnsi="Bookman Old Style"/>
          <w:szCs w:val="24"/>
        </w:rPr>
        <w:t xml:space="preserve"> Officer</w:t>
      </w:r>
    </w:p>
    <w:p w:rsidR="005A281D" w:rsidRPr="00BB501E" w:rsidRDefault="005A281D" w:rsidP="00BB501E">
      <w:pPr>
        <w:tabs>
          <w:tab w:val="left" w:pos="-1440"/>
          <w:tab w:val="left" w:pos="-720"/>
        </w:tabs>
        <w:rPr>
          <w:rFonts w:ascii="Bookman Old Style" w:hAnsi="Bookman Old Style"/>
          <w:szCs w:val="24"/>
        </w:rPr>
      </w:pPr>
    </w:p>
    <w:p w:rsidR="005A281D" w:rsidRPr="00BB501E" w:rsidRDefault="005A281D" w:rsidP="00BB501E">
      <w:pPr>
        <w:tabs>
          <w:tab w:val="left" w:pos="-1440"/>
          <w:tab w:val="left" w:pos="-720"/>
        </w:tabs>
        <w:rPr>
          <w:rFonts w:ascii="Bookman Old Style" w:hAnsi="Bookman Old Style"/>
          <w:szCs w:val="24"/>
        </w:rPr>
      </w:pPr>
    </w:p>
    <w:p w:rsidR="00774034" w:rsidRPr="00BB501E" w:rsidRDefault="00774034" w:rsidP="00BB501E">
      <w:pPr>
        <w:tabs>
          <w:tab w:val="left" w:pos="-1440"/>
          <w:tab w:val="left" w:pos="-720"/>
        </w:tabs>
        <w:rPr>
          <w:rFonts w:ascii="Bookman Old Style" w:hAnsi="Bookman Old Style"/>
          <w:szCs w:val="24"/>
        </w:rPr>
      </w:pPr>
    </w:p>
    <w:sectPr w:rsidR="00774034" w:rsidRPr="00BB501E">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8E9" w:rsidRDefault="002858E9">
      <w:pPr>
        <w:widowControl/>
        <w:spacing w:line="20" w:lineRule="exact"/>
      </w:pPr>
    </w:p>
  </w:endnote>
  <w:endnote w:type="continuationSeparator" w:id="0">
    <w:p w:rsidR="002858E9" w:rsidRDefault="002858E9">
      <w:r>
        <w:t xml:space="preserve"> </w:t>
      </w:r>
    </w:p>
  </w:endnote>
  <w:endnote w:type="continuationNotice" w:id="1">
    <w:p w:rsidR="002858E9" w:rsidRDefault="002858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8E9" w:rsidRDefault="002858E9">
      <w:r>
        <w:separator/>
      </w:r>
    </w:p>
  </w:footnote>
  <w:footnote w:type="continuationSeparator" w:id="0">
    <w:p w:rsidR="002858E9" w:rsidRDefault="0028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083DB4">
    <w:pPr>
      <w:pStyle w:val="Header"/>
      <w:rPr>
        <w:rFonts w:ascii="Bookman Old Style" w:hAnsi="Bookman Old Style"/>
      </w:rPr>
    </w:pPr>
    <w:r>
      <w:rPr>
        <w:rFonts w:ascii="Bookman Old Style" w:hAnsi="Bookman Old Style"/>
      </w:rPr>
      <w:t>Docket</w:t>
    </w:r>
    <w:r w:rsidR="00BB501E">
      <w:rPr>
        <w:rFonts w:ascii="Bookman Old Style" w:hAnsi="Bookman Old Style"/>
      </w:rPr>
      <w:t xml:space="preserve"># </w:t>
    </w:r>
    <w:r w:rsidR="00BD3522">
      <w:rPr>
        <w:rFonts w:ascii="Bookman Old Style" w:hAnsi="Bookman Old Style"/>
      </w:rPr>
      <w:t>20 01</w:t>
    </w:r>
    <w:r w:rsidR="00017826">
      <w:rPr>
        <w:rFonts w:ascii="Bookman Old Style" w:hAnsi="Bookman Old Style"/>
      </w:rPr>
      <w:t>02</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FA0CFC">
      <w:rPr>
        <w:rStyle w:val="PageNumber"/>
        <w:rFonts w:ascii="Bookman Old Style" w:hAnsi="Bookman Old Style"/>
        <w:noProof/>
      </w:rPr>
      <w:t>2</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E9"/>
    <w:rsid w:val="00017826"/>
    <w:rsid w:val="00043A6F"/>
    <w:rsid w:val="00083DB4"/>
    <w:rsid w:val="000D3B41"/>
    <w:rsid w:val="000F5712"/>
    <w:rsid w:val="0014088C"/>
    <w:rsid w:val="00172486"/>
    <w:rsid w:val="001B4C99"/>
    <w:rsid w:val="002858E9"/>
    <w:rsid w:val="002A3C37"/>
    <w:rsid w:val="002C42D3"/>
    <w:rsid w:val="002D5A94"/>
    <w:rsid w:val="00317993"/>
    <w:rsid w:val="00344FD9"/>
    <w:rsid w:val="0035283E"/>
    <w:rsid w:val="00382877"/>
    <w:rsid w:val="00396146"/>
    <w:rsid w:val="00470A5B"/>
    <w:rsid w:val="005A281D"/>
    <w:rsid w:val="005B49BF"/>
    <w:rsid w:val="005B614C"/>
    <w:rsid w:val="005E6526"/>
    <w:rsid w:val="006D0CF8"/>
    <w:rsid w:val="00712875"/>
    <w:rsid w:val="00774034"/>
    <w:rsid w:val="007A58C9"/>
    <w:rsid w:val="007C3A7D"/>
    <w:rsid w:val="00814E0A"/>
    <w:rsid w:val="00872233"/>
    <w:rsid w:val="008B1CA2"/>
    <w:rsid w:val="009226B3"/>
    <w:rsid w:val="009E78C1"/>
    <w:rsid w:val="00AE1CCC"/>
    <w:rsid w:val="00AF72CD"/>
    <w:rsid w:val="00B317D0"/>
    <w:rsid w:val="00B91349"/>
    <w:rsid w:val="00BA73D2"/>
    <w:rsid w:val="00BB501E"/>
    <w:rsid w:val="00BD3522"/>
    <w:rsid w:val="00C47467"/>
    <w:rsid w:val="00D025D4"/>
    <w:rsid w:val="00D829CE"/>
    <w:rsid w:val="00D962E2"/>
    <w:rsid w:val="00DA59C2"/>
    <w:rsid w:val="00DD307C"/>
    <w:rsid w:val="00DD54FF"/>
    <w:rsid w:val="00DF4F54"/>
    <w:rsid w:val="00E137D6"/>
    <w:rsid w:val="00E35601"/>
    <w:rsid w:val="00EA6929"/>
    <w:rsid w:val="00EB2E39"/>
    <w:rsid w:val="00F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24A740"/>
  <w15:chartTrackingRefBased/>
  <w15:docId w15:val="{5CE9E711-B35C-4904-B5BB-00EA8556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 w:type="paragraph" w:styleId="BalloonText">
    <w:name w:val="Balloon Text"/>
    <w:basedOn w:val="Normal"/>
    <w:link w:val="BalloonTextChar"/>
    <w:uiPriority w:val="99"/>
    <w:semiHidden/>
    <w:unhideWhenUsed/>
    <w:rsid w:val="00DF4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F5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63%20Late%20File%20and%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63 Late File and Backdate</Template>
  <TotalTime>0</TotalTime>
  <Pages>6</Pages>
  <Words>1829</Words>
  <Characters>9247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2020-02-25T00:58:00Z</cp:lastPrinted>
  <dcterms:created xsi:type="dcterms:W3CDTF">2020-02-25T01:31:00Z</dcterms:created>
  <dcterms:modified xsi:type="dcterms:W3CDTF">2020-02-25T01:31:00Z</dcterms:modified>
</cp:coreProperties>
</file>