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4678AE">
        <w:rPr>
          <w:rFonts w:ascii="Bookman Old Style" w:hAnsi="Bookman Old Style"/>
          <w:szCs w:val="24"/>
        </w:rPr>
        <w:t>20 0302</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4678AE">
        <w:rPr>
          <w:rFonts w:ascii="Bookman Old Style" w:hAnsi="Bookman Old Style"/>
          <w:szCs w:val="24"/>
        </w:rPr>
        <w:t>April 22, 2020</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t>EMPLOYER:</w:t>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4678AE"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AMY ROE</w:t>
      </w:r>
      <w:r w:rsidR="004F7405" w:rsidRPr="0046604B">
        <w:rPr>
          <w:rFonts w:ascii="Bookman Old Style" w:hAnsi="Bookman Old Style"/>
          <w:szCs w:val="24"/>
        </w:rPr>
        <w:tab/>
      </w:r>
      <w:r>
        <w:rPr>
          <w:rFonts w:ascii="Bookman Old Style" w:hAnsi="Bookman Old Style"/>
          <w:szCs w:val="24"/>
        </w:rPr>
        <w:t>BENEFIT PAYMENT CONTROL</w:t>
      </w:r>
    </w:p>
    <w:p w:rsidR="004B7800" w:rsidRDefault="004B7800" w:rsidP="0046604B">
      <w:pPr>
        <w:tabs>
          <w:tab w:val="left" w:pos="-1440"/>
          <w:tab w:val="left" w:pos="-720"/>
          <w:tab w:val="left" w:pos="0"/>
          <w:tab w:val="left" w:pos="5760"/>
        </w:tabs>
        <w:suppressAutoHyphens/>
        <w:ind w:right="-360"/>
        <w:rPr>
          <w:rFonts w:ascii="Bookman Old Style" w:hAnsi="Bookman Old Style"/>
          <w:szCs w:val="24"/>
        </w:rPr>
      </w:pPr>
    </w:p>
    <w:p w:rsidR="00332413" w:rsidRDefault="00332413" w:rsidP="0046604B">
      <w:pPr>
        <w:tabs>
          <w:tab w:val="left" w:pos="-1440"/>
          <w:tab w:val="left" w:pos="-720"/>
          <w:tab w:val="left" w:pos="0"/>
          <w:tab w:val="left" w:pos="5760"/>
        </w:tabs>
        <w:suppressAutoHyphens/>
        <w:ind w:right="-360"/>
        <w:rPr>
          <w:rFonts w:ascii="Bookman Old Style" w:hAnsi="Bookman Old Style"/>
          <w:szCs w:val="24"/>
        </w:rPr>
      </w:pPr>
    </w:p>
    <w:p w:rsidR="00332413" w:rsidRDefault="00332413"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4F7405" w:rsidRPr="0046604B">
        <w:rPr>
          <w:rFonts w:ascii="Bookman Old Style" w:hAnsi="Bookman Old Style"/>
          <w:b/>
          <w:szCs w:val="24"/>
        </w:rPr>
        <w:t>EMPLOYER</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4678AE"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Amy Roe</w:t>
      </w:r>
      <w:r w:rsidR="00780095" w:rsidRPr="0046604B">
        <w:rPr>
          <w:rFonts w:ascii="Bookman Old Style" w:hAnsi="Bookman Old Style"/>
          <w:szCs w:val="24"/>
        </w:rPr>
        <w:tab/>
      </w:r>
      <w:r>
        <w:rPr>
          <w:rFonts w:ascii="Bookman Old Style" w:hAnsi="Bookman Old Style"/>
          <w:szCs w:val="24"/>
        </w:rPr>
        <w:t>None</w:t>
      </w:r>
    </w:p>
    <w:p w:rsidR="004F7405" w:rsidRPr="0046604B" w:rsidRDefault="0001435C"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4678AE"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4678AE">
        <w:rPr>
          <w:rFonts w:ascii="Bookman Old Style" w:hAnsi="Bookman Old Style"/>
          <w:szCs w:val="24"/>
        </w:rPr>
        <w:t>claimant</w:t>
      </w:r>
      <w:r w:rsidRPr="0046604B">
        <w:rPr>
          <w:rFonts w:ascii="Bookman Old Style" w:hAnsi="Bookman Old Style"/>
          <w:szCs w:val="24"/>
        </w:rPr>
        <w:t xml:space="preserve"> filed an appeal against a </w:t>
      </w:r>
      <w:r w:rsidR="004678AE">
        <w:rPr>
          <w:rFonts w:ascii="Bookman Old Style" w:hAnsi="Bookman Old Style"/>
          <w:szCs w:val="24"/>
        </w:rPr>
        <w:t>July 15, 2019</w:t>
      </w:r>
      <w:r w:rsidRPr="0046604B">
        <w:rPr>
          <w:rFonts w:ascii="Bookman Old Style" w:hAnsi="Bookman Old Style"/>
          <w:szCs w:val="24"/>
        </w:rPr>
        <w:t xml:space="preserve"> determination that </w:t>
      </w:r>
      <w:r w:rsidR="004678AE">
        <w:rPr>
          <w:rFonts w:ascii="Bookman Old Style" w:hAnsi="Bookman Old Style"/>
          <w:szCs w:val="24"/>
        </w:rPr>
        <w:t>reduced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4678AE">
        <w:rPr>
          <w:rFonts w:ascii="Bookman Old Style" w:hAnsi="Bookman Old Style"/>
          <w:szCs w:val="24"/>
        </w:rPr>
        <w:t>360, denied benefits under AS 23.20.387 and required repayment of benefits and a penalty under AS 23.20.390</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4678AE">
        <w:rPr>
          <w:rFonts w:ascii="Bookman Old Style" w:hAnsi="Bookman Old Style"/>
          <w:szCs w:val="24"/>
        </w:rPr>
        <w:t>had misrepresented her eligibility</w:t>
      </w:r>
      <w:r w:rsidRPr="0046604B">
        <w:rPr>
          <w:rFonts w:ascii="Bookman Old Style" w:hAnsi="Bookman Old Style"/>
          <w:szCs w:val="24"/>
        </w:rPr>
        <w:t xml:space="preserve">. The Division </w:t>
      </w:r>
      <w:r w:rsidR="004678AE">
        <w:rPr>
          <w:rFonts w:ascii="Bookman Old Style" w:hAnsi="Bookman Old Style"/>
          <w:szCs w:val="24"/>
        </w:rPr>
        <w:t xml:space="preserve">of Employment and Training Services </w:t>
      </w:r>
      <w:r w:rsidRPr="0046604B">
        <w:rPr>
          <w:rFonts w:ascii="Bookman Old Style" w:hAnsi="Bookman Old Style"/>
          <w:szCs w:val="24"/>
        </w:rPr>
        <w:t xml:space="preserve">mailed the determination to the claimant’s address of record on </w:t>
      </w:r>
    </w:p>
    <w:p w:rsidR="007D3C7D" w:rsidRDefault="004678AE" w:rsidP="0046604B">
      <w:pPr>
        <w:tabs>
          <w:tab w:val="left" w:pos="-1440"/>
          <w:tab w:val="left" w:pos="-720"/>
        </w:tabs>
        <w:rPr>
          <w:rFonts w:ascii="Bookman Old Style" w:hAnsi="Bookman Old Style"/>
          <w:szCs w:val="24"/>
        </w:rPr>
      </w:pPr>
      <w:r>
        <w:rPr>
          <w:rFonts w:ascii="Bookman Old Style" w:hAnsi="Bookman Old Style"/>
          <w:szCs w:val="24"/>
        </w:rPr>
        <w:t>July 16, 2019</w:t>
      </w:r>
      <w:r w:rsidR="0078796F" w:rsidRPr="0046604B">
        <w:rPr>
          <w:rFonts w:ascii="Bookman Old Style" w:hAnsi="Bookman Old Style"/>
          <w:szCs w:val="24"/>
        </w:rPr>
        <w:t xml:space="preserve">. The claimant filed </w:t>
      </w:r>
      <w:r w:rsidR="00AA51B8">
        <w:rPr>
          <w:rFonts w:ascii="Bookman Old Style" w:hAnsi="Bookman Old Style"/>
          <w:szCs w:val="24"/>
        </w:rPr>
        <w:t>an</w:t>
      </w:r>
      <w:r w:rsidR="0078796F" w:rsidRPr="0046604B">
        <w:rPr>
          <w:rFonts w:ascii="Bookman Old Style" w:hAnsi="Bookman Old Style"/>
          <w:szCs w:val="24"/>
        </w:rPr>
        <w:t xml:space="preserve"> appeal on </w:t>
      </w:r>
      <w:r>
        <w:rPr>
          <w:rFonts w:ascii="Bookman Old Style" w:hAnsi="Bookman Old Style"/>
          <w:szCs w:val="24"/>
        </w:rPr>
        <w:t>March 24, 2020</w:t>
      </w:r>
      <w:r w:rsidR="007D3C7D">
        <w:rPr>
          <w:rFonts w:ascii="Bookman Old Style" w:hAnsi="Bookman Old Style"/>
          <w:szCs w:val="24"/>
        </w:rPr>
        <w:t>, bringing forth the issue of timeliness of the appeal</w:t>
      </w:r>
      <w:r w:rsidR="0078796F"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Default="004B7800" w:rsidP="0046604B">
      <w:pPr>
        <w:tabs>
          <w:tab w:val="left" w:pos="-1440"/>
          <w:tab w:val="left" w:pos="-720"/>
        </w:tabs>
        <w:rPr>
          <w:rFonts w:ascii="Bookman Old Style" w:hAnsi="Bookman Old Style"/>
          <w:szCs w:val="24"/>
        </w:rPr>
      </w:pPr>
      <w:r>
        <w:rPr>
          <w:rFonts w:ascii="Bookman Old Style" w:hAnsi="Bookman Old Style"/>
          <w:szCs w:val="24"/>
        </w:rPr>
        <w:t>The claimant moved in May 2019 to a different address</w:t>
      </w:r>
      <w:r w:rsidR="0078796F" w:rsidRPr="0046604B">
        <w:rPr>
          <w:rFonts w:ascii="Bookman Old Style" w:hAnsi="Bookman Old Style"/>
          <w:szCs w:val="24"/>
        </w:rPr>
        <w:t>.</w:t>
      </w:r>
      <w:r>
        <w:rPr>
          <w:rFonts w:ascii="Bookman Old Style" w:hAnsi="Bookman Old Style"/>
          <w:szCs w:val="24"/>
        </w:rPr>
        <w:t xml:space="preserve"> She went to the Post Office and left a forwarding address. She ceased to get mail. She went to the Post Office sometime in late July or August. She was told all of her mail was returned to the sender. She did not receive any mail from the Division.</w:t>
      </w:r>
    </w:p>
    <w:p w:rsidR="004B7800" w:rsidRDefault="004B7800" w:rsidP="0046604B">
      <w:pPr>
        <w:tabs>
          <w:tab w:val="left" w:pos="-1440"/>
          <w:tab w:val="left" w:pos="-720"/>
        </w:tabs>
        <w:rPr>
          <w:rFonts w:ascii="Bookman Old Style" w:hAnsi="Bookman Old Style"/>
          <w:szCs w:val="24"/>
        </w:rPr>
      </w:pPr>
    </w:p>
    <w:p w:rsidR="0078796F" w:rsidRPr="0046604B" w:rsidRDefault="004B7800" w:rsidP="0046604B">
      <w:pPr>
        <w:tabs>
          <w:tab w:val="left" w:pos="-1440"/>
          <w:tab w:val="left" w:pos="-720"/>
        </w:tabs>
        <w:rPr>
          <w:rFonts w:ascii="Bookman Old Style" w:hAnsi="Bookman Old Style"/>
          <w:szCs w:val="24"/>
        </w:rPr>
      </w:pPr>
      <w:r>
        <w:rPr>
          <w:rFonts w:ascii="Bookman Old Style" w:hAnsi="Bookman Old Style"/>
          <w:szCs w:val="24"/>
        </w:rPr>
        <w:t>The claimant filed a new claim for unemployment insurance benefits on Tuesday, March 24, 2020. She learned at that time she was denied and overpaid. She appealed the determination on that date.</w:t>
      </w: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 xml:space="preserve">The claimant may file an appeal from an initial determination or a redetermination under (b) of this section not later than 30 days after the claimant is notified in person of the determination or redetermination or </w:t>
      </w:r>
      <w:r>
        <w:rPr>
          <w:rFonts w:ascii="Bookman Old Style" w:hAnsi="Bookman Old Style"/>
          <w:szCs w:val="24"/>
        </w:rPr>
        <w:lastRenderedPageBreak/>
        <w:t>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78796F" w:rsidRPr="0046604B" w:rsidRDefault="0078796F" w:rsidP="0046604B">
      <w:pPr>
        <w:tabs>
          <w:tab w:val="left" w:pos="-1440"/>
          <w:tab w:val="left" w:pos="-720"/>
        </w:tabs>
        <w:rPr>
          <w:rFonts w:ascii="Bookman Old Style" w:hAnsi="Bookman Old Style"/>
          <w:szCs w:val="24"/>
        </w:rPr>
      </w:pPr>
    </w:p>
    <w:p w:rsidR="0078796F" w:rsidRDefault="007952B4" w:rsidP="0046604B">
      <w:pPr>
        <w:tabs>
          <w:tab w:val="left" w:pos="-720"/>
        </w:tabs>
        <w:suppressAutoHyphens/>
        <w:rPr>
          <w:rFonts w:ascii="Bookman Old Style" w:hAnsi="Bookman Old Style"/>
          <w:szCs w:val="24"/>
        </w:rPr>
      </w:pPr>
      <w:r w:rsidRPr="00EE570D">
        <w:rPr>
          <w:rFonts w:ascii="Bookman Old Style" w:hAnsi="Bookman Old Style"/>
          <w:szCs w:val="24"/>
        </w:rPr>
        <w:t xml:space="preserve">There is a rebuttable presumption that a notice placed in the mail will be timely delivered. </w:t>
      </w:r>
      <w:r w:rsidRPr="00EE570D">
        <w:rPr>
          <w:rFonts w:ascii="Bookman Old Style" w:hAnsi="Bookman Old Style"/>
          <w:szCs w:val="24"/>
          <w:u w:val="single"/>
        </w:rPr>
        <w:t>Rosser</w:t>
      </w:r>
      <w:r>
        <w:rPr>
          <w:rFonts w:ascii="Bookman Old Style" w:hAnsi="Bookman Old Style"/>
          <w:szCs w:val="24"/>
        </w:rPr>
        <w:t>, Comm</w:t>
      </w:r>
      <w:r w:rsidRPr="00EE570D">
        <w:rPr>
          <w:rFonts w:ascii="Bookman Old Style" w:hAnsi="Bookman Old Style"/>
          <w:szCs w:val="24"/>
        </w:rPr>
        <w:t>. Dec. 83H-UI-145, June 15, 1983.</w:t>
      </w:r>
      <w:r>
        <w:rPr>
          <w:rFonts w:ascii="Bookman Old Style" w:hAnsi="Bookman Old Style"/>
          <w:szCs w:val="24"/>
        </w:rPr>
        <w:t xml:space="preserve"> </w:t>
      </w:r>
      <w:r w:rsidR="0078796F" w:rsidRPr="0046604B">
        <w:rPr>
          <w:rFonts w:ascii="Bookman Old Style" w:hAnsi="Bookman Old Style"/>
          <w:szCs w:val="24"/>
        </w:rPr>
        <w:t xml:space="preserve">Only if it can be shown that some circumstances occurred which prevented or reasonably can be shown to have prevented the delivery of the mail can the presumption of timely delivery be overcome. </w:t>
      </w:r>
      <w:r w:rsidR="0078796F" w:rsidRPr="0046604B">
        <w:rPr>
          <w:rFonts w:ascii="Bookman Old Style" w:hAnsi="Bookman Old Style"/>
          <w:szCs w:val="24"/>
          <w:u w:val="single"/>
        </w:rPr>
        <w:t>Whitlock</w:t>
      </w:r>
      <w:r w:rsidR="004B7800">
        <w:rPr>
          <w:rFonts w:ascii="Bookman Old Style" w:hAnsi="Bookman Old Style"/>
          <w:szCs w:val="24"/>
        </w:rPr>
        <w:t>, Comm.</w:t>
      </w:r>
      <w:r w:rsidR="0078796F" w:rsidRPr="0046604B">
        <w:rPr>
          <w:rFonts w:ascii="Bookman Old Style" w:hAnsi="Bookman Old Style"/>
          <w:szCs w:val="24"/>
        </w:rPr>
        <w:t xml:space="preserve"> Dec. No. 9229240, March 17, 1993.</w:t>
      </w:r>
    </w:p>
    <w:p w:rsidR="007527DB" w:rsidRDefault="007527DB" w:rsidP="0046604B">
      <w:pPr>
        <w:tabs>
          <w:tab w:val="left" w:pos="-720"/>
        </w:tabs>
        <w:suppressAutoHyphens/>
        <w:rPr>
          <w:rFonts w:ascii="Bookman Old Style" w:hAnsi="Bookman Old Style"/>
          <w:szCs w:val="24"/>
        </w:rPr>
      </w:pPr>
    </w:p>
    <w:p w:rsidR="0078796F" w:rsidRPr="0046604B" w:rsidRDefault="004B7800"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 has overcome the presumption of timely delivery. She made efforts to continue to receive her mail by giving the Post Office a forwarding address. As the claimant has established that a circumstance beyond her control prevented her filing an appeal within the 30 day time period, the appeal is considered to be timely</w:t>
      </w:r>
      <w:r w:rsidR="00B05FC1">
        <w:rPr>
          <w:rFonts w:ascii="Bookman Old Style" w:hAnsi="Bookman Old Style"/>
          <w:spacing w:val="-3"/>
          <w:szCs w:val="24"/>
        </w:rPr>
        <w:t xml:space="preserve"> filed</w:t>
      </w:r>
      <w:r>
        <w:rPr>
          <w:rFonts w:ascii="Bookman Old Style" w:hAnsi="Bookman Old Style"/>
          <w:spacing w:val="-3"/>
          <w:szCs w:val="24"/>
        </w:rPr>
        <w:t>.</w:t>
      </w:r>
    </w:p>
    <w:p w:rsidR="0078796F" w:rsidRPr="0046604B" w:rsidRDefault="0078796F" w:rsidP="0046604B">
      <w:pPr>
        <w:tabs>
          <w:tab w:val="left" w:pos="-1440"/>
          <w:tab w:val="left" w:pos="-720"/>
        </w:tabs>
        <w:rPr>
          <w:rFonts w:ascii="Bookman Old Style" w:hAnsi="Bookman Old Style"/>
          <w:szCs w:val="24"/>
        </w:rPr>
      </w:pP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lastRenderedPageBreak/>
        <w:t>DECISION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4B7800"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July 15, 2019</w:t>
      </w:r>
      <w:r w:rsidR="0078796F" w:rsidRPr="0046604B">
        <w:rPr>
          <w:rFonts w:ascii="Bookman Old Style" w:hAnsi="Bookman Old Style"/>
          <w:spacing w:val="-3"/>
          <w:szCs w:val="24"/>
        </w:rPr>
        <w:t xml:space="preserve"> is </w:t>
      </w:r>
      <w:r>
        <w:rPr>
          <w:rFonts w:ascii="Bookman Old Style" w:hAnsi="Bookman Old Style"/>
          <w:b/>
          <w:spacing w:val="-3"/>
          <w:szCs w:val="24"/>
        </w:rPr>
        <w:t>GRANTED</w:t>
      </w:r>
      <w:r w:rsidR="0078796F" w:rsidRPr="0046604B">
        <w:rPr>
          <w:rFonts w:ascii="Bookman Old Style" w:hAnsi="Bookman Old Style"/>
          <w:spacing w:val="-3"/>
          <w:szCs w:val="24"/>
        </w:rPr>
        <w:t>.</w:t>
      </w:r>
      <w:r>
        <w:rPr>
          <w:rFonts w:ascii="Bookman Old Style" w:hAnsi="Bookman Old Style"/>
          <w:spacing w:val="-3"/>
          <w:szCs w:val="24"/>
        </w:rPr>
        <w:t xml:space="preserve"> A new hearing will be scheduled at which both parties will be allowed to </w:t>
      </w:r>
      <w:r w:rsidR="00B05FC1">
        <w:rPr>
          <w:rFonts w:ascii="Bookman Old Style" w:hAnsi="Bookman Old Style"/>
          <w:spacing w:val="-3"/>
          <w:szCs w:val="24"/>
        </w:rPr>
        <w:t>present testimony</w:t>
      </w:r>
      <w:r>
        <w:rPr>
          <w:rFonts w:ascii="Bookman Old Style" w:hAnsi="Bookman Old Style"/>
          <w:spacing w:val="-3"/>
          <w:szCs w:val="24"/>
        </w:rPr>
        <w:t>.</w:t>
      </w:r>
    </w:p>
    <w:p w:rsidR="007952B4" w:rsidRPr="00774034" w:rsidRDefault="007952B4" w:rsidP="007952B4">
      <w:pPr>
        <w:tabs>
          <w:tab w:val="left" w:pos="-1440"/>
          <w:tab w:val="left" w:pos="-720"/>
        </w:tabs>
        <w:rPr>
          <w:rFonts w:ascii="Bookman Old Style" w:hAnsi="Bookman Old Style"/>
        </w:rPr>
      </w:pP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B05FC1">
        <w:rPr>
          <w:rFonts w:ascii="Bookman Old Style" w:hAnsi="Bookman Old Style"/>
          <w:szCs w:val="24"/>
        </w:rPr>
        <w:t>April 23, 2020</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18E" w:rsidRDefault="001D518E">
      <w:pPr>
        <w:widowControl/>
        <w:spacing w:line="20" w:lineRule="exact"/>
      </w:pPr>
    </w:p>
  </w:endnote>
  <w:endnote w:type="continuationSeparator" w:id="0">
    <w:p w:rsidR="001D518E" w:rsidRDefault="001D518E">
      <w:r>
        <w:t xml:space="preserve"> </w:t>
      </w:r>
    </w:p>
  </w:endnote>
  <w:endnote w:type="continuationNotice" w:id="1">
    <w:p w:rsidR="001D518E" w:rsidRDefault="001D51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18E" w:rsidRDefault="001D518E">
      <w:r>
        <w:separator/>
      </w:r>
    </w:p>
  </w:footnote>
  <w:footnote w:type="continuationSeparator" w:id="0">
    <w:p w:rsidR="001D518E" w:rsidRDefault="001D5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4B7800" w:rsidP="00441D05">
    <w:pPr>
      <w:pStyle w:val="Header"/>
      <w:rPr>
        <w:rFonts w:ascii="Bookman Old Style" w:hAnsi="Bookman Old Style"/>
        <w:sz w:val="22"/>
      </w:rPr>
    </w:pPr>
    <w:r>
      <w:rPr>
        <w:rFonts w:ascii="Bookman Old Style" w:hAnsi="Bookman Old Style"/>
        <w:sz w:val="22"/>
      </w:rPr>
      <w:t>DK# 20 0302</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332413">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34258"/>
    <w:rsid w:val="00087A38"/>
    <w:rsid w:val="000903DE"/>
    <w:rsid w:val="000B3C03"/>
    <w:rsid w:val="000C07A1"/>
    <w:rsid w:val="000E242A"/>
    <w:rsid w:val="001249C2"/>
    <w:rsid w:val="00171C06"/>
    <w:rsid w:val="001D518E"/>
    <w:rsid w:val="001F6B5B"/>
    <w:rsid w:val="00280EFF"/>
    <w:rsid w:val="002A1EF1"/>
    <w:rsid w:val="002D7F1A"/>
    <w:rsid w:val="00324065"/>
    <w:rsid w:val="00332413"/>
    <w:rsid w:val="00341DBC"/>
    <w:rsid w:val="00341E3C"/>
    <w:rsid w:val="00376D90"/>
    <w:rsid w:val="00382259"/>
    <w:rsid w:val="0039155C"/>
    <w:rsid w:val="003E64D5"/>
    <w:rsid w:val="00441D05"/>
    <w:rsid w:val="0046604B"/>
    <w:rsid w:val="004678AE"/>
    <w:rsid w:val="00476DC4"/>
    <w:rsid w:val="004B7800"/>
    <w:rsid w:val="004D05FC"/>
    <w:rsid w:val="004E01C7"/>
    <w:rsid w:val="004F3BD6"/>
    <w:rsid w:val="004F7405"/>
    <w:rsid w:val="00591FFA"/>
    <w:rsid w:val="005A674B"/>
    <w:rsid w:val="005E0966"/>
    <w:rsid w:val="005E53D0"/>
    <w:rsid w:val="00640FCB"/>
    <w:rsid w:val="00682FEC"/>
    <w:rsid w:val="006C67EA"/>
    <w:rsid w:val="00703025"/>
    <w:rsid w:val="00713867"/>
    <w:rsid w:val="00746072"/>
    <w:rsid w:val="007527DB"/>
    <w:rsid w:val="00780095"/>
    <w:rsid w:val="00782350"/>
    <w:rsid w:val="0078796F"/>
    <w:rsid w:val="007952B4"/>
    <w:rsid w:val="007D3C7D"/>
    <w:rsid w:val="008034CB"/>
    <w:rsid w:val="00812C65"/>
    <w:rsid w:val="00824A4C"/>
    <w:rsid w:val="00871694"/>
    <w:rsid w:val="00890A0D"/>
    <w:rsid w:val="00897129"/>
    <w:rsid w:val="008E3C9F"/>
    <w:rsid w:val="008E5F04"/>
    <w:rsid w:val="0090239B"/>
    <w:rsid w:val="00902C89"/>
    <w:rsid w:val="009842BF"/>
    <w:rsid w:val="009D6D32"/>
    <w:rsid w:val="009F1763"/>
    <w:rsid w:val="00A158AF"/>
    <w:rsid w:val="00AA51B8"/>
    <w:rsid w:val="00AD5027"/>
    <w:rsid w:val="00AE37DC"/>
    <w:rsid w:val="00AE39CC"/>
    <w:rsid w:val="00B05FC1"/>
    <w:rsid w:val="00B72674"/>
    <w:rsid w:val="00BC45C9"/>
    <w:rsid w:val="00C56D4F"/>
    <w:rsid w:val="00C81ED9"/>
    <w:rsid w:val="00DA7658"/>
    <w:rsid w:val="00DB279F"/>
    <w:rsid w:val="00DC68B2"/>
    <w:rsid w:val="00DF01D8"/>
    <w:rsid w:val="00E10303"/>
    <w:rsid w:val="00E13AAA"/>
    <w:rsid w:val="00E2668C"/>
    <w:rsid w:val="00E83FD4"/>
    <w:rsid w:val="00E95F25"/>
    <w:rsid w:val="00EA2CC6"/>
    <w:rsid w:val="00EB4EAF"/>
    <w:rsid w:val="00F0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4BE1F"/>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8D4F4-F07D-4346-B13B-115300BB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Template>
  <TotalTime>18</TotalTime>
  <Pages>1</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4866</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8</cp:revision>
  <cp:lastPrinted>2020-04-23T20:37:00Z</cp:lastPrinted>
  <dcterms:created xsi:type="dcterms:W3CDTF">2020-04-22T22:01:00Z</dcterms:created>
  <dcterms:modified xsi:type="dcterms:W3CDTF">2020-04-23T20:44:00Z</dcterms:modified>
</cp:coreProperties>
</file>