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C4" w:rsidRDefault="00C83875" w:rsidP="00DE14C4">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Default="00DE14C4" w:rsidP="00DE14C4">
      <w:pPr>
        <w:pStyle w:val="Heading3"/>
        <w:widowControl/>
        <w:tabs>
          <w:tab w:val="center" w:pos="4680"/>
        </w:tabs>
        <w:suppressAutoHyphens/>
        <w:rPr>
          <w:rFonts w:ascii="Bookman Old Style" w:hAnsi="Bookman Old Style"/>
        </w:rPr>
      </w:pPr>
    </w:p>
    <w:p w:rsidR="00DE14C4" w:rsidRPr="0080286F" w:rsidRDefault="00DE14C4" w:rsidP="0080286F">
      <w:pPr>
        <w:pStyle w:val="Heading3"/>
        <w:widowControl/>
        <w:tabs>
          <w:tab w:val="center" w:pos="4680"/>
        </w:tabs>
        <w:suppressAutoHyphens/>
        <w:rPr>
          <w:rFonts w:ascii="Bookman Old Style" w:hAnsi="Bookman Old Style"/>
          <w:szCs w:val="24"/>
        </w:rPr>
      </w:pPr>
    </w:p>
    <w:p w:rsidR="00DE14C4" w:rsidRPr="0080286F" w:rsidRDefault="00DE14C4" w:rsidP="0080286F">
      <w:pPr>
        <w:widowControl/>
        <w:tabs>
          <w:tab w:val="left" w:pos="-720"/>
        </w:tabs>
        <w:suppressAutoHyphens/>
        <w:rPr>
          <w:rFonts w:ascii="Bookman Old Style" w:hAnsi="Bookman Old Style"/>
          <w:szCs w:val="24"/>
        </w:rPr>
      </w:pPr>
    </w:p>
    <w:p w:rsidR="00616448" w:rsidRPr="0080286F" w:rsidRDefault="00616448" w:rsidP="0080286F">
      <w:pPr>
        <w:tabs>
          <w:tab w:val="center" w:pos="4680"/>
        </w:tabs>
        <w:suppressAutoHyphens/>
        <w:jc w:val="center"/>
        <w:outlineLvl w:val="0"/>
        <w:rPr>
          <w:rFonts w:ascii="Bookman Old Style" w:hAnsi="Bookman Old Style"/>
          <w:b/>
          <w:szCs w:val="24"/>
        </w:rPr>
      </w:pPr>
      <w:r w:rsidRPr="0080286F">
        <w:rPr>
          <w:rFonts w:ascii="Bookman Old Style" w:hAnsi="Bookman Old Style"/>
          <w:b/>
          <w:szCs w:val="24"/>
        </w:rPr>
        <w:t>APPEAL TRIBUNAL DECISION</w:t>
      </w:r>
    </w:p>
    <w:p w:rsidR="00616448" w:rsidRPr="0080286F" w:rsidRDefault="00616448" w:rsidP="0080286F">
      <w:pPr>
        <w:tabs>
          <w:tab w:val="left" w:pos="-720"/>
        </w:tabs>
        <w:suppressAutoHyphens/>
        <w:rPr>
          <w:rFonts w:ascii="Bookman Old Style" w:hAnsi="Bookman Old Style"/>
          <w:szCs w:val="24"/>
        </w:rPr>
      </w:pPr>
    </w:p>
    <w:p w:rsidR="00616448" w:rsidRPr="0080286F" w:rsidRDefault="00616448" w:rsidP="0080286F">
      <w:pPr>
        <w:tabs>
          <w:tab w:val="center" w:pos="4680"/>
        </w:tabs>
        <w:suppressAutoHyphens/>
        <w:jc w:val="center"/>
        <w:outlineLvl w:val="0"/>
        <w:rPr>
          <w:rFonts w:ascii="Bookman Old Style" w:hAnsi="Bookman Old Style"/>
          <w:szCs w:val="24"/>
        </w:rPr>
      </w:pPr>
      <w:r w:rsidRPr="0080286F">
        <w:rPr>
          <w:rFonts w:ascii="Bookman Old Style" w:hAnsi="Bookman Old Style"/>
          <w:b/>
          <w:szCs w:val="24"/>
        </w:rPr>
        <w:t xml:space="preserve">Docket </w:t>
      </w:r>
      <w:r w:rsidR="002A327C" w:rsidRPr="0080286F">
        <w:rPr>
          <w:rFonts w:ascii="Bookman Old Style" w:hAnsi="Bookman Old Style"/>
          <w:b/>
          <w:szCs w:val="24"/>
        </w:rPr>
        <w:t>number:</w:t>
      </w:r>
      <w:r w:rsidRPr="0080286F">
        <w:rPr>
          <w:rFonts w:ascii="Bookman Old Style" w:hAnsi="Bookman Old Style"/>
          <w:szCs w:val="24"/>
        </w:rPr>
        <w:t xml:space="preserve">  </w:t>
      </w:r>
      <w:r w:rsidR="0067102E">
        <w:rPr>
          <w:rFonts w:ascii="Bookman Old Style" w:hAnsi="Bookman Old Style"/>
          <w:szCs w:val="24"/>
        </w:rPr>
        <w:t>20 0371</w:t>
      </w:r>
      <w:r w:rsidRPr="0080286F">
        <w:rPr>
          <w:rFonts w:ascii="Bookman Old Style" w:hAnsi="Bookman Old Style"/>
          <w:szCs w:val="24"/>
        </w:rPr>
        <w:t xml:space="preserve">    </w:t>
      </w:r>
      <w:r w:rsidRPr="0080286F">
        <w:rPr>
          <w:rFonts w:ascii="Bookman Old Style" w:hAnsi="Bookman Old Style"/>
          <w:b/>
          <w:szCs w:val="24"/>
        </w:rPr>
        <w:t xml:space="preserve">Hearing </w:t>
      </w:r>
      <w:r w:rsidR="002A327C" w:rsidRPr="0080286F">
        <w:rPr>
          <w:rFonts w:ascii="Bookman Old Style" w:hAnsi="Bookman Old Style"/>
          <w:b/>
          <w:szCs w:val="24"/>
        </w:rPr>
        <w:t>d</w:t>
      </w:r>
      <w:r w:rsidRPr="0080286F">
        <w:rPr>
          <w:rFonts w:ascii="Bookman Old Style" w:hAnsi="Bookman Old Style"/>
          <w:b/>
          <w:szCs w:val="24"/>
        </w:rPr>
        <w:t>ate:</w:t>
      </w:r>
      <w:r w:rsidRPr="0080286F">
        <w:rPr>
          <w:rFonts w:ascii="Bookman Old Style" w:hAnsi="Bookman Old Style"/>
          <w:szCs w:val="24"/>
        </w:rPr>
        <w:t xml:space="preserve">  </w:t>
      </w:r>
      <w:r w:rsidR="0067102E">
        <w:rPr>
          <w:rFonts w:ascii="Bookman Old Style" w:hAnsi="Bookman Old Style"/>
          <w:szCs w:val="24"/>
        </w:rPr>
        <w:t>May 5, 2020</w:t>
      </w:r>
    </w:p>
    <w:p w:rsidR="00616448" w:rsidRPr="0080286F" w:rsidRDefault="00616448" w:rsidP="0080286F">
      <w:pPr>
        <w:tabs>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5760"/>
        </w:tabs>
        <w:suppressAutoHyphens/>
        <w:ind w:right="-360"/>
        <w:outlineLvl w:val="0"/>
        <w:rPr>
          <w:rFonts w:ascii="Bookman Old Style" w:hAnsi="Bookman Old Style"/>
          <w:szCs w:val="24"/>
        </w:rPr>
      </w:pPr>
      <w:r w:rsidRPr="0080286F">
        <w:rPr>
          <w:rFonts w:ascii="Bookman Old Style" w:hAnsi="Bookman Old Style"/>
          <w:b/>
          <w:szCs w:val="24"/>
        </w:rPr>
        <w:t>CLAIMANT:</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67102E" w:rsidRPr="0067102E" w:rsidRDefault="0067102E" w:rsidP="0067102E">
      <w:pPr>
        <w:tabs>
          <w:tab w:val="left" w:pos="-1440"/>
          <w:tab w:val="left" w:pos="-720"/>
          <w:tab w:val="left" w:pos="0"/>
          <w:tab w:val="left" w:pos="5760"/>
        </w:tabs>
        <w:suppressAutoHyphens/>
        <w:ind w:right="-360"/>
        <w:rPr>
          <w:rFonts w:ascii="Bookman Old Style" w:hAnsi="Bookman Old Style"/>
          <w:szCs w:val="24"/>
        </w:rPr>
      </w:pPr>
      <w:r w:rsidRPr="0067102E">
        <w:rPr>
          <w:rFonts w:ascii="Bookman Old Style" w:hAnsi="Bookman Old Style"/>
          <w:szCs w:val="24"/>
        </w:rPr>
        <w:t>BRIAN</w:t>
      </w:r>
      <w:r>
        <w:rPr>
          <w:rFonts w:ascii="Bookman Old Style" w:hAnsi="Bookman Old Style"/>
          <w:szCs w:val="24"/>
        </w:rPr>
        <w:t xml:space="preserve"> TAYLOR</w:t>
      </w:r>
    </w:p>
    <w:p w:rsidR="00D628FC" w:rsidRDefault="00D628FC" w:rsidP="0067102E">
      <w:pPr>
        <w:tabs>
          <w:tab w:val="left" w:pos="-1440"/>
          <w:tab w:val="left" w:pos="-720"/>
          <w:tab w:val="left" w:pos="0"/>
          <w:tab w:val="left" w:pos="5760"/>
        </w:tabs>
        <w:suppressAutoHyphens/>
        <w:ind w:right="-360"/>
        <w:rPr>
          <w:rFonts w:ascii="Bookman Old Style" w:hAnsi="Bookman Old Style"/>
          <w:szCs w:val="24"/>
        </w:rPr>
      </w:pPr>
    </w:p>
    <w:p w:rsidR="00D628FC" w:rsidRDefault="00D628FC" w:rsidP="0067102E">
      <w:pPr>
        <w:tabs>
          <w:tab w:val="left" w:pos="-1440"/>
          <w:tab w:val="left" w:pos="-720"/>
          <w:tab w:val="left" w:pos="0"/>
          <w:tab w:val="left" w:pos="5760"/>
        </w:tabs>
        <w:suppressAutoHyphens/>
        <w:ind w:right="-360"/>
        <w:rPr>
          <w:rFonts w:ascii="Bookman Old Style" w:hAnsi="Bookman Old Style"/>
          <w:szCs w:val="24"/>
        </w:rPr>
      </w:pPr>
    </w:p>
    <w:p w:rsidR="00616448" w:rsidRPr="0080286F" w:rsidRDefault="00616448" w:rsidP="0067102E">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80286F">
        <w:rPr>
          <w:rFonts w:ascii="Bookman Old Style" w:hAnsi="Bookman Old Style"/>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r w:rsidRPr="0080286F">
        <w:rPr>
          <w:rFonts w:ascii="Bookman Old Style" w:hAnsi="Bookman Old Style"/>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b/>
          <w:szCs w:val="24"/>
        </w:rPr>
      </w:pPr>
      <w:r w:rsidRPr="0080286F">
        <w:rPr>
          <w:rFonts w:ascii="Bookman Old Style" w:hAnsi="Bookman Old Style"/>
          <w:b/>
          <w:szCs w:val="24"/>
        </w:rPr>
        <w:t>CLAIMANT APPEARANCES:</w:t>
      </w:r>
      <w:r w:rsidR="00BC459F" w:rsidRPr="0080286F">
        <w:rPr>
          <w:rFonts w:ascii="Bookman Old Style" w:hAnsi="Bookman Old Style"/>
          <w:b/>
          <w:szCs w:val="24"/>
        </w:rPr>
        <w:tab/>
      </w:r>
      <w:r w:rsidR="002A327C" w:rsidRPr="0080286F">
        <w:rPr>
          <w:rFonts w:ascii="Bookman Old Style" w:hAnsi="Bookman Old Style"/>
          <w:b/>
          <w:szCs w:val="24"/>
        </w:rPr>
        <w:t>DETS</w:t>
      </w:r>
      <w:r w:rsidR="00BC459F" w:rsidRPr="0080286F">
        <w:rPr>
          <w:rFonts w:ascii="Bookman Old Style" w:hAnsi="Bookman Old Style"/>
          <w:b/>
          <w:szCs w:val="24"/>
        </w:rPr>
        <w:t xml:space="preserve"> APPEARANCES:</w:t>
      </w:r>
      <w:r w:rsidRPr="0080286F">
        <w:rPr>
          <w:rFonts w:ascii="Bookman Old Style" w:hAnsi="Bookman Old Style"/>
          <w:b/>
          <w:szCs w:val="24"/>
        </w:rPr>
        <w:tab/>
      </w:r>
    </w:p>
    <w:p w:rsidR="00616448" w:rsidRPr="0080286F" w:rsidRDefault="00616448" w:rsidP="0080286F">
      <w:pPr>
        <w:tabs>
          <w:tab w:val="left" w:pos="-1440"/>
          <w:tab w:val="left" w:pos="-720"/>
          <w:tab w:val="left" w:pos="0"/>
          <w:tab w:val="left" w:pos="5760"/>
        </w:tabs>
        <w:suppressAutoHyphens/>
        <w:ind w:right="-360"/>
        <w:rPr>
          <w:rFonts w:ascii="Bookman Old Style" w:hAnsi="Bookman Old Style"/>
          <w:szCs w:val="24"/>
        </w:rPr>
      </w:pPr>
    </w:p>
    <w:p w:rsidR="00616448" w:rsidRPr="0080286F" w:rsidRDefault="0067102E" w:rsidP="0067102E">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Brian Taylor</w:t>
      </w:r>
      <w:r w:rsidR="00BC459F" w:rsidRPr="0080286F">
        <w:rPr>
          <w:rFonts w:ascii="Bookman Old Style" w:hAnsi="Bookman Old Style"/>
          <w:szCs w:val="24"/>
        </w:rPr>
        <w:tab/>
        <w:t>None</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CASE HISTORY</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D506D9" w:rsidP="0080286F">
      <w:pPr>
        <w:rPr>
          <w:rFonts w:ascii="Bookman Old Style" w:hAnsi="Bookman Old Style"/>
          <w:snapToGrid/>
          <w:szCs w:val="24"/>
        </w:rPr>
      </w:pPr>
      <w:r w:rsidRPr="0080286F">
        <w:rPr>
          <w:rFonts w:ascii="Bookman Old Style" w:hAnsi="Bookman Old Style"/>
          <w:szCs w:val="24"/>
        </w:rPr>
        <w:t xml:space="preserve">The </w:t>
      </w:r>
      <w:r w:rsidR="00C61DD2">
        <w:rPr>
          <w:rFonts w:ascii="Bookman Old Style" w:hAnsi="Bookman Old Style"/>
          <w:szCs w:val="24"/>
        </w:rPr>
        <w:t>claimant</w:t>
      </w:r>
      <w:r w:rsidR="001F0AE0">
        <w:rPr>
          <w:rFonts w:ascii="Bookman Old Style" w:hAnsi="Bookman Old Style"/>
          <w:szCs w:val="24"/>
        </w:rPr>
        <w:t xml:space="preserve"> </w:t>
      </w:r>
      <w:r w:rsidR="00616448" w:rsidRPr="0080286F">
        <w:rPr>
          <w:rFonts w:ascii="Bookman Old Style" w:hAnsi="Bookman Old Style"/>
          <w:szCs w:val="24"/>
        </w:rPr>
        <w:t>timely appealed a</w:t>
      </w:r>
      <w:r w:rsidR="0067102E">
        <w:rPr>
          <w:rFonts w:ascii="Bookman Old Style" w:hAnsi="Bookman Old Style"/>
          <w:szCs w:val="24"/>
        </w:rPr>
        <w:t>n April 16, 2020</w:t>
      </w:r>
      <w:r w:rsidR="00227226" w:rsidRPr="0080286F">
        <w:rPr>
          <w:rFonts w:ascii="Bookman Old Style" w:hAnsi="Bookman Old Style"/>
          <w:szCs w:val="24"/>
        </w:rPr>
        <w:t xml:space="preserve"> </w:t>
      </w:r>
      <w:r w:rsidR="00616448" w:rsidRPr="0080286F">
        <w:rPr>
          <w:rFonts w:ascii="Bookman Old Style" w:hAnsi="Bookman Old Style"/>
          <w:szCs w:val="24"/>
        </w:rPr>
        <w:t xml:space="preserve">determination </w:t>
      </w:r>
      <w:r w:rsidR="00776D18" w:rsidRPr="0080286F">
        <w:rPr>
          <w:rFonts w:ascii="Bookman Old Style" w:hAnsi="Bookman Old Style"/>
          <w:szCs w:val="24"/>
        </w:rPr>
        <w:t>which</w:t>
      </w:r>
      <w:r w:rsidR="00616448" w:rsidRPr="0080286F">
        <w:rPr>
          <w:rFonts w:ascii="Bookman Old Style" w:hAnsi="Bookman Old Style"/>
          <w:szCs w:val="24"/>
        </w:rPr>
        <w:t xml:space="preserve"> denied benefits und</w:t>
      </w:r>
      <w:r w:rsidR="00776D18" w:rsidRPr="0080286F">
        <w:rPr>
          <w:rFonts w:ascii="Bookman Old Style" w:hAnsi="Bookman Old Style"/>
          <w:szCs w:val="24"/>
        </w:rPr>
        <w:t>er AS 23.20.378</w:t>
      </w:r>
      <w:r w:rsidR="00616448" w:rsidRPr="0080286F">
        <w:rPr>
          <w:rFonts w:ascii="Bookman Old Style" w:hAnsi="Bookman Old Style"/>
          <w:szCs w:val="24"/>
        </w:rPr>
        <w:t xml:space="preserve">. </w:t>
      </w:r>
      <w:r w:rsidR="00776D18" w:rsidRPr="0080286F">
        <w:rPr>
          <w:rFonts w:ascii="Bookman Old Style" w:hAnsi="Bookman Old Style"/>
          <w:snapToGrid/>
          <w:szCs w:val="24"/>
        </w:rPr>
        <w:t>The issue before the Appeal Tribunal is whether the claimant was able to work and available for suitable work during a period of travel.</w:t>
      </w:r>
      <w:r w:rsidR="002E6F91" w:rsidRPr="0080286F">
        <w:rPr>
          <w:rFonts w:ascii="Bookman Old Style" w:hAnsi="Bookman Old Style"/>
          <w:szCs w:val="24"/>
        </w:rPr>
        <w:t xml:space="preserve"> </w:t>
      </w:r>
    </w:p>
    <w:p w:rsidR="002E6F91" w:rsidRPr="0080286F" w:rsidRDefault="002E6F91"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b/>
          <w:szCs w:val="24"/>
        </w:rPr>
      </w:pPr>
      <w:r w:rsidRPr="0080286F">
        <w:rPr>
          <w:rFonts w:ascii="Bookman Old Style" w:hAnsi="Bookman Old Style"/>
          <w:b/>
          <w:szCs w:val="24"/>
        </w:rPr>
        <w:tab/>
        <w:t>FINDINGS OF FACT</w:t>
      </w:r>
    </w:p>
    <w:p w:rsidR="00616448" w:rsidRPr="0080286F" w:rsidRDefault="00616448" w:rsidP="0080286F">
      <w:pPr>
        <w:tabs>
          <w:tab w:val="left" w:pos="-1440"/>
          <w:tab w:val="left" w:pos="-720"/>
        </w:tabs>
        <w:suppressAutoHyphens/>
        <w:rPr>
          <w:rFonts w:ascii="Bookman Old Style" w:hAnsi="Bookman Old Style"/>
          <w:szCs w:val="24"/>
        </w:rPr>
      </w:pPr>
    </w:p>
    <w:p w:rsidR="0067102E" w:rsidRPr="0067102E" w:rsidRDefault="00776D18" w:rsidP="0080286F">
      <w:pPr>
        <w:widowControl/>
        <w:tabs>
          <w:tab w:val="left" w:pos="-1440"/>
          <w:tab w:val="left" w:pos="-720"/>
        </w:tabs>
        <w:spacing w:after="200"/>
        <w:rPr>
          <w:rFonts w:ascii="Bookman Old Style" w:hAnsi="Bookman Old Style"/>
          <w:snapToGrid/>
          <w:szCs w:val="24"/>
        </w:rPr>
      </w:pPr>
      <w:r w:rsidRPr="0080286F">
        <w:rPr>
          <w:rFonts w:ascii="Bookman Old Style" w:hAnsi="Bookman Old Style"/>
          <w:snapToGrid/>
          <w:szCs w:val="24"/>
        </w:rPr>
        <w:t xml:space="preserve">The claimant established a claim for unemployment insurance benefits effective </w:t>
      </w:r>
      <w:r w:rsidR="0067102E">
        <w:rPr>
          <w:rFonts w:ascii="Bookman Old Style" w:hAnsi="Bookman Old Style"/>
          <w:snapToGrid/>
          <w:szCs w:val="24"/>
        </w:rPr>
        <w:t>March 22, 2020</w:t>
      </w:r>
      <w:r w:rsidRPr="0080286F">
        <w:rPr>
          <w:rFonts w:ascii="Bookman Old Style" w:hAnsi="Bookman Old Style"/>
          <w:snapToGrid/>
          <w:szCs w:val="24"/>
        </w:rPr>
        <w:t xml:space="preserve">. </w:t>
      </w:r>
      <w:r w:rsidR="0067102E">
        <w:rPr>
          <w:rFonts w:ascii="Bookman Old Style" w:hAnsi="Bookman Old Style"/>
          <w:snapToGrid/>
          <w:szCs w:val="24"/>
        </w:rPr>
        <w:t xml:space="preserve">At that time, he was travelling by car from Utah to Gustavus, Alaska to relocate for work that was scheduled to begin April 12, 2020. The claimant arrived in Juneau on March </w:t>
      </w:r>
      <w:r w:rsidR="00C64A56">
        <w:rPr>
          <w:rFonts w:ascii="Bookman Old Style" w:hAnsi="Bookman Old Style"/>
          <w:snapToGrid/>
          <w:szCs w:val="24"/>
        </w:rPr>
        <w:t xml:space="preserve">27, 2020. He had made arrangements for himself, his travel partner and his vehicle to be transported to Gustavus on March 29, 2020. The transport company cancelled the sailing </w:t>
      </w:r>
      <w:r w:rsidR="00EA7ACE">
        <w:rPr>
          <w:rFonts w:ascii="Bookman Old Style" w:hAnsi="Bookman Old Style"/>
          <w:snapToGrid/>
          <w:szCs w:val="24"/>
        </w:rPr>
        <w:t>because it was no longer economically viable after</w:t>
      </w:r>
      <w:r w:rsidR="00C64A56">
        <w:rPr>
          <w:rFonts w:ascii="Bookman Old Style" w:hAnsi="Bookman Old Style"/>
          <w:snapToGrid/>
          <w:szCs w:val="24"/>
        </w:rPr>
        <w:t xml:space="preserve"> cancellations </w:t>
      </w:r>
      <w:r w:rsidR="00EA7ACE">
        <w:rPr>
          <w:rFonts w:ascii="Bookman Old Style" w:hAnsi="Bookman Old Style"/>
          <w:snapToGrid/>
          <w:szCs w:val="24"/>
        </w:rPr>
        <w:t>the business</w:t>
      </w:r>
      <w:r w:rsidR="00C64A56">
        <w:rPr>
          <w:rFonts w:ascii="Bookman Old Style" w:hAnsi="Bookman Old Style"/>
          <w:snapToGrid/>
          <w:szCs w:val="24"/>
        </w:rPr>
        <w:t xml:space="preserve"> attributed </w:t>
      </w:r>
      <w:r w:rsidR="006E5D3F">
        <w:rPr>
          <w:rFonts w:ascii="Bookman Old Style" w:hAnsi="Bookman Old Style"/>
          <w:snapToGrid/>
          <w:szCs w:val="24"/>
        </w:rPr>
        <w:t xml:space="preserve">directly </w:t>
      </w:r>
      <w:r w:rsidR="00C64A56">
        <w:rPr>
          <w:rFonts w:ascii="Bookman Old Style" w:hAnsi="Bookman Old Style"/>
          <w:snapToGrid/>
          <w:szCs w:val="24"/>
        </w:rPr>
        <w:t xml:space="preserve">to the COVID-19 pandemic.  The claimant had to make other arrangements to get </w:t>
      </w:r>
      <w:r w:rsidR="00EA7ACE">
        <w:rPr>
          <w:rFonts w:ascii="Bookman Old Style" w:hAnsi="Bookman Old Style"/>
          <w:snapToGrid/>
          <w:szCs w:val="24"/>
        </w:rPr>
        <w:t xml:space="preserve">his vehicle and himself </w:t>
      </w:r>
      <w:r w:rsidR="00C64A56">
        <w:rPr>
          <w:rFonts w:ascii="Bookman Old Style" w:hAnsi="Bookman Old Style"/>
          <w:snapToGrid/>
          <w:szCs w:val="24"/>
        </w:rPr>
        <w:t xml:space="preserve">to Gustavus.  The </w:t>
      </w:r>
      <w:r w:rsidR="006E5D3F">
        <w:rPr>
          <w:rFonts w:ascii="Bookman Old Style" w:hAnsi="Bookman Old Style"/>
          <w:snapToGrid/>
          <w:szCs w:val="24"/>
        </w:rPr>
        <w:t>claimant arrived in Gustavus on</w:t>
      </w:r>
      <w:r w:rsidR="00EA7ACE">
        <w:rPr>
          <w:rFonts w:ascii="Bookman Old Style" w:hAnsi="Bookman Old Style"/>
          <w:snapToGrid/>
          <w:szCs w:val="24"/>
        </w:rPr>
        <w:t xml:space="preserve"> </w:t>
      </w:r>
      <w:r w:rsidR="00C64A56">
        <w:rPr>
          <w:rFonts w:ascii="Bookman Old Style" w:hAnsi="Bookman Old Style"/>
          <w:snapToGrid/>
          <w:szCs w:val="24"/>
        </w:rPr>
        <w:t xml:space="preserve">April 1, 2020. </w:t>
      </w: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PROVISIONS OF LAW</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AS 23.20.378 provides</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C64A56" w:rsidRPr="0080286F" w:rsidRDefault="00C64A56" w:rsidP="0080286F">
      <w:pPr>
        <w:tabs>
          <w:tab w:val="left" w:pos="-1440"/>
          <w:tab w:val="left" w:pos="-720"/>
        </w:tabs>
        <w:suppressAutoHyphens/>
        <w:rPr>
          <w:rFonts w:ascii="Bookman Old Style" w:hAnsi="Bookman Old Style"/>
          <w:szCs w:val="24"/>
        </w:rPr>
      </w:pPr>
    </w:p>
    <w:p w:rsidR="00616448"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lastRenderedPageBreak/>
        <w:t>8 AAC 85.350</w:t>
      </w:r>
      <w:r w:rsidR="00616448" w:rsidRPr="0080286F">
        <w:rPr>
          <w:rFonts w:ascii="Bookman Old Style" w:hAnsi="Bookman Old Style"/>
          <w:b/>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(a)</w:t>
      </w:r>
      <w:r w:rsidRPr="0080286F">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80286F">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left" w:pos="-1440"/>
          <w:tab w:val="left" w:pos="-720"/>
          <w:tab w:val="left" w:pos="0"/>
          <w:tab w:val="left" w:pos="720"/>
        </w:tabs>
        <w:suppressAutoHyphens/>
        <w:ind w:left="1440" w:hanging="1440"/>
        <w:rPr>
          <w:rFonts w:ascii="Bookman Old Style" w:hAnsi="Bookman Old Style"/>
          <w:szCs w:val="24"/>
        </w:rPr>
      </w:pPr>
      <w:r w:rsidRPr="0080286F">
        <w:rPr>
          <w:rFonts w:ascii="Bookman Old Style" w:hAnsi="Bookman Old Style"/>
          <w:szCs w:val="24"/>
        </w:rPr>
        <w:tab/>
        <w:t>(b)</w:t>
      </w:r>
      <w:r w:rsidRPr="0080286F">
        <w:rPr>
          <w:rFonts w:ascii="Bookman Old Style" w:hAnsi="Bookman Old Style"/>
          <w:szCs w:val="24"/>
        </w:rPr>
        <w:tab/>
        <w:t>A claimant is considered available for suitable work for a week if the claimant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(1)</w:t>
      </w:r>
      <w:r w:rsidRPr="0080286F">
        <w:rPr>
          <w:rFonts w:ascii="Bookman Old Style" w:hAnsi="Bookman Old Style"/>
          <w:szCs w:val="24"/>
        </w:rPr>
        <w:tab/>
      </w:r>
      <w:proofErr w:type="gramStart"/>
      <w:r w:rsidRPr="0080286F">
        <w:rPr>
          <w:rFonts w:ascii="Bookman Old Style" w:hAnsi="Bookman Old Style"/>
          <w:szCs w:val="24"/>
        </w:rPr>
        <w:t>registers</w:t>
      </w:r>
      <w:proofErr w:type="gramEnd"/>
      <w:r w:rsidRPr="0080286F">
        <w:rPr>
          <w:rFonts w:ascii="Bookman Old Style" w:hAnsi="Bookman Old Style"/>
          <w:szCs w:val="24"/>
        </w:rPr>
        <w:t xml:space="preserve"> for work as required under 8 AAC 85.351;</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(2)</w:t>
      </w:r>
      <w:r w:rsidRPr="0080286F">
        <w:rPr>
          <w:rFonts w:ascii="Bookman Old Style" w:hAnsi="Bookman Old Style"/>
          <w:szCs w:val="24"/>
        </w:rPr>
        <w:tab/>
      </w:r>
      <w:proofErr w:type="gramStart"/>
      <w:r w:rsidRPr="0080286F">
        <w:rPr>
          <w:rFonts w:ascii="Bookman Old Style" w:hAnsi="Bookman Old Style"/>
          <w:szCs w:val="24"/>
        </w:rPr>
        <w:t>makes</w:t>
      </w:r>
      <w:proofErr w:type="gramEnd"/>
      <w:r w:rsidRPr="0080286F">
        <w:rPr>
          <w:rFonts w:ascii="Bookman Old Style" w:hAnsi="Bookman Old Style"/>
          <w:szCs w:val="24"/>
        </w:rPr>
        <w:t xml:space="preserve"> independent efforts to find work as directed under 8 AAC 85.352 and 8 AAC 85.355;</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(3)</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85.353 during periods of travel;</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(4)</w:t>
      </w:r>
      <w:r w:rsidRPr="0080286F">
        <w:rPr>
          <w:rFonts w:ascii="Bookman Old Style" w:hAnsi="Bookman Old Style"/>
          <w:szCs w:val="24"/>
        </w:rPr>
        <w:tab/>
      </w:r>
      <w:proofErr w:type="gramStart"/>
      <w:r w:rsidRPr="0080286F">
        <w:rPr>
          <w:rFonts w:ascii="Bookman Old Style" w:hAnsi="Bookman Old Style"/>
          <w:szCs w:val="24"/>
        </w:rPr>
        <w:t>meets</w:t>
      </w:r>
      <w:proofErr w:type="gramEnd"/>
      <w:r w:rsidRPr="0080286F">
        <w:rPr>
          <w:rFonts w:ascii="Bookman Old Style" w:hAnsi="Bookman Old Style"/>
          <w:szCs w:val="24"/>
        </w:rPr>
        <w:t xml:space="preserve"> the requirements of 8 AAC 85.356 while in training;</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(5)</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willing to accept and perform suitable work which the claimant does not have good cause to refuse;</w:t>
      </w:r>
    </w:p>
    <w:p w:rsidR="00616448" w:rsidRPr="0080286F" w:rsidRDefault="00616448" w:rsidP="001F0AE0">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 xml:space="preserve">(6) </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w:t>
      </w:r>
      <w:r w:rsidR="0046011D" w:rsidRPr="0080286F">
        <w:rPr>
          <w:rFonts w:ascii="Bookman Old Style" w:hAnsi="Bookman Old Style"/>
          <w:szCs w:val="24"/>
        </w:rPr>
        <w:t>vailable</w:t>
      </w:r>
      <w:r w:rsidRPr="0080286F">
        <w:rPr>
          <w:rFonts w:ascii="Bookman Old Style" w:hAnsi="Bookman Old Style"/>
          <w:szCs w:val="24"/>
        </w:rPr>
        <w:t xml:space="preserve">, for </w:t>
      </w:r>
      <w:r w:rsidR="00B85712" w:rsidRPr="0080286F">
        <w:rPr>
          <w:rFonts w:ascii="Bookman Old Style" w:hAnsi="Bookman Old Style"/>
          <w:szCs w:val="24"/>
        </w:rPr>
        <w:t xml:space="preserve">at least five working days </w:t>
      </w:r>
      <w:r w:rsidRPr="0080286F">
        <w:rPr>
          <w:rFonts w:ascii="Bookman Old Style" w:hAnsi="Bookman Old Style"/>
          <w:szCs w:val="24"/>
        </w:rPr>
        <w:t>in the week, to respond promptly to an offer of suitable work; and</w:t>
      </w:r>
    </w:p>
    <w:p w:rsidR="00616448" w:rsidRDefault="00616448" w:rsidP="0080286F">
      <w:pPr>
        <w:tabs>
          <w:tab w:val="left" w:pos="-1440"/>
          <w:tab w:val="left" w:pos="-720"/>
          <w:tab w:val="left" w:pos="0"/>
          <w:tab w:val="left" w:pos="720"/>
          <w:tab w:val="left" w:pos="1440"/>
        </w:tabs>
        <w:suppressAutoHyphens/>
        <w:ind w:left="2160" w:hanging="2160"/>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t>(7)</w:t>
      </w:r>
      <w:r w:rsidRPr="0080286F">
        <w:rPr>
          <w:rFonts w:ascii="Bookman Old Style" w:hAnsi="Bookman Old Style"/>
          <w:szCs w:val="24"/>
        </w:rPr>
        <w:tab/>
      </w:r>
      <w:proofErr w:type="gramStart"/>
      <w:r w:rsidRPr="0080286F">
        <w:rPr>
          <w:rFonts w:ascii="Bookman Old Style" w:hAnsi="Bookman Old Style"/>
          <w:szCs w:val="24"/>
        </w:rPr>
        <w:t>is</w:t>
      </w:r>
      <w:proofErr w:type="gramEnd"/>
      <w:r w:rsidRPr="0080286F">
        <w:rPr>
          <w:rFonts w:ascii="Bookman Old Style" w:hAnsi="Bookman Old Style"/>
          <w:szCs w:val="24"/>
        </w:rPr>
        <w:t xml:space="preserve"> available for a substantial amount of full</w:t>
      </w:r>
      <w:r w:rsidRPr="0080286F">
        <w:rPr>
          <w:rFonts w:ascii="Bookman Old Style" w:hAnsi="Bookman Old Style"/>
          <w:szCs w:val="24"/>
        </w:rPr>
        <w:noBreakHyphen/>
        <w:t xml:space="preserve">time employment. </w:t>
      </w:r>
    </w:p>
    <w:p w:rsidR="006B39DF" w:rsidRDefault="006B39DF" w:rsidP="006B39DF">
      <w:pPr>
        <w:tabs>
          <w:tab w:val="left" w:pos="-1440"/>
          <w:tab w:val="left" w:pos="-720"/>
          <w:tab w:val="left" w:pos="0"/>
          <w:tab w:val="left" w:pos="720"/>
          <w:tab w:val="left" w:pos="1440"/>
        </w:tabs>
        <w:suppressAutoHyphens/>
        <w:rPr>
          <w:rFonts w:ascii="Bookman Old Style" w:hAnsi="Bookman Old Style"/>
          <w:szCs w:val="24"/>
        </w:rPr>
      </w:pP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hAnsi="Bookman Old Style" w:cs="Courier New"/>
          <w:color w:val="000000"/>
        </w:rPr>
      </w:pPr>
      <w:r w:rsidRPr="00116A21">
        <w:rPr>
          <w:rFonts w:ascii="Bookman Old Style" w:hAnsi="Bookman Old Style"/>
          <w:b/>
        </w:rPr>
        <w:t xml:space="preserve">HB 308 </w:t>
      </w:r>
      <w:r w:rsidRPr="00116A21">
        <w:rPr>
          <w:rFonts w:ascii="Bookman Old Style" w:hAnsi="Bookman Old Style" w:cs="Courier New"/>
          <w:b/>
          <w:color w:val="000000"/>
        </w:rPr>
        <w:t>UNEMPLOYMENT INSURANCE: BENEFIT QUALIFICATION AND WAITIN</w:t>
      </w:r>
      <w:r>
        <w:rPr>
          <w:rFonts w:ascii="Bookman Old Style" w:hAnsi="Bookman Old Style" w:cs="Courier New"/>
          <w:b/>
          <w:color w:val="000000"/>
        </w:rPr>
        <w:t xml:space="preserve">G </w:t>
      </w:r>
      <w:r w:rsidRPr="00116A21">
        <w:rPr>
          <w:rFonts w:ascii="Bookman Old Style" w:hAnsi="Bookman Old Style" w:cs="Courier New"/>
          <w:b/>
          <w:color w:val="000000"/>
        </w:rPr>
        <w:t>WEEK DURING NOVEL CORONAVIRUS DISEASE OUTBREAK.</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830"/>
        <w:rPr>
          <w:rFonts w:ascii="Bookman Old Style" w:hAnsi="Bookman Old Style" w:cs="Courier New"/>
          <w:color w:val="000000"/>
        </w:rPr>
      </w:pPr>
      <w:r>
        <w:rPr>
          <w:rFonts w:ascii="Bookman Old Style" w:hAnsi="Bookman Old Style" w:cs="Courier New"/>
          <w:color w:val="000000"/>
        </w:rPr>
        <w:tab/>
      </w:r>
      <w:r w:rsidRPr="00116A21">
        <w:rPr>
          <w:rFonts w:ascii="Bookman Old Style" w:hAnsi="Bookman Old Style" w:cs="Courier New"/>
          <w:color w:val="000000"/>
        </w:rPr>
        <w:t xml:space="preserve">(a) </w:t>
      </w:r>
      <w:r>
        <w:rPr>
          <w:rFonts w:ascii="Bookman Old Style" w:hAnsi="Bookman Old Style" w:cs="Courier New"/>
          <w:color w:val="000000"/>
        </w:rPr>
        <w:tab/>
      </w:r>
      <w:r w:rsidRPr="00116A21">
        <w:rPr>
          <w:rFonts w:ascii="Bookman Old Style" w:hAnsi="Bookman Old Style" w:cs="Courier New"/>
          <w:color w:val="000000"/>
        </w:rPr>
        <w:t>To t</w:t>
      </w:r>
      <w:r>
        <w:rPr>
          <w:rFonts w:ascii="Bookman Old Style" w:hAnsi="Bookman Old Style" w:cs="Courier New"/>
          <w:color w:val="000000"/>
        </w:rPr>
        <w:t>he extent</w:t>
      </w:r>
      <w:r w:rsidRPr="00116A21">
        <w:rPr>
          <w:rFonts w:ascii="Bookman Old Style" w:hAnsi="Bookman Old Style" w:cs="Courier New"/>
          <w:color w:val="000000"/>
        </w:rPr>
        <w:t xml:space="preserve"> consistent with federal law, an insured worker who is otherwise qualified to receive a benefit under </w:t>
      </w:r>
      <w:hyperlink r:id="rId7" w:anchor="23.20" w:history="1">
        <w:r w:rsidRPr="007142B8">
          <w:rPr>
            <w:rFonts w:ascii="Bookman Old Style" w:hAnsi="Bookman Old Style" w:cs="Courier New"/>
            <w:u w:val="single"/>
          </w:rPr>
          <w:t>AS 23.20</w:t>
        </w:r>
      </w:hyperlink>
      <w:r w:rsidRPr="00116A21">
        <w:rPr>
          <w:rFonts w:ascii="Bookman Old Style" w:hAnsi="Bookman Old Style" w:cs="Courier New"/>
          <w:color w:val="000000"/>
        </w:rPr>
        <w:t xml:space="preserve"> (Alaska Employment Security Act) may not be disqua</w:t>
      </w:r>
      <w:r>
        <w:rPr>
          <w:rFonts w:ascii="Bookman Old Style" w:hAnsi="Bookman Old Style" w:cs="Courier New"/>
          <w:color w:val="000000"/>
        </w:rPr>
        <w:t xml:space="preserve">lified for failure to </w:t>
      </w:r>
      <w:r w:rsidRPr="00116A21">
        <w:rPr>
          <w:rFonts w:ascii="Bookman Old Style" w:hAnsi="Bookman Old Style" w:cs="Courier New"/>
          <w:color w:val="000000"/>
        </w:rPr>
        <w:t xml:space="preserve">comply with </w:t>
      </w:r>
      <w:hyperlink r:id="rId8" w:anchor="23.20.378" w:history="1">
        <w:r w:rsidRPr="007142B8">
          <w:rPr>
            <w:rFonts w:ascii="Bookman Old Style" w:hAnsi="Bookman Old Style" w:cs="Courier New"/>
            <w:u w:val="single"/>
          </w:rPr>
          <w:t>AS 23.20.378</w:t>
        </w:r>
      </w:hyperlink>
      <w:r w:rsidRPr="007142B8">
        <w:rPr>
          <w:rFonts w:ascii="Bookman Old Style" w:hAnsi="Bookman Old Style" w:cs="Courier New"/>
        </w:rPr>
        <w:t>(</w:t>
      </w:r>
      <w:r w:rsidRPr="00116A21">
        <w:rPr>
          <w:rFonts w:ascii="Bookman Old Style" w:hAnsi="Bookman Old Style" w:cs="Courier New"/>
          <w:color w:val="000000"/>
        </w:rPr>
        <w:t>a) because of conduct by the insured worker or the employer of the insured worker related to an outbreak of novel coronavirus</w:t>
      </w:r>
      <w:r>
        <w:rPr>
          <w:rFonts w:ascii="Bookman Old Style" w:hAnsi="Bookman Old Style" w:cs="Courier New"/>
          <w:color w:val="000000"/>
        </w:rPr>
        <w:t xml:space="preserve"> disease (COVID-19),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 xml:space="preserve"> </w:t>
      </w:r>
      <w:r w:rsidRPr="00116A21">
        <w:rPr>
          <w:rFonts w:ascii="Bookman Old Style" w:hAnsi="Bookman Old Style" w:cs="Courier New"/>
          <w:color w:val="000000"/>
        </w:rPr>
        <w:t xml:space="preserve">     </w:t>
      </w:r>
      <w:r>
        <w:rPr>
          <w:rFonts w:ascii="Bookman Old Style" w:hAnsi="Bookman Old Style" w:cs="Courier New"/>
          <w:color w:val="000000"/>
        </w:rPr>
        <w:tab/>
      </w:r>
      <w:r>
        <w:rPr>
          <w:rFonts w:ascii="Bookman Old Style" w:hAnsi="Bookman Old Style" w:cs="Courier New"/>
          <w:color w:val="000000"/>
        </w:rPr>
        <w:tab/>
      </w:r>
      <w:r w:rsidRPr="00116A21">
        <w:rPr>
          <w:rFonts w:ascii="Bookman Old Style" w:hAnsi="Bookman Old Style" w:cs="Courier New"/>
          <w:color w:val="000000"/>
        </w:rPr>
        <w:t xml:space="preserve"> (1)  </w:t>
      </w:r>
      <w:r>
        <w:rPr>
          <w:rFonts w:ascii="Bookman Old Style" w:hAnsi="Bookman Old Style" w:cs="Courier New"/>
          <w:color w:val="000000"/>
        </w:rPr>
        <w:tab/>
      </w:r>
      <w:proofErr w:type="gramStart"/>
      <w:r w:rsidRPr="00116A21">
        <w:rPr>
          <w:rFonts w:ascii="Bookman Old Style" w:hAnsi="Bookman Old Style" w:cs="Courier New"/>
          <w:color w:val="000000"/>
        </w:rPr>
        <w:t>providing</w:t>
      </w:r>
      <w:proofErr w:type="gramEnd"/>
      <w:r w:rsidRPr="00116A21">
        <w:rPr>
          <w:rFonts w:ascii="Bookman Old Style" w:hAnsi="Bookman Old Style" w:cs="Courier New"/>
          <w:color w:val="000000"/>
        </w:rPr>
        <w:t xml:space="preserve"> care, including medical care, </w:t>
      </w:r>
      <w:r>
        <w:rPr>
          <w:rFonts w:ascii="Bookman Old Style" w:hAnsi="Bookman Old Style" w:cs="Courier New"/>
          <w:color w:val="000000"/>
        </w:rPr>
        <w:t>to one or more persons</w:t>
      </w:r>
      <w:r w:rsidRPr="00116A21">
        <w:rPr>
          <w:rFonts w:ascii="Bookman Old Style" w:hAnsi="Bookman Old Style" w:cs="Courier New"/>
          <w:color w:val="000000"/>
        </w:rPr>
        <w:t xml:space="preserve">  </w:t>
      </w:r>
    </w:p>
    <w:p w:rsidR="006B39DF"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(2)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the spread of COV</w:t>
      </w:r>
      <w:r>
        <w:rPr>
          <w:rFonts w:ascii="Bookman Old Style" w:hAnsi="Bookman Old Style" w:cs="Courier New"/>
          <w:color w:val="000000"/>
        </w:rPr>
        <w:t xml:space="preserve">ID-19; or      </w:t>
      </w:r>
    </w:p>
    <w:p w:rsidR="006B39DF" w:rsidRPr="00116A21" w:rsidRDefault="006B39DF" w:rsidP="006B39DF">
      <w:pPr>
        <w:pStyle w:val="tighte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745" w:hanging="2370"/>
        <w:rPr>
          <w:rFonts w:ascii="Bookman Old Style" w:hAnsi="Bookman Old Style" w:cs="Courier New"/>
          <w:color w:val="000000"/>
        </w:rPr>
      </w:pPr>
      <w:r>
        <w:rPr>
          <w:rFonts w:ascii="Bookman Old Style" w:hAnsi="Bookman Old Style" w:cs="Courier New"/>
          <w:color w:val="000000"/>
        </w:rPr>
        <w:tab/>
      </w:r>
      <w:r>
        <w:rPr>
          <w:rFonts w:ascii="Bookman Old Style" w:hAnsi="Bookman Old Style" w:cs="Courier New"/>
          <w:color w:val="000000"/>
        </w:rPr>
        <w:tab/>
        <w:t xml:space="preserve"> </w:t>
      </w:r>
      <w:r w:rsidRPr="00116A21">
        <w:rPr>
          <w:rFonts w:ascii="Bookman Old Style" w:hAnsi="Bookman Old Style" w:cs="Courier New"/>
          <w:color w:val="000000"/>
        </w:rPr>
        <w:t xml:space="preserve">(3)  </w:t>
      </w:r>
      <w:r>
        <w:rPr>
          <w:rFonts w:ascii="Bookman Old Style" w:hAnsi="Bookman Old Style" w:cs="Courier New"/>
          <w:color w:val="000000"/>
        </w:rPr>
        <w:tab/>
      </w:r>
      <w:proofErr w:type="gramStart"/>
      <w:r w:rsidRPr="00116A21">
        <w:rPr>
          <w:rFonts w:ascii="Bookman Old Style" w:hAnsi="Bookman Old Style" w:cs="Courier New"/>
          <w:color w:val="000000"/>
        </w:rPr>
        <w:t>preventing</w:t>
      </w:r>
      <w:proofErr w:type="gramEnd"/>
      <w:r w:rsidRPr="00116A21">
        <w:rPr>
          <w:rFonts w:ascii="Bookman Old Style" w:hAnsi="Bookman Old Style" w:cs="Courier New"/>
          <w:color w:val="000000"/>
        </w:rPr>
        <w:t xml:space="preserve"> or limiting economic loss or harm.                                                     </w:t>
      </w:r>
    </w:p>
    <w:p w:rsidR="00616448" w:rsidRPr="007F11B8" w:rsidRDefault="006B39DF" w:rsidP="007F11B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1830" w:hanging="1830"/>
        <w:rPr>
          <w:rFonts w:ascii="Bookman Old Style" w:hAnsi="Bookman Old Style" w:cs="Courier New"/>
          <w:snapToGrid/>
          <w:color w:val="000000"/>
          <w:szCs w:val="24"/>
        </w:rPr>
      </w:pP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 xml:space="preserve">(b)  </w:t>
      </w:r>
      <w:r>
        <w:rPr>
          <w:rFonts w:ascii="Bookman Old Style" w:hAnsi="Bookman Old Style" w:cs="Courier New"/>
          <w:snapToGrid/>
          <w:color w:val="000000"/>
          <w:szCs w:val="24"/>
        </w:rPr>
        <w:tab/>
      </w:r>
      <w:r w:rsidRPr="00116A21">
        <w:rPr>
          <w:rFonts w:ascii="Bookman Old Style" w:hAnsi="Bookman Old Style" w:cs="Courier New"/>
          <w:snapToGrid/>
          <w:color w:val="000000"/>
          <w:szCs w:val="24"/>
        </w:rPr>
        <w:t>The protection of an insured worker under (a) of this section applies for a p</w:t>
      </w:r>
      <w:r>
        <w:rPr>
          <w:rFonts w:ascii="Bookman Old Style" w:hAnsi="Bookman Old Style" w:cs="Courier New"/>
          <w:snapToGrid/>
          <w:color w:val="000000"/>
          <w:szCs w:val="24"/>
        </w:rPr>
        <w:t xml:space="preserve">eriod </w:t>
      </w:r>
      <w:r w:rsidRPr="00116A21">
        <w:rPr>
          <w:rFonts w:ascii="Bookman Old Style" w:hAnsi="Bookman Old Style" w:cs="Courier New"/>
          <w:snapToGrid/>
          <w:color w:val="000000"/>
          <w:szCs w:val="24"/>
        </w:rPr>
        <w:t>of 120 days beginning on the effective date of this section or the date the insured work</w:t>
      </w:r>
      <w:r>
        <w:rPr>
          <w:rFonts w:ascii="Bookman Old Style" w:hAnsi="Bookman Old Style" w:cs="Courier New"/>
          <w:snapToGrid/>
          <w:color w:val="000000"/>
          <w:szCs w:val="24"/>
        </w:rPr>
        <w:t xml:space="preserve">er </w:t>
      </w:r>
      <w:r w:rsidRPr="00116A21">
        <w:rPr>
          <w:rFonts w:ascii="Bookman Old Style" w:hAnsi="Bookman Old Style" w:cs="Courier New"/>
          <w:snapToGrid/>
          <w:color w:val="000000"/>
          <w:szCs w:val="24"/>
        </w:rPr>
        <w:t xml:space="preserve">applies for a benefit under </w:t>
      </w:r>
      <w:hyperlink r:id="rId9" w:anchor="23.20" w:history="1">
        <w:r w:rsidRPr="002A4B49">
          <w:rPr>
            <w:rFonts w:ascii="Bookman Old Style" w:hAnsi="Bookman Old Style" w:cs="Courier New"/>
            <w:snapToGrid/>
            <w:szCs w:val="24"/>
            <w:u w:val="single"/>
          </w:rPr>
          <w:t>AS 23.20</w:t>
        </w:r>
      </w:hyperlink>
      <w:r w:rsidRPr="00116A21">
        <w:rPr>
          <w:rFonts w:ascii="Bookman Old Style" w:hAnsi="Bookman Old Style" w:cs="Courier New"/>
          <w:snapToGrid/>
          <w:color w:val="000000"/>
          <w:szCs w:val="24"/>
        </w:rPr>
        <w:t>,</w:t>
      </w:r>
      <w:r>
        <w:rPr>
          <w:rFonts w:ascii="Bookman Old Style" w:hAnsi="Bookman Old Style" w:cs="Courier New"/>
          <w:snapToGrid/>
          <w:color w:val="000000"/>
          <w:szCs w:val="24"/>
        </w:rPr>
        <w:t xml:space="preserve"> </w:t>
      </w:r>
      <w:r w:rsidRPr="00116A21">
        <w:rPr>
          <w:rFonts w:ascii="Bookman Old Style" w:hAnsi="Bookman Old Style" w:cs="Courier New"/>
          <w:snapToGrid/>
          <w:color w:val="000000"/>
          <w:szCs w:val="24"/>
        </w:rPr>
        <w:t xml:space="preserve">whichever is later.   </w:t>
      </w:r>
    </w:p>
    <w:p w:rsidR="00B10C27" w:rsidRPr="0080286F" w:rsidRDefault="00776D18" w:rsidP="0080286F">
      <w:pPr>
        <w:tabs>
          <w:tab w:val="left" w:pos="-1440"/>
          <w:tab w:val="left" w:pos="-720"/>
        </w:tabs>
        <w:suppressAutoHyphens/>
        <w:rPr>
          <w:rFonts w:ascii="Bookman Old Style" w:hAnsi="Bookman Old Style"/>
          <w:b/>
          <w:szCs w:val="24"/>
        </w:rPr>
      </w:pPr>
      <w:r w:rsidRPr="0080286F">
        <w:rPr>
          <w:rFonts w:ascii="Bookman Old Style" w:hAnsi="Bookman Old Style"/>
          <w:b/>
          <w:szCs w:val="24"/>
        </w:rPr>
        <w:t>8 AAC 85.353 provides:</w:t>
      </w:r>
      <w:r w:rsidR="00B10C27" w:rsidRPr="0080286F">
        <w:rPr>
          <w:rFonts w:ascii="Bookman Old Style" w:hAnsi="Bookman Old Style"/>
          <w:b/>
          <w:szCs w:val="24"/>
        </w:rPr>
        <w:t xml:space="preserve"> </w:t>
      </w:r>
    </w:p>
    <w:p w:rsidR="00B10C27" w:rsidRPr="0080286F" w:rsidRDefault="00B10C27" w:rsidP="0080286F">
      <w:pPr>
        <w:tabs>
          <w:tab w:val="left" w:pos="-1440"/>
          <w:tab w:val="left" w:pos="-720"/>
        </w:tabs>
        <w:suppressAutoHyphens/>
        <w:rPr>
          <w:rFonts w:ascii="Bookman Old Style" w:hAnsi="Bookman Old Style"/>
          <w:b/>
          <w:szCs w:val="24"/>
        </w:rPr>
      </w:pPr>
    </w:p>
    <w:p w:rsidR="00B10C27" w:rsidRPr="00DC18B0" w:rsidRDefault="005B169B" w:rsidP="00DC18B0">
      <w:pPr>
        <w:tabs>
          <w:tab w:val="left" w:pos="-1440"/>
          <w:tab w:val="left" w:pos="-720"/>
          <w:tab w:val="left" w:pos="1440"/>
        </w:tabs>
        <w:suppressAutoHyphens/>
        <w:ind w:left="1440" w:hanging="720"/>
        <w:rPr>
          <w:rFonts w:ascii="Bookman Old Style" w:hAnsi="Bookman Old Style"/>
          <w:snapToGrid/>
          <w:szCs w:val="24"/>
        </w:rPr>
      </w:pPr>
      <w:r>
        <w:rPr>
          <w:rFonts w:ascii="Bookman Old Style" w:hAnsi="Bookman Old Style"/>
          <w:szCs w:val="24"/>
        </w:rPr>
        <w:t xml:space="preserve">(a) </w:t>
      </w:r>
      <w:r>
        <w:rPr>
          <w:rFonts w:ascii="Bookman Old Style" w:hAnsi="Bookman Old Style"/>
          <w:szCs w:val="24"/>
        </w:rPr>
        <w:tab/>
      </w:r>
      <w:r w:rsidR="00186D2B">
        <w:rPr>
          <w:rFonts w:ascii="Bookman Old Style" w:hAnsi="Bookman Old Style"/>
          <w:szCs w:val="24"/>
        </w:rPr>
        <w:t xml:space="preserve">The requirements of this section apply to any period during which a claimant travels outside the customary commutable area in </w:t>
      </w:r>
      <w:r w:rsidR="00186D2B">
        <w:rPr>
          <w:rFonts w:ascii="Bookman Old Style" w:hAnsi="Bookman Old Style"/>
          <w:szCs w:val="24"/>
        </w:rPr>
        <w:lastRenderedPageBreak/>
        <w:t>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B10C27" w:rsidRPr="0080286F" w:rsidRDefault="00B10C27" w:rsidP="00DC18B0">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(b) </w:t>
      </w:r>
      <w:r w:rsidRPr="0080286F">
        <w:rPr>
          <w:rFonts w:ascii="Bookman Old Style" w:hAnsi="Bookman Old Style"/>
          <w:szCs w:val="24"/>
        </w:rPr>
        <w:tab/>
        <w:t>A claimant is available for work each week while traveling only if the claimant is traveling to</w:t>
      </w:r>
    </w:p>
    <w:p w:rsidR="00B10C27" w:rsidRPr="0080286F" w:rsidRDefault="00317B1C" w:rsidP="00317B1C">
      <w:pPr>
        <w:tabs>
          <w:tab w:val="left" w:pos="-1440"/>
          <w:tab w:val="left" w:pos="-720"/>
          <w:tab w:val="left" w:pos="1440"/>
          <w:tab w:val="left" w:pos="2970"/>
        </w:tabs>
        <w:suppressAutoHyphens/>
        <w:ind w:left="2880" w:hanging="450"/>
        <w:rPr>
          <w:rFonts w:ascii="Bookman Old Style" w:hAnsi="Bookman Old Style"/>
          <w:szCs w:val="24"/>
        </w:rPr>
      </w:pPr>
      <w:r>
        <w:rPr>
          <w:rFonts w:ascii="Bookman Old Style" w:hAnsi="Bookman Old Style"/>
          <w:szCs w:val="24"/>
        </w:rPr>
        <w:t>(1)</w:t>
      </w:r>
      <w:r>
        <w:rPr>
          <w:rFonts w:ascii="Bookman Old Style" w:hAnsi="Bookman Old Style"/>
          <w:szCs w:val="24"/>
        </w:rPr>
        <w:tab/>
      </w:r>
      <w:proofErr w:type="gramStart"/>
      <w:r w:rsidR="00B10C27" w:rsidRPr="0080286F">
        <w:rPr>
          <w:rFonts w:ascii="Bookman Old Style" w:hAnsi="Bookman Old Style"/>
          <w:szCs w:val="24"/>
        </w:rPr>
        <w:t>search</w:t>
      </w:r>
      <w:proofErr w:type="gramEnd"/>
      <w:r w:rsidR="00B10C27" w:rsidRPr="0080286F">
        <w:rPr>
          <w:rFonts w:ascii="Bookman Old Style" w:hAnsi="Bookman Old Style"/>
          <w:szCs w:val="24"/>
        </w:rPr>
        <w:t xml:space="preserve"> for work and is legally eligible to accept work in the area of travel;</w:t>
      </w:r>
    </w:p>
    <w:p w:rsidR="00B10C27" w:rsidRPr="0080286F" w:rsidRDefault="00B10C27" w:rsidP="00317B1C">
      <w:pPr>
        <w:tabs>
          <w:tab w:val="left" w:pos="-1440"/>
          <w:tab w:val="left" w:pos="-720"/>
          <w:tab w:val="left" w:pos="1440"/>
          <w:tab w:val="left" w:pos="2970"/>
        </w:tabs>
        <w:suppressAutoHyphens/>
        <w:ind w:left="2880" w:hanging="4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of work that begins no later than 14 days after the claimant's departure; or</w:t>
      </w:r>
    </w:p>
    <w:p w:rsidR="00B10C27" w:rsidRPr="0080286F" w:rsidRDefault="00B10C27" w:rsidP="00317B1C">
      <w:pPr>
        <w:tabs>
          <w:tab w:val="left" w:pos="-1440"/>
          <w:tab w:val="left" w:pos="-720"/>
        </w:tabs>
        <w:suppressAutoHyphens/>
        <w:ind w:left="2880" w:hanging="45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w:t>
      </w:r>
      <w:r w:rsidR="005B169B">
        <w:rPr>
          <w:rFonts w:ascii="Bookman Old Style" w:hAnsi="Bookman Old Style"/>
          <w:szCs w:val="24"/>
        </w:rPr>
        <w:t xml:space="preserve">following the </w:t>
      </w:r>
      <w:r w:rsidRPr="0080286F">
        <w:rPr>
          <w:rFonts w:ascii="Bookman Old Style" w:hAnsi="Bookman Old Style"/>
          <w:szCs w:val="24"/>
        </w:rPr>
        <w:t>claimant's discharge from the armed forces.</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(c) </w:t>
      </w:r>
      <w:r w:rsidRPr="0080286F">
        <w:rPr>
          <w:rFonts w:ascii="Bookman Old Style" w:hAnsi="Bookman Old Style"/>
          <w:szCs w:val="24"/>
        </w:rPr>
        <w:tab/>
        <w:t>A claimant who travels in search of work must be legally eligible to accept work and make reasonable efforts to find work each week in the area of the claimant's travel, by</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contacting</w:t>
      </w:r>
      <w:proofErr w:type="gramEnd"/>
      <w:r w:rsidRPr="0080286F">
        <w:rPr>
          <w:rFonts w:ascii="Bookman Old Style" w:hAnsi="Bookman Old Style"/>
          <w:szCs w:val="24"/>
        </w:rPr>
        <w:t xml:space="preserve"> in person an employment office;</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making</w:t>
      </w:r>
      <w:proofErr w:type="gramEnd"/>
      <w:r w:rsidRPr="0080286F">
        <w:rPr>
          <w:rFonts w:ascii="Bookman Old Style" w:hAnsi="Bookman Old Style"/>
          <w:szCs w:val="24"/>
        </w:rPr>
        <w:t xml:space="preserve"> at least two in-person employer contacts;</w:t>
      </w:r>
    </w:p>
    <w:p w:rsidR="00B10C27" w:rsidRPr="0080286F" w:rsidRDefault="00B10C27" w:rsidP="00317B1C">
      <w:pPr>
        <w:tabs>
          <w:tab w:val="left" w:pos="-1440"/>
          <w:tab w:val="left" w:pos="-720"/>
          <w:tab w:val="left" w:pos="1440"/>
        </w:tabs>
        <w:suppressAutoHyphens/>
        <w:ind w:left="2880" w:hanging="630"/>
        <w:rPr>
          <w:rFonts w:ascii="Bookman Old Style" w:hAnsi="Bookman Old Style"/>
          <w:szCs w:val="24"/>
        </w:rPr>
      </w:pPr>
      <w:r w:rsidRPr="0080286F">
        <w:rPr>
          <w:rFonts w:ascii="Bookman Old Style" w:hAnsi="Bookman Old Style"/>
          <w:szCs w:val="24"/>
        </w:rPr>
        <w:t xml:space="preserve">(3) </w:t>
      </w:r>
      <w:r w:rsidRPr="0080286F">
        <w:rPr>
          <w:rFonts w:ascii="Bookman Old Style" w:hAnsi="Bookman Old Style"/>
          <w:szCs w:val="24"/>
        </w:rPr>
        <w:tab/>
        <w:t>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w:t>
      </w:r>
    </w:p>
    <w:p w:rsidR="00B10C27" w:rsidRPr="0080286F" w:rsidRDefault="00B10C27" w:rsidP="00317B1C">
      <w:pPr>
        <w:tabs>
          <w:tab w:val="left" w:pos="-1440"/>
          <w:tab w:val="left" w:pos="-720"/>
          <w:tab w:val="left" w:pos="1440"/>
        </w:tabs>
        <w:suppressAutoHyphens/>
        <w:ind w:left="2250"/>
        <w:rPr>
          <w:rFonts w:ascii="Bookman Old Style" w:hAnsi="Bookman Old Style"/>
          <w:szCs w:val="24"/>
        </w:rPr>
      </w:pPr>
      <w:r w:rsidRPr="0080286F">
        <w:rPr>
          <w:rFonts w:ascii="Bookman Old Style" w:hAnsi="Bookman Old Style"/>
          <w:szCs w:val="24"/>
        </w:rPr>
        <w:t xml:space="preserve">(4) </w:t>
      </w:r>
      <w:r w:rsidRPr="0080286F">
        <w:rPr>
          <w:rFonts w:ascii="Bookman Old Style" w:hAnsi="Bookman Old Style"/>
          <w:szCs w:val="24"/>
        </w:rPr>
        <w:tab/>
      </w:r>
      <w:proofErr w:type="gramStart"/>
      <w:r w:rsidRPr="0080286F">
        <w:rPr>
          <w:rFonts w:ascii="Bookman Old Style" w:hAnsi="Bookman Old Style"/>
          <w:szCs w:val="24"/>
        </w:rPr>
        <w:t>attending</w:t>
      </w:r>
      <w:proofErr w:type="gramEnd"/>
      <w:r w:rsidRPr="0080286F">
        <w:rPr>
          <w:rFonts w:ascii="Bookman Old Style" w:hAnsi="Bookman Old Style"/>
          <w:szCs w:val="24"/>
        </w:rPr>
        <w:t xml:space="preserve"> in person a pre-arranged job interview.</w:t>
      </w:r>
    </w:p>
    <w:p w:rsidR="00B10C27" w:rsidRPr="0080286F" w:rsidRDefault="00B10C27" w:rsidP="00317B1C">
      <w:pPr>
        <w:tabs>
          <w:tab w:val="left" w:pos="-1440"/>
          <w:tab w:val="left" w:pos="-720"/>
          <w:tab w:val="left" w:pos="1440"/>
        </w:tabs>
        <w:suppressAutoHyphens/>
        <w:ind w:left="1440" w:hanging="720"/>
        <w:rPr>
          <w:rFonts w:ascii="Bookman Old Style" w:hAnsi="Bookman Old Style"/>
          <w:szCs w:val="24"/>
        </w:rPr>
      </w:pPr>
      <w:r w:rsidRPr="0080286F">
        <w:rPr>
          <w:rFonts w:ascii="Bookman Old Style" w:hAnsi="Bookman Old Style"/>
          <w:szCs w:val="24"/>
        </w:rPr>
        <w:t xml:space="preserve">(d) </w:t>
      </w:r>
      <w:r w:rsidRPr="0080286F">
        <w:rPr>
          <w:rFonts w:ascii="Bookman Old Style" w:hAnsi="Bookman Old Style"/>
          <w:szCs w:val="24"/>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(1) </w:t>
      </w:r>
      <w:r w:rsidRPr="0080286F">
        <w:rPr>
          <w:rFonts w:ascii="Bookman Old Style" w:hAnsi="Bookman Old Style"/>
          <w:szCs w:val="24"/>
        </w:rPr>
        <w:tab/>
      </w:r>
      <w:proofErr w:type="gramStart"/>
      <w:r w:rsidRPr="0080286F">
        <w:rPr>
          <w:rFonts w:ascii="Bookman Old Style" w:hAnsi="Bookman Old Style"/>
          <w:szCs w:val="24"/>
        </w:rPr>
        <w:t>accept</w:t>
      </w:r>
      <w:proofErr w:type="gramEnd"/>
      <w:r w:rsidRPr="0080286F">
        <w:rPr>
          <w:rFonts w:ascii="Bookman Old Style" w:hAnsi="Bookman Old Style"/>
          <w:szCs w:val="24"/>
        </w:rPr>
        <w:t xml:space="preserve"> an offer or work that begins 14 days after the claimant’s departure; or</w:t>
      </w:r>
    </w:p>
    <w:p w:rsidR="00B10C27" w:rsidRPr="0080286F" w:rsidRDefault="00B10C27" w:rsidP="00317B1C">
      <w:pPr>
        <w:tabs>
          <w:tab w:val="left" w:pos="-1440"/>
          <w:tab w:val="left" w:pos="-720"/>
          <w:tab w:val="left" w:pos="1440"/>
        </w:tabs>
        <w:suppressAutoHyphens/>
        <w:ind w:left="2880" w:hanging="720"/>
        <w:rPr>
          <w:rFonts w:ascii="Bookman Old Style" w:hAnsi="Bookman Old Style"/>
          <w:szCs w:val="24"/>
        </w:rPr>
      </w:pPr>
      <w:r w:rsidRPr="0080286F">
        <w:rPr>
          <w:rFonts w:ascii="Bookman Old Style" w:hAnsi="Bookman Old Style"/>
          <w:szCs w:val="24"/>
        </w:rPr>
        <w:t xml:space="preserve">(2) </w:t>
      </w:r>
      <w:r w:rsidRPr="0080286F">
        <w:rPr>
          <w:rFonts w:ascii="Bookman Old Style" w:hAnsi="Bookman Old Style"/>
          <w:szCs w:val="24"/>
        </w:rPr>
        <w:tab/>
      </w:r>
      <w:proofErr w:type="gramStart"/>
      <w:r w:rsidRPr="0080286F">
        <w:rPr>
          <w:rFonts w:ascii="Bookman Old Style" w:hAnsi="Bookman Old Style"/>
          <w:szCs w:val="24"/>
        </w:rPr>
        <w:t>establish</w:t>
      </w:r>
      <w:proofErr w:type="gramEnd"/>
      <w:r w:rsidRPr="0080286F">
        <w:rPr>
          <w:rFonts w:ascii="Bookman Old Style" w:hAnsi="Bookman Old Style"/>
          <w:szCs w:val="24"/>
        </w:rPr>
        <w:t xml:space="preserve"> or return to a residence immediately following the claimant’s discharge from the armed forces.</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pStyle w:val="Heading1"/>
        <w:rPr>
          <w:rFonts w:ascii="Bookman Old Style" w:hAnsi="Bookman Old Style"/>
          <w:szCs w:val="24"/>
          <w:u w:val="none"/>
        </w:rPr>
      </w:pPr>
      <w:r w:rsidRPr="0080286F">
        <w:rPr>
          <w:rFonts w:ascii="Bookman Old Style" w:hAnsi="Bookman Old Style"/>
          <w:szCs w:val="24"/>
          <w:u w:val="none"/>
        </w:rPr>
        <w:t>CONCLUSION</w:t>
      </w:r>
    </w:p>
    <w:p w:rsidR="00616448" w:rsidRPr="0080286F" w:rsidRDefault="00616448" w:rsidP="0080286F">
      <w:pPr>
        <w:tabs>
          <w:tab w:val="left" w:pos="-1440"/>
          <w:tab w:val="left" w:pos="-720"/>
        </w:tabs>
        <w:suppressAutoHyphens/>
        <w:rPr>
          <w:rFonts w:ascii="Bookman Old Style" w:hAnsi="Bookman Old Style"/>
          <w:szCs w:val="24"/>
        </w:rPr>
      </w:pPr>
    </w:p>
    <w:p w:rsidR="00776D18" w:rsidRPr="0080286F" w:rsidRDefault="00776D18" w:rsidP="0080286F">
      <w:pPr>
        <w:widowControl/>
        <w:spacing w:after="200"/>
        <w:rPr>
          <w:rFonts w:ascii="Bookman Old Style" w:hAnsi="Bookman Old Style"/>
          <w:snapToGrid/>
          <w:szCs w:val="24"/>
        </w:rPr>
      </w:pPr>
      <w:r w:rsidRPr="0080286F">
        <w:rPr>
          <w:rFonts w:ascii="Bookman Old Style" w:hAnsi="Bookman Old Style"/>
          <w:snapToGrid/>
          <w:szCs w:val="24"/>
        </w:rPr>
        <w:t>8 AAC 85.353(a) provides that the requirements of this section apply to any period during which a claimant travels outside the area in which the claimant resides.</w:t>
      </w:r>
      <w:r w:rsidR="00EA7ACE">
        <w:rPr>
          <w:rFonts w:ascii="Bookman Old Style" w:hAnsi="Bookman Old Style"/>
          <w:snapToGrid/>
          <w:szCs w:val="24"/>
        </w:rPr>
        <w:t xml:space="preserve"> The claimant was in Juneau for the first three</w:t>
      </w:r>
      <w:r w:rsidR="006E5D3F">
        <w:rPr>
          <w:rFonts w:ascii="Bookman Old Style" w:hAnsi="Bookman Old Style"/>
          <w:snapToGrid/>
          <w:szCs w:val="24"/>
        </w:rPr>
        <w:t xml:space="preserve"> days of the week ending April 4</w:t>
      </w:r>
      <w:r w:rsidR="00EA7ACE">
        <w:rPr>
          <w:rFonts w:ascii="Bookman Old Style" w:hAnsi="Bookman Old Style"/>
          <w:snapToGrid/>
          <w:szCs w:val="24"/>
        </w:rPr>
        <w:t>, 2020, so the travel provisions apply to him.</w:t>
      </w:r>
    </w:p>
    <w:p w:rsidR="00776D18" w:rsidRPr="0080286F" w:rsidRDefault="00776D18" w:rsidP="00921040">
      <w:pPr>
        <w:widowControl/>
        <w:tabs>
          <w:tab w:val="left" w:pos="1890"/>
        </w:tabs>
        <w:spacing w:after="200"/>
        <w:rPr>
          <w:rFonts w:ascii="Bookman Old Style" w:hAnsi="Bookman Old Style"/>
          <w:snapToGrid/>
          <w:szCs w:val="24"/>
        </w:rPr>
      </w:pPr>
      <w:r w:rsidRPr="0080286F">
        <w:rPr>
          <w:rFonts w:ascii="Bookman Old Style" w:hAnsi="Bookman Old Style"/>
          <w:snapToGrid/>
          <w:szCs w:val="24"/>
        </w:rPr>
        <w:t xml:space="preserve">8 AAC 85.353(b) provides that a claimant who travels away from their area of residence during their customary workweek is considered available for work </w:t>
      </w:r>
      <w:r w:rsidRPr="0080286F">
        <w:rPr>
          <w:rFonts w:ascii="Bookman Old Style" w:hAnsi="Bookman Old Style"/>
          <w:snapToGrid/>
          <w:szCs w:val="24"/>
        </w:rPr>
        <w:lastRenderedPageBreak/>
        <w:t>only if they travel for one of the three allowable reasons stated in section (c).</w:t>
      </w:r>
      <w:r w:rsidR="00EA7ACE">
        <w:rPr>
          <w:rFonts w:ascii="Bookman Old Style" w:hAnsi="Bookman Old Style"/>
          <w:snapToGrid/>
          <w:szCs w:val="24"/>
        </w:rPr>
        <w:t xml:space="preserve"> While the claimant was traveling to accept work, that work was more than 14 days from the date his travel commenced.</w:t>
      </w:r>
      <w:r w:rsidR="00317B1C">
        <w:rPr>
          <w:rFonts w:ascii="Bookman Old Style" w:hAnsi="Bookman Old Style"/>
          <w:snapToGrid/>
          <w:szCs w:val="24"/>
        </w:rPr>
        <w:t xml:space="preserve"> The claimant did not travel for an allowable reason. </w:t>
      </w:r>
      <w:r w:rsidR="00EA7ACE">
        <w:rPr>
          <w:rFonts w:ascii="Bookman Old Style" w:hAnsi="Bookman Old Style"/>
          <w:snapToGrid/>
          <w:szCs w:val="24"/>
        </w:rPr>
        <w:t xml:space="preserve"> U</w:t>
      </w:r>
      <w:r w:rsidRPr="0080286F">
        <w:rPr>
          <w:rFonts w:ascii="Bookman Old Style" w:hAnsi="Bookman Old Style"/>
          <w:snapToGrid/>
          <w:szCs w:val="24"/>
        </w:rPr>
        <w:t xml:space="preserve">nder 8 AAC 85.350, a claimant must be available for work at least five working days of their customary workweek.  </w:t>
      </w:r>
      <w:r w:rsidR="00EA7ACE">
        <w:rPr>
          <w:rFonts w:ascii="Bookman Old Style" w:hAnsi="Bookman Old Style"/>
          <w:snapToGrid/>
          <w:szCs w:val="24"/>
        </w:rPr>
        <w:t xml:space="preserve">The claimant was not available for work in Gustavus for five days in the week ending April 4, 2020. </w:t>
      </w:r>
    </w:p>
    <w:p w:rsidR="00317B1C" w:rsidRPr="00921040" w:rsidRDefault="00317B1C" w:rsidP="00921040">
      <w:pPr>
        <w:pStyle w:val="tighter"/>
        <w:shd w:val="clear" w:color="auto" w:fill="FFFFFF"/>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Bookman Old Style" w:hAnsi="Bookman Old Style"/>
        </w:rPr>
      </w:pPr>
      <w:r>
        <w:rPr>
          <w:rFonts w:ascii="Bookman Old Style" w:hAnsi="Bookman Old Style"/>
        </w:rPr>
        <w:t xml:space="preserve">House Bill 308 passed by the Alaska Legislature </w:t>
      </w:r>
      <w:r w:rsidR="00921040">
        <w:rPr>
          <w:rFonts w:ascii="Bookman Old Style" w:hAnsi="Bookman Old Style"/>
        </w:rPr>
        <w:t xml:space="preserve">and </w:t>
      </w:r>
      <w:r w:rsidR="006E5D3F">
        <w:rPr>
          <w:rFonts w:ascii="Bookman Old Style" w:hAnsi="Bookman Old Style"/>
        </w:rPr>
        <w:t>made retroactive</w:t>
      </w:r>
      <w:r w:rsidR="00921040">
        <w:rPr>
          <w:rFonts w:ascii="Bookman Old Style" w:hAnsi="Bookman Old Style"/>
        </w:rPr>
        <w:t xml:space="preserve"> to</w:t>
      </w:r>
      <w:r w:rsidR="006E5D3F">
        <w:rPr>
          <w:rFonts w:ascii="Bookman Old Style" w:hAnsi="Bookman Old Style"/>
        </w:rPr>
        <w:t xml:space="preserve">    </w:t>
      </w:r>
      <w:r w:rsidR="00921040">
        <w:rPr>
          <w:rFonts w:ascii="Bookman Old Style" w:hAnsi="Bookman Old Style"/>
        </w:rPr>
        <w:t xml:space="preserve"> March 1, 2020, </w:t>
      </w:r>
      <w:r>
        <w:rPr>
          <w:rFonts w:ascii="Bookman Old Style" w:hAnsi="Bookman Old Style"/>
        </w:rPr>
        <w:t>provides for the waiver of</w:t>
      </w:r>
      <w:r w:rsidR="00921040">
        <w:rPr>
          <w:rFonts w:ascii="Bookman Old Style" w:hAnsi="Bookman Old Style"/>
        </w:rPr>
        <w:t xml:space="preserve"> the requirement to be available for work </w:t>
      </w:r>
      <w:r>
        <w:rPr>
          <w:rFonts w:ascii="Bookman Old Style" w:hAnsi="Bookman Old Style"/>
        </w:rPr>
        <w:t>under AS 23.20.378(a) under certain conditions during the COVID</w:t>
      </w:r>
      <w:r w:rsidR="00320540">
        <w:rPr>
          <w:rFonts w:ascii="Bookman Old Style" w:hAnsi="Bookman Old Style"/>
        </w:rPr>
        <w:t>-</w:t>
      </w:r>
      <w:r>
        <w:rPr>
          <w:rFonts w:ascii="Bookman Old Style" w:hAnsi="Bookman Old Style"/>
        </w:rPr>
        <w:t xml:space="preserve">19 pandemic. It provides that </w:t>
      </w:r>
      <w:r>
        <w:rPr>
          <w:rFonts w:ascii="Bookman Old Style" w:hAnsi="Bookman Old Style" w:cs="Courier New"/>
          <w:color w:val="000000"/>
        </w:rPr>
        <w:t>t</w:t>
      </w:r>
      <w:r w:rsidRPr="00116A21">
        <w:rPr>
          <w:rFonts w:ascii="Bookman Old Style" w:hAnsi="Bookman Old Style" w:cs="Courier New"/>
          <w:color w:val="000000"/>
        </w:rPr>
        <w:t>o t</w:t>
      </w:r>
      <w:r>
        <w:rPr>
          <w:rFonts w:ascii="Bookman Old Style" w:hAnsi="Bookman Old Style" w:cs="Courier New"/>
          <w:color w:val="000000"/>
        </w:rPr>
        <w:t>he extent consistent with federal law,</w:t>
      </w:r>
      <w:r w:rsidR="00921040">
        <w:rPr>
          <w:rFonts w:ascii="Bookman Old Style" w:hAnsi="Bookman Old Style"/>
        </w:rPr>
        <w:t xml:space="preserve"> </w:t>
      </w:r>
      <w:r w:rsidRPr="00116A21">
        <w:rPr>
          <w:rFonts w:ascii="Bookman Old Style" w:hAnsi="Bookman Old Style" w:cs="Courier New"/>
          <w:color w:val="000000"/>
        </w:rPr>
        <w:t xml:space="preserve">an insured worker who is otherwise qualified to receive a benefit under </w:t>
      </w:r>
      <w:r w:rsidR="00921040">
        <w:rPr>
          <w:rFonts w:ascii="Bookman Old Style" w:hAnsi="Bookman Old Style" w:cs="Courier New"/>
          <w:color w:val="000000"/>
        </w:rPr>
        <w:t xml:space="preserve">the </w:t>
      </w:r>
      <w:r w:rsidR="00320540">
        <w:rPr>
          <w:rFonts w:ascii="Bookman Old Style" w:hAnsi="Bookman Old Style" w:cs="Courier New"/>
          <w:color w:val="000000"/>
        </w:rPr>
        <w:t>Alaska Employment Security Act</w:t>
      </w:r>
      <w:r w:rsidRPr="00116A21">
        <w:rPr>
          <w:rFonts w:ascii="Bookman Old Style" w:hAnsi="Bookman Old Style" w:cs="Courier New"/>
          <w:color w:val="000000"/>
        </w:rPr>
        <w:t xml:space="preserve"> may not be disqua</w:t>
      </w:r>
      <w:r>
        <w:rPr>
          <w:rFonts w:ascii="Bookman Old Style" w:hAnsi="Bookman Old Style" w:cs="Courier New"/>
          <w:color w:val="000000"/>
        </w:rPr>
        <w:t>lified for failure to</w:t>
      </w:r>
      <w:r w:rsidR="00921040">
        <w:rPr>
          <w:rFonts w:ascii="Bookman Old Style" w:hAnsi="Bookman Old Style" w:cs="Courier New"/>
          <w:color w:val="000000"/>
        </w:rPr>
        <w:t xml:space="preserve"> </w:t>
      </w:r>
      <w:r w:rsidRPr="00116A21">
        <w:rPr>
          <w:rFonts w:ascii="Bookman Old Style" w:hAnsi="Bookman Old Style" w:cs="Courier New"/>
          <w:color w:val="000000"/>
        </w:rPr>
        <w:t xml:space="preserve">comply with </w:t>
      </w:r>
      <w:hyperlink r:id="rId10" w:anchor="23.20.378" w:history="1">
        <w:r w:rsidRPr="00320540">
          <w:rPr>
            <w:rFonts w:ascii="Bookman Old Style" w:hAnsi="Bookman Old Style" w:cs="Courier New"/>
          </w:rPr>
          <w:t>AS 23.20.378</w:t>
        </w:r>
      </w:hyperlink>
      <w:r w:rsidRPr="00116A21">
        <w:rPr>
          <w:rFonts w:ascii="Bookman Old Style" w:hAnsi="Bookman Old Style" w:cs="Courier New"/>
          <w:color w:val="000000"/>
        </w:rPr>
        <w:t>(a) because of condu</w:t>
      </w:r>
      <w:r>
        <w:rPr>
          <w:rFonts w:ascii="Bookman Old Style" w:hAnsi="Bookman Old Style" w:cs="Courier New"/>
          <w:color w:val="000000"/>
        </w:rPr>
        <w:t>ct by the insured worker or the</w:t>
      </w:r>
      <w:r w:rsidR="00921040">
        <w:rPr>
          <w:rFonts w:ascii="Bookman Old Style" w:hAnsi="Bookman Old Style" w:cs="Courier New"/>
          <w:color w:val="000000"/>
        </w:rPr>
        <w:t xml:space="preserve"> </w:t>
      </w:r>
      <w:r w:rsidRPr="00116A21">
        <w:rPr>
          <w:rFonts w:ascii="Bookman Old Style" w:hAnsi="Bookman Old Style" w:cs="Courier New"/>
          <w:color w:val="000000"/>
        </w:rPr>
        <w:t xml:space="preserve">employer of the insured worker related to an outbreak of </w:t>
      </w:r>
      <w:r>
        <w:rPr>
          <w:rFonts w:ascii="Bookman Old Style" w:hAnsi="Bookman Old Style" w:cs="Courier New"/>
          <w:color w:val="000000"/>
        </w:rPr>
        <w:t>COVID</w:t>
      </w:r>
      <w:r w:rsidR="00921040">
        <w:rPr>
          <w:rFonts w:ascii="Bookman Old Style" w:hAnsi="Bookman Old Style" w:cs="Courier New"/>
          <w:color w:val="000000"/>
        </w:rPr>
        <w:t>-19</w:t>
      </w:r>
      <w:r>
        <w:rPr>
          <w:rFonts w:ascii="Bookman Old Style" w:hAnsi="Bookman Old Style" w:cs="Courier New"/>
          <w:color w:val="000000"/>
        </w:rPr>
        <w:t xml:space="preserve">, including </w:t>
      </w:r>
      <w:r w:rsidRPr="00116A21">
        <w:rPr>
          <w:rFonts w:ascii="Bookman Old Style" w:hAnsi="Bookman Old Style" w:cs="Courier New"/>
          <w:color w:val="000000"/>
        </w:rPr>
        <w:t>conduct involving</w:t>
      </w:r>
      <w:r>
        <w:rPr>
          <w:rFonts w:ascii="Bookman Old Style" w:hAnsi="Bookman Old Style" w:cs="Courier New"/>
          <w:color w:val="000000"/>
        </w:rPr>
        <w:t xml:space="preserve"> </w:t>
      </w:r>
      <w:r w:rsidR="00921040">
        <w:rPr>
          <w:rFonts w:ascii="Bookman Old Style" w:hAnsi="Bookman Old Style" w:cs="Courier New"/>
          <w:color w:val="000000"/>
        </w:rPr>
        <w:t>providing care</w:t>
      </w:r>
      <w:r w:rsidRPr="00116A21">
        <w:rPr>
          <w:rFonts w:ascii="Bookman Old Style" w:hAnsi="Bookman Old Style" w:cs="Courier New"/>
          <w:color w:val="000000"/>
        </w:rPr>
        <w:t xml:space="preserve"> including</w:t>
      </w:r>
      <w:r w:rsidR="00921040">
        <w:rPr>
          <w:rFonts w:ascii="Bookman Old Style" w:hAnsi="Bookman Old Style" w:cs="Courier New"/>
          <w:color w:val="000000"/>
        </w:rPr>
        <w:t xml:space="preserve"> medical care, and actions limiting economic loss. </w:t>
      </w:r>
    </w:p>
    <w:p w:rsidR="00317B1C" w:rsidRDefault="00317B1C" w:rsidP="0080286F">
      <w:pPr>
        <w:tabs>
          <w:tab w:val="left" w:pos="-1440"/>
          <w:tab w:val="left" w:pos="-720"/>
        </w:tabs>
        <w:suppressAutoHyphens/>
        <w:rPr>
          <w:rFonts w:ascii="Bookman Old Style" w:hAnsi="Bookman Old Style"/>
          <w:snapToGrid/>
          <w:szCs w:val="24"/>
        </w:rPr>
      </w:pPr>
    </w:p>
    <w:p w:rsidR="00317B1C" w:rsidRDefault="00EA7ACE" w:rsidP="0080286F">
      <w:pPr>
        <w:tabs>
          <w:tab w:val="left" w:pos="-1440"/>
          <w:tab w:val="left" w:pos="-720"/>
        </w:tabs>
        <w:suppressAutoHyphens/>
        <w:rPr>
          <w:rFonts w:ascii="Bookman Old Style" w:hAnsi="Bookman Old Style"/>
          <w:snapToGrid/>
          <w:szCs w:val="24"/>
        </w:rPr>
      </w:pPr>
      <w:r>
        <w:rPr>
          <w:rFonts w:ascii="Bookman Old Style" w:hAnsi="Bookman Old Style"/>
          <w:snapToGrid/>
          <w:szCs w:val="24"/>
        </w:rPr>
        <w:t>The claimant argued that because his delay in Juneau was caused by the actions of</w:t>
      </w:r>
      <w:r w:rsidR="00317B1C">
        <w:rPr>
          <w:rFonts w:ascii="Bookman Old Style" w:hAnsi="Bookman Old Style"/>
          <w:snapToGrid/>
          <w:szCs w:val="24"/>
        </w:rPr>
        <w:t xml:space="preserve"> the transportation company, in its</w:t>
      </w:r>
      <w:r>
        <w:rPr>
          <w:rFonts w:ascii="Bookman Old Style" w:hAnsi="Bookman Old Style"/>
          <w:snapToGrid/>
          <w:szCs w:val="24"/>
        </w:rPr>
        <w:t xml:space="preserve"> </w:t>
      </w:r>
      <w:r w:rsidR="00317B1C">
        <w:rPr>
          <w:rFonts w:ascii="Bookman Old Style" w:hAnsi="Bookman Old Style"/>
          <w:snapToGrid/>
          <w:szCs w:val="24"/>
        </w:rPr>
        <w:t>efforts to prevent economic loss, and therefore his unavailability was a direct result of the COVID-19 pandemic.</w:t>
      </w:r>
    </w:p>
    <w:p w:rsidR="00317B1C" w:rsidRDefault="00317B1C" w:rsidP="0080286F">
      <w:pPr>
        <w:tabs>
          <w:tab w:val="left" w:pos="-1440"/>
          <w:tab w:val="left" w:pos="-720"/>
        </w:tabs>
        <w:suppressAutoHyphens/>
        <w:rPr>
          <w:rFonts w:ascii="Bookman Old Style" w:hAnsi="Bookman Old Style"/>
          <w:snapToGrid/>
          <w:szCs w:val="24"/>
        </w:rPr>
      </w:pPr>
    </w:p>
    <w:p w:rsidR="00616448" w:rsidRDefault="00320540" w:rsidP="0080286F">
      <w:pPr>
        <w:tabs>
          <w:tab w:val="left" w:pos="-1440"/>
          <w:tab w:val="left" w:pos="-720"/>
        </w:tabs>
        <w:suppressAutoHyphens/>
        <w:rPr>
          <w:rFonts w:ascii="Bookman Old Style" w:hAnsi="Bookman Old Style"/>
          <w:snapToGrid/>
          <w:szCs w:val="24"/>
        </w:rPr>
      </w:pPr>
      <w:r>
        <w:rPr>
          <w:rFonts w:ascii="Bookman Old Style" w:hAnsi="Bookman Old Style"/>
          <w:snapToGrid/>
          <w:szCs w:val="24"/>
        </w:rPr>
        <w:t>The Tribunal agrees. The claimant’s unavailability for work in the week ending April 4, 2020 was directly related t</w:t>
      </w:r>
      <w:r w:rsidR="00921040">
        <w:rPr>
          <w:rFonts w:ascii="Bookman Old Style" w:hAnsi="Bookman Old Style"/>
          <w:snapToGrid/>
          <w:szCs w:val="24"/>
        </w:rPr>
        <w:t>o the COVID-19 pandemic and was</w:t>
      </w:r>
      <w:r>
        <w:rPr>
          <w:rFonts w:ascii="Bookman Old Style" w:hAnsi="Bookman Old Style"/>
          <w:snapToGrid/>
          <w:szCs w:val="24"/>
        </w:rPr>
        <w:t xml:space="preserve"> outside his control.  </w:t>
      </w:r>
      <w:r w:rsidR="00921040">
        <w:rPr>
          <w:rFonts w:ascii="Bookman Old Style" w:hAnsi="Bookman Old Style"/>
          <w:snapToGrid/>
          <w:szCs w:val="24"/>
        </w:rPr>
        <w:t xml:space="preserve">If not for the pandemic, the claimant would have been in Gustavus and available to accept work </w:t>
      </w:r>
      <w:r w:rsidR="006E5D3F">
        <w:rPr>
          <w:rFonts w:ascii="Bookman Old Style" w:hAnsi="Bookman Old Style"/>
          <w:snapToGrid/>
          <w:szCs w:val="24"/>
        </w:rPr>
        <w:t xml:space="preserve">for five days </w:t>
      </w:r>
      <w:r w:rsidR="00921040">
        <w:rPr>
          <w:rFonts w:ascii="Bookman Old Style" w:hAnsi="Bookman Old Style"/>
          <w:snapToGrid/>
          <w:szCs w:val="24"/>
        </w:rPr>
        <w:t xml:space="preserve">in the week ending April 4, 2020. </w:t>
      </w:r>
      <w:r>
        <w:rPr>
          <w:rFonts w:ascii="Bookman Old Style" w:hAnsi="Bookman Old Style"/>
          <w:snapToGrid/>
          <w:szCs w:val="24"/>
        </w:rPr>
        <w:t xml:space="preserve">The Tribunal finds the claimant can be </w:t>
      </w:r>
      <w:r w:rsidR="00921040">
        <w:rPr>
          <w:rFonts w:ascii="Bookman Old Style" w:hAnsi="Bookman Old Style"/>
          <w:snapToGrid/>
          <w:szCs w:val="24"/>
        </w:rPr>
        <w:t>waived from the requirement to be available for work as allowed</w:t>
      </w:r>
      <w:r>
        <w:rPr>
          <w:rFonts w:ascii="Bookman Old Style" w:hAnsi="Bookman Old Style"/>
          <w:snapToGrid/>
          <w:szCs w:val="24"/>
        </w:rPr>
        <w:t xml:space="preserve"> </w:t>
      </w:r>
      <w:r w:rsidR="00921040">
        <w:rPr>
          <w:rFonts w:ascii="Bookman Old Style" w:hAnsi="Bookman Old Style"/>
          <w:snapToGrid/>
          <w:szCs w:val="24"/>
        </w:rPr>
        <w:t>in</w:t>
      </w:r>
      <w:r>
        <w:rPr>
          <w:rFonts w:ascii="Bookman Old Style" w:hAnsi="Bookman Old Style"/>
          <w:snapToGrid/>
          <w:szCs w:val="24"/>
        </w:rPr>
        <w:t xml:space="preserve"> HB 308. </w:t>
      </w:r>
    </w:p>
    <w:p w:rsidR="00921040" w:rsidRPr="00EA7ACE" w:rsidRDefault="00921040"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DECISION</w:t>
      </w:r>
    </w:p>
    <w:p w:rsidR="00616448" w:rsidRPr="0080286F" w:rsidRDefault="00616448" w:rsidP="0080286F">
      <w:pPr>
        <w:tabs>
          <w:tab w:val="left" w:pos="-1440"/>
          <w:tab w:val="left" w:pos="-720"/>
        </w:tabs>
        <w:suppressAutoHyphens/>
        <w:rPr>
          <w:rFonts w:ascii="Bookman Old Style" w:hAnsi="Bookman Old Style"/>
          <w:szCs w:val="24"/>
        </w:rPr>
      </w:pPr>
    </w:p>
    <w:p w:rsidR="0080286F" w:rsidRPr="00E663B4" w:rsidRDefault="0080286F" w:rsidP="0080286F">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921040">
        <w:rPr>
          <w:rFonts w:ascii="Bookman Old Style" w:hAnsi="Bookman Old Style"/>
          <w:szCs w:val="24"/>
        </w:rPr>
        <w:t>April 16, 2020</w:t>
      </w:r>
      <w:r w:rsidRPr="00E663B4">
        <w:rPr>
          <w:rFonts w:ascii="Bookman Old Style" w:hAnsi="Bookman Old Style"/>
          <w:szCs w:val="24"/>
        </w:rPr>
        <w:t xml:space="preserve"> is </w:t>
      </w:r>
      <w:r w:rsidR="00921040">
        <w:rPr>
          <w:rFonts w:ascii="Bookman Old Style" w:hAnsi="Bookman Old Style"/>
          <w:b/>
          <w:szCs w:val="24"/>
        </w:rPr>
        <w:t>REVERSED</w:t>
      </w:r>
      <w:r w:rsidRPr="00E663B4">
        <w:rPr>
          <w:rFonts w:ascii="Bookman Old Style" w:hAnsi="Bookman Old Style"/>
          <w:szCs w:val="24"/>
        </w:rPr>
        <w:t xml:space="preserve">. Benefits are </w:t>
      </w:r>
      <w:r w:rsidR="00921040">
        <w:rPr>
          <w:rFonts w:ascii="Bookman Old Style" w:hAnsi="Bookman Old Style"/>
          <w:b/>
          <w:szCs w:val="24"/>
        </w:rPr>
        <w:t>ALLOWED</w:t>
      </w:r>
      <w:r w:rsidR="00921040">
        <w:rPr>
          <w:rFonts w:ascii="Bookman Old Style" w:hAnsi="Bookman Old Style"/>
          <w:szCs w:val="24"/>
        </w:rPr>
        <w:t xml:space="preserve"> for the week</w:t>
      </w:r>
      <w:r w:rsidRPr="00E663B4">
        <w:rPr>
          <w:rFonts w:ascii="Bookman Old Style" w:hAnsi="Bookman Old Style"/>
          <w:szCs w:val="24"/>
        </w:rPr>
        <w:t xml:space="preserve"> ending </w:t>
      </w:r>
      <w:r w:rsidR="00921040">
        <w:rPr>
          <w:rFonts w:ascii="Bookman Old Style" w:hAnsi="Bookman Old Style"/>
          <w:szCs w:val="24"/>
        </w:rPr>
        <w:t>April 4, 2020</w:t>
      </w:r>
      <w:r>
        <w:rPr>
          <w:rFonts w:ascii="Bookman Old Style" w:hAnsi="Bookman Old Style"/>
          <w:szCs w:val="24"/>
        </w:rPr>
        <w:t>, if the claimant is otherwise eligible</w:t>
      </w:r>
      <w:r w:rsidRPr="00E663B4">
        <w:rPr>
          <w:rFonts w:ascii="Bookman Old Style" w:hAnsi="Bookman Old Style"/>
          <w:szCs w:val="24"/>
        </w:rPr>
        <w:t>.</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616448" w:rsidP="0080286F">
      <w:pPr>
        <w:tabs>
          <w:tab w:val="center" w:pos="4680"/>
        </w:tabs>
        <w:suppressAutoHyphens/>
        <w:rPr>
          <w:rFonts w:ascii="Bookman Old Style" w:hAnsi="Bookman Old Style"/>
          <w:szCs w:val="24"/>
        </w:rPr>
      </w:pPr>
      <w:r w:rsidRPr="0080286F">
        <w:rPr>
          <w:rFonts w:ascii="Bookman Old Style" w:hAnsi="Bookman Old Style"/>
          <w:b/>
          <w:szCs w:val="24"/>
        </w:rPr>
        <w:tab/>
        <w:t>APPEAL RIGHTS</w:t>
      </w:r>
    </w:p>
    <w:p w:rsidR="0080286F" w:rsidRDefault="0080286F" w:rsidP="0080286F">
      <w:pPr>
        <w:rPr>
          <w:rFonts w:ascii="Bookman Old Style" w:hAnsi="Bookman Old Style"/>
          <w:szCs w:val="24"/>
        </w:rPr>
      </w:pPr>
    </w:p>
    <w:p w:rsidR="0080286F" w:rsidRPr="006364B5" w:rsidRDefault="0080286F" w:rsidP="0080286F">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616448" w:rsidRPr="0080286F" w:rsidRDefault="00616448" w:rsidP="0080286F">
      <w:pPr>
        <w:tabs>
          <w:tab w:val="left" w:pos="-1440"/>
          <w:tab w:val="left" w:pos="-720"/>
        </w:tabs>
        <w:suppressAutoHyphens/>
        <w:rPr>
          <w:rFonts w:ascii="Bookman Old Style" w:hAnsi="Bookman Old Style"/>
          <w:szCs w:val="24"/>
        </w:rPr>
      </w:pPr>
    </w:p>
    <w:p w:rsidR="00616448" w:rsidRPr="0080286F" w:rsidRDefault="00120165"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Dated and m</w:t>
      </w:r>
      <w:r w:rsidR="00616448" w:rsidRPr="0080286F">
        <w:rPr>
          <w:rFonts w:ascii="Bookman Old Style" w:hAnsi="Bookman Old Style"/>
          <w:szCs w:val="24"/>
        </w:rPr>
        <w:t>ailed</w:t>
      </w:r>
      <w:r w:rsidR="00B40182" w:rsidRPr="0080286F">
        <w:rPr>
          <w:rFonts w:ascii="Bookman Old Style" w:hAnsi="Bookman Old Style"/>
          <w:szCs w:val="24"/>
        </w:rPr>
        <w:t xml:space="preserve"> </w:t>
      </w:r>
      <w:r w:rsidR="00616448" w:rsidRPr="0080286F">
        <w:rPr>
          <w:rFonts w:ascii="Bookman Old Style" w:hAnsi="Bookman Old Style"/>
          <w:szCs w:val="24"/>
        </w:rPr>
        <w:t xml:space="preserve">on </w:t>
      </w:r>
      <w:r w:rsidR="00921040">
        <w:rPr>
          <w:rFonts w:ascii="Bookman Old Style" w:hAnsi="Bookman Old Style"/>
          <w:szCs w:val="24"/>
        </w:rPr>
        <w:t>May 5, 2020</w:t>
      </w:r>
    </w:p>
    <w:p w:rsidR="00B40182" w:rsidRPr="0080286F" w:rsidRDefault="00B40182" w:rsidP="0080286F">
      <w:pPr>
        <w:tabs>
          <w:tab w:val="left" w:pos="-1440"/>
          <w:tab w:val="left" w:pos="-720"/>
        </w:tabs>
        <w:suppressAutoHyphens/>
        <w:rPr>
          <w:rFonts w:ascii="Bookman Old Style" w:hAnsi="Bookman Old Style"/>
          <w:szCs w:val="24"/>
        </w:rPr>
      </w:pPr>
    </w:p>
    <w:p w:rsidR="00B40182" w:rsidRPr="0080286F" w:rsidRDefault="00B40182" w:rsidP="0080286F">
      <w:pPr>
        <w:tabs>
          <w:tab w:val="left" w:pos="-1440"/>
          <w:tab w:val="left" w:pos="-720"/>
        </w:tabs>
        <w:suppressAutoHyphens/>
        <w:rPr>
          <w:rFonts w:ascii="Bookman Old Style" w:hAnsi="Bookman Old Style"/>
          <w:szCs w:val="24"/>
        </w:rPr>
      </w:pPr>
    </w:p>
    <w:p w:rsidR="00A272E4" w:rsidRPr="0080286F" w:rsidRDefault="00381A9C" w:rsidP="0080286F">
      <w:pPr>
        <w:tabs>
          <w:tab w:val="left" w:pos="-1440"/>
          <w:tab w:val="left" w:pos="-720"/>
        </w:tabs>
        <w:suppressAutoHyphens/>
        <w:rPr>
          <w:rFonts w:ascii="Bookman Old Style" w:hAnsi="Bookman Old Style"/>
          <w:szCs w:val="24"/>
        </w:rPr>
      </w:pP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r>
      <w:r w:rsidRPr="0080286F">
        <w:rPr>
          <w:rFonts w:ascii="Bookman Old Style" w:hAnsi="Bookman Old Style"/>
          <w:szCs w:val="24"/>
        </w:rPr>
        <w:tab/>
        <w:t xml:space="preserve">     </w:t>
      </w:r>
      <w:r w:rsidR="00227226" w:rsidRPr="0080286F">
        <w:rPr>
          <w:rFonts w:ascii="Bookman Old Style" w:hAnsi="Bookman Old Style"/>
          <w:szCs w:val="24"/>
        </w:rPr>
        <w:t xml:space="preserve">  </w:t>
      </w:r>
      <w:r w:rsidR="00921040">
        <w:rPr>
          <w:rFonts w:ascii="Bookman Old Style" w:hAnsi="Bookman Old Style"/>
          <w:szCs w:val="24"/>
        </w:rPr>
        <w:t>Rhonda Buness</w:t>
      </w:r>
      <w:r w:rsidR="00616448" w:rsidRPr="0080286F">
        <w:rPr>
          <w:rFonts w:ascii="Bookman Old Style" w:hAnsi="Bookman Old Style"/>
          <w:szCs w:val="24"/>
        </w:rPr>
        <w:t xml:space="preserve">, </w:t>
      </w:r>
      <w:r w:rsidR="00F24790">
        <w:rPr>
          <w:rFonts w:ascii="Bookman Old Style" w:hAnsi="Bookman Old Style"/>
          <w:szCs w:val="24"/>
        </w:rPr>
        <w:t>Appeals</w:t>
      </w:r>
      <w:r w:rsidR="006E5D3F">
        <w:rPr>
          <w:rFonts w:ascii="Bookman Old Style" w:hAnsi="Bookman Old Style"/>
          <w:szCs w:val="24"/>
        </w:rPr>
        <w:t xml:space="preserve"> Office</w:t>
      </w:r>
    </w:p>
    <w:sectPr w:rsidR="00A272E4" w:rsidRPr="0080286F">
      <w:headerReference w:type="default" r:id="rId11"/>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02E" w:rsidRDefault="0067102E">
      <w:pPr>
        <w:widowControl/>
        <w:spacing w:line="20" w:lineRule="exact"/>
      </w:pPr>
    </w:p>
  </w:endnote>
  <w:endnote w:type="continuationSeparator" w:id="0">
    <w:p w:rsidR="0067102E" w:rsidRDefault="0067102E">
      <w:r>
        <w:t xml:space="preserve"> </w:t>
      </w:r>
    </w:p>
  </w:endnote>
  <w:endnote w:type="continuationNotice" w:id="1">
    <w:p w:rsidR="0067102E" w:rsidRDefault="006710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02E" w:rsidRDefault="0067102E">
      <w:r>
        <w:separator/>
      </w:r>
    </w:p>
  </w:footnote>
  <w:footnote w:type="continuationSeparator" w:id="0">
    <w:p w:rsidR="0067102E" w:rsidRDefault="0067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48" w:rsidRPr="00B85712" w:rsidRDefault="00776D18">
    <w:pPr>
      <w:pStyle w:val="Header"/>
      <w:rPr>
        <w:rFonts w:ascii="Bookman Old Style" w:hAnsi="Bookman Old Style"/>
      </w:rPr>
    </w:pPr>
    <w:r>
      <w:rPr>
        <w:rFonts w:ascii="Bookman Old Style" w:hAnsi="Bookman Old Style"/>
      </w:rPr>
      <w:t xml:space="preserve">Docket # </w:t>
    </w:r>
    <w:r w:rsidR="00EA7ACE">
      <w:rPr>
        <w:rFonts w:ascii="Bookman Old Style" w:hAnsi="Bookman Old Style"/>
      </w:rPr>
      <w:t>20 0371</w:t>
    </w:r>
  </w:p>
  <w:p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D628FC">
      <w:rPr>
        <w:rStyle w:val="PageNumber"/>
        <w:rFonts w:ascii="Bookman Old Style" w:hAnsi="Bookman Old Style"/>
        <w:noProof/>
      </w:rPr>
      <w:t>5</w:t>
    </w:r>
    <w:r w:rsidRPr="00B85712">
      <w:rPr>
        <w:rStyle w:val="PageNumber"/>
        <w:rFonts w:ascii="Bookman Old Style" w:hAnsi="Bookman Old Style"/>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E"/>
    <w:rsid w:val="00024731"/>
    <w:rsid w:val="000A249A"/>
    <w:rsid w:val="000C38DB"/>
    <w:rsid w:val="00120165"/>
    <w:rsid w:val="00186D2B"/>
    <w:rsid w:val="00195BE6"/>
    <w:rsid w:val="001B6EDA"/>
    <w:rsid w:val="001C3268"/>
    <w:rsid w:val="001F0AE0"/>
    <w:rsid w:val="0021349C"/>
    <w:rsid w:val="00227226"/>
    <w:rsid w:val="002567A6"/>
    <w:rsid w:val="002841F8"/>
    <w:rsid w:val="002975A2"/>
    <w:rsid w:val="002A327C"/>
    <w:rsid w:val="002E3F5C"/>
    <w:rsid w:val="002E6F91"/>
    <w:rsid w:val="00317B1C"/>
    <w:rsid w:val="00320540"/>
    <w:rsid w:val="0034489B"/>
    <w:rsid w:val="00381A9C"/>
    <w:rsid w:val="003E1D9F"/>
    <w:rsid w:val="004118FA"/>
    <w:rsid w:val="00452FF9"/>
    <w:rsid w:val="0046011D"/>
    <w:rsid w:val="004730DA"/>
    <w:rsid w:val="00477799"/>
    <w:rsid w:val="005456C4"/>
    <w:rsid w:val="005A44AD"/>
    <w:rsid w:val="005A7468"/>
    <w:rsid w:val="005B169B"/>
    <w:rsid w:val="005D22E3"/>
    <w:rsid w:val="00616448"/>
    <w:rsid w:val="0067102E"/>
    <w:rsid w:val="006B39DF"/>
    <w:rsid w:val="006E5D3F"/>
    <w:rsid w:val="007127F7"/>
    <w:rsid w:val="007751A5"/>
    <w:rsid w:val="00776D18"/>
    <w:rsid w:val="007B7E6F"/>
    <w:rsid w:val="007D5A2A"/>
    <w:rsid w:val="007F11B8"/>
    <w:rsid w:val="0080286F"/>
    <w:rsid w:val="00817EA6"/>
    <w:rsid w:val="0082594B"/>
    <w:rsid w:val="008B0A31"/>
    <w:rsid w:val="008C1DDE"/>
    <w:rsid w:val="00921040"/>
    <w:rsid w:val="00935603"/>
    <w:rsid w:val="009C712E"/>
    <w:rsid w:val="009D03D1"/>
    <w:rsid w:val="00A272E4"/>
    <w:rsid w:val="00A6202C"/>
    <w:rsid w:val="00B10C27"/>
    <w:rsid w:val="00B40182"/>
    <w:rsid w:val="00B85712"/>
    <w:rsid w:val="00BC459F"/>
    <w:rsid w:val="00C61DD2"/>
    <w:rsid w:val="00C64A56"/>
    <w:rsid w:val="00C83875"/>
    <w:rsid w:val="00C94517"/>
    <w:rsid w:val="00D506D9"/>
    <w:rsid w:val="00D628FC"/>
    <w:rsid w:val="00DC18B0"/>
    <w:rsid w:val="00DE14C4"/>
    <w:rsid w:val="00EA7ACE"/>
    <w:rsid w:val="00EF6EBF"/>
    <w:rsid w:val="00F2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2FF6A"/>
  <w15:chartTrackingRefBased/>
  <w15:docId w15:val="{390F2E00-DCA4-42C9-A87C-B90B9CDC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tighter">
    <w:name w:val="tighter"/>
    <w:basedOn w:val="Normal"/>
    <w:rsid w:val="006B39DF"/>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545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6C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5181">
      <w:bodyDiv w:val="1"/>
      <w:marLeft w:val="0"/>
      <w:marRight w:val="0"/>
      <w:marTop w:val="0"/>
      <w:marBottom w:val="0"/>
      <w:divBdr>
        <w:top w:val="none" w:sz="0" w:space="0" w:color="auto"/>
        <w:left w:val="none" w:sz="0" w:space="0" w:color="auto"/>
        <w:bottom w:val="none" w:sz="0" w:space="0" w:color="auto"/>
        <w:right w:val="none" w:sz="0" w:space="0" w:color="auto"/>
      </w:divBdr>
    </w:div>
    <w:div w:id="1107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kleg.gov/basis/statutes.as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kleg.gov/basis/statutes.as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kleg.gov/basis/statutes.asp" TargetMode="External"/><Relationship Id="rId4" Type="http://schemas.openxmlformats.org/officeDocument/2006/relationships/footnotes" Target="footnotes.xml"/><Relationship Id="rId9" Type="http://schemas.openxmlformats.org/officeDocument/2006/relationships/hyperlink" Target="http://www.akleg.gov/basis/statutes.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2%20General%20Travel%207-19-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 General Travel 7-19-19</Template>
  <TotalTime>0</TotalTime>
  <Pages>5</Pages>
  <Words>1343</Words>
  <Characters>7208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2020-05-05T23:02:00Z</cp:lastPrinted>
  <dcterms:created xsi:type="dcterms:W3CDTF">2020-05-05T23:03:00Z</dcterms:created>
  <dcterms:modified xsi:type="dcterms:W3CDTF">2020-05-05T23:03:00Z</dcterms:modified>
</cp:coreProperties>
</file>