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615310"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-753745</wp:posOffset>
            </wp:positionH>
            <wp:positionV relativeFrom="paragraph">
              <wp:posOffset>-570865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615310">
        <w:rPr>
          <w:rFonts w:ascii="Bookman Old Style" w:hAnsi="Bookman Old Style"/>
          <w:szCs w:val="24"/>
        </w:rPr>
        <w:t>20 1830</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615310">
        <w:rPr>
          <w:rFonts w:ascii="Bookman Old Style" w:hAnsi="Bookman Old Style"/>
          <w:szCs w:val="24"/>
        </w:rPr>
        <w:t>December 16, 2020</w:t>
      </w:r>
      <w:r w:rsidR="00FE05A7">
        <w:rPr>
          <w:rFonts w:ascii="Bookman Old Style" w:hAnsi="Bookman Old Style"/>
          <w:szCs w:val="24"/>
        </w:rPr>
        <w:t xml:space="preserve">  </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615310">
      <w:pPr>
        <w:widowControl/>
        <w:tabs>
          <w:tab w:val="left" w:pos="-1440"/>
          <w:tab w:val="left" w:pos="-720"/>
          <w:tab w:val="left" w:pos="0"/>
          <w:tab w:val="left" w:pos="504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615310">
      <w:pPr>
        <w:widowControl/>
        <w:tabs>
          <w:tab w:val="left" w:pos="-1440"/>
          <w:tab w:val="left" w:pos="-720"/>
          <w:tab w:val="left" w:pos="0"/>
          <w:tab w:val="left" w:pos="5040"/>
        </w:tabs>
        <w:suppressAutoHyphens/>
        <w:ind w:right="-360"/>
        <w:rPr>
          <w:rFonts w:ascii="Bookman Old Style" w:hAnsi="Bookman Old Style"/>
          <w:szCs w:val="24"/>
        </w:rPr>
      </w:pPr>
    </w:p>
    <w:p w:rsidR="00615310" w:rsidRPr="00615310" w:rsidRDefault="00615310" w:rsidP="00615310">
      <w:pPr>
        <w:widowControl/>
        <w:tabs>
          <w:tab w:val="left" w:pos="-1440"/>
          <w:tab w:val="left" w:pos="-720"/>
          <w:tab w:val="left" w:pos="0"/>
          <w:tab w:val="left" w:pos="5040"/>
        </w:tabs>
        <w:suppressAutoHyphens/>
        <w:ind w:right="-360"/>
        <w:rPr>
          <w:rFonts w:ascii="Bookman Old Style" w:hAnsi="Bookman Old Style"/>
          <w:szCs w:val="24"/>
        </w:rPr>
      </w:pPr>
      <w:r w:rsidRPr="00615310">
        <w:rPr>
          <w:rFonts w:ascii="Bookman Old Style" w:hAnsi="Bookman Old Style"/>
          <w:szCs w:val="24"/>
        </w:rPr>
        <w:t>GRACE HARRIS</w:t>
      </w:r>
      <w:r>
        <w:rPr>
          <w:rFonts w:ascii="Bookman Old Style" w:hAnsi="Bookman Old Style"/>
          <w:szCs w:val="24"/>
        </w:rPr>
        <w:tab/>
      </w:r>
      <w:r w:rsidRPr="00615310">
        <w:rPr>
          <w:rFonts w:ascii="Bookman Old Style" w:hAnsi="Bookman Old Style"/>
          <w:szCs w:val="24"/>
        </w:rPr>
        <w:t>TVI INC</w:t>
      </w:r>
    </w:p>
    <w:p w:rsidR="00441439" w:rsidRDefault="00441439" w:rsidP="00615310">
      <w:pPr>
        <w:widowControl/>
        <w:tabs>
          <w:tab w:val="left" w:pos="-1440"/>
          <w:tab w:val="left" w:pos="-720"/>
          <w:tab w:val="left" w:pos="0"/>
          <w:tab w:val="left" w:pos="5040"/>
        </w:tabs>
        <w:suppressAutoHyphens/>
        <w:ind w:right="-360"/>
        <w:rPr>
          <w:rFonts w:ascii="Bookman Old Style" w:hAnsi="Bookman Old Style"/>
          <w:szCs w:val="24"/>
        </w:rPr>
      </w:pPr>
    </w:p>
    <w:p w:rsidR="00290C7D" w:rsidRDefault="00290C7D" w:rsidP="00615310">
      <w:pPr>
        <w:widowControl/>
        <w:tabs>
          <w:tab w:val="left" w:pos="-1440"/>
          <w:tab w:val="left" w:pos="-720"/>
          <w:tab w:val="left" w:pos="0"/>
          <w:tab w:val="left" w:pos="5040"/>
        </w:tabs>
        <w:suppressAutoHyphens/>
        <w:ind w:right="-360"/>
        <w:rPr>
          <w:rFonts w:ascii="Bookman Old Style" w:hAnsi="Bookman Old Style"/>
          <w:szCs w:val="24"/>
        </w:rPr>
      </w:pPr>
    </w:p>
    <w:p w:rsidR="00290C7D" w:rsidRDefault="00290C7D" w:rsidP="00615310">
      <w:pPr>
        <w:widowControl/>
        <w:tabs>
          <w:tab w:val="left" w:pos="-1440"/>
          <w:tab w:val="left" w:pos="-720"/>
          <w:tab w:val="left" w:pos="0"/>
          <w:tab w:val="left" w:pos="5040"/>
        </w:tabs>
        <w:suppressAutoHyphens/>
        <w:ind w:right="-360"/>
        <w:rPr>
          <w:rFonts w:ascii="Bookman Old Style" w:hAnsi="Bookman Old Style"/>
          <w:szCs w:val="24"/>
        </w:rPr>
      </w:pPr>
    </w:p>
    <w:p w:rsidR="00290C7D" w:rsidRPr="00D82DF6" w:rsidRDefault="00290C7D" w:rsidP="00615310">
      <w:pPr>
        <w:widowControl/>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441439" w:rsidRPr="00D82DF6" w:rsidRDefault="00441439" w:rsidP="00615310">
      <w:pPr>
        <w:widowControl/>
        <w:tabs>
          <w:tab w:val="left" w:pos="-1440"/>
          <w:tab w:val="left" w:pos="-720"/>
          <w:tab w:val="left" w:pos="0"/>
          <w:tab w:val="left" w:pos="504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615310">
      <w:pPr>
        <w:widowControl/>
        <w:tabs>
          <w:tab w:val="left" w:pos="-1440"/>
          <w:tab w:val="left" w:pos="-720"/>
          <w:tab w:val="left" w:pos="0"/>
          <w:tab w:val="left" w:pos="5040"/>
        </w:tabs>
        <w:suppressAutoHyphens/>
        <w:ind w:right="-360"/>
        <w:rPr>
          <w:rFonts w:ascii="Bookman Old Style" w:hAnsi="Bookman Old Style"/>
          <w:szCs w:val="24"/>
        </w:rPr>
      </w:pPr>
    </w:p>
    <w:p w:rsidR="00441439" w:rsidRPr="00D82DF6" w:rsidRDefault="00615310" w:rsidP="00615310">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Grace Harris</w:t>
      </w:r>
      <w:r w:rsidR="00441439" w:rsidRPr="00D82DF6">
        <w:rPr>
          <w:rFonts w:ascii="Bookman Old Style" w:hAnsi="Bookman Old Style"/>
          <w:szCs w:val="24"/>
        </w:rPr>
        <w:tab/>
      </w:r>
      <w:r>
        <w:rPr>
          <w:rFonts w:ascii="Bookman Old Style" w:hAnsi="Bookman Old Style"/>
          <w:szCs w:val="24"/>
        </w:rPr>
        <w:t xml:space="preserve">Jennifer </w:t>
      </w:r>
      <w:proofErr w:type="spellStart"/>
      <w:r>
        <w:rPr>
          <w:rFonts w:ascii="Bookman Old Style" w:hAnsi="Bookman Old Style"/>
          <w:szCs w:val="24"/>
        </w:rPr>
        <w:t>Schmalle</w:t>
      </w:r>
      <w:proofErr w:type="spellEnd"/>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615310">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615310">
        <w:rPr>
          <w:rFonts w:ascii="Bookman Old Style" w:hAnsi="Bookman Old Style"/>
          <w:snapToGrid/>
          <w:szCs w:val="24"/>
        </w:rPr>
        <w:t>n October 1,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2676A0">
        <w:rPr>
          <w:rFonts w:ascii="Bookman Old Style" w:hAnsi="Bookman Old Style"/>
          <w:snapToGrid/>
          <w:szCs w:val="24"/>
        </w:rPr>
        <w:t>in January 2018</w:t>
      </w:r>
      <w:r w:rsidRPr="00D82DF6">
        <w:rPr>
          <w:rFonts w:ascii="Bookman Old Style" w:hAnsi="Bookman Old Style"/>
          <w:snapToGrid/>
          <w:szCs w:val="24"/>
        </w:rPr>
        <w:t xml:space="preserve">. </w:t>
      </w:r>
      <w:r w:rsidR="002676A0">
        <w:rPr>
          <w:rFonts w:ascii="Bookman Old Style" w:hAnsi="Bookman Old Style"/>
          <w:snapToGrid/>
          <w:szCs w:val="24"/>
        </w:rPr>
        <w:t>She</w:t>
      </w:r>
      <w:r w:rsidRPr="00D82DF6">
        <w:rPr>
          <w:rFonts w:ascii="Bookman Old Style" w:hAnsi="Bookman Old Style"/>
          <w:snapToGrid/>
          <w:szCs w:val="24"/>
        </w:rPr>
        <w:t xml:space="preserve"> last worked on </w:t>
      </w:r>
      <w:r w:rsidR="002676A0">
        <w:rPr>
          <w:rFonts w:ascii="Bookman Old Style" w:hAnsi="Bookman Old Style"/>
          <w:snapToGrid/>
          <w:szCs w:val="24"/>
        </w:rPr>
        <w:t>August 4, 2020</w:t>
      </w:r>
      <w:r w:rsidRPr="00D82DF6">
        <w:rPr>
          <w:rFonts w:ascii="Bookman Old Style" w:hAnsi="Bookman Old Style"/>
          <w:snapToGrid/>
          <w:szCs w:val="24"/>
        </w:rPr>
        <w:t xml:space="preserve">. At that time, </w:t>
      </w:r>
      <w:r w:rsidR="002676A0">
        <w:rPr>
          <w:rFonts w:ascii="Bookman Old Style" w:hAnsi="Bookman Old Style"/>
          <w:snapToGrid/>
          <w:szCs w:val="24"/>
        </w:rPr>
        <w:t>she</w:t>
      </w:r>
      <w:r w:rsidRPr="00D82DF6">
        <w:rPr>
          <w:rFonts w:ascii="Bookman Old Style" w:hAnsi="Bookman Old Style"/>
          <w:snapToGrid/>
          <w:szCs w:val="24"/>
        </w:rPr>
        <w:t xml:space="preserve"> worked </w:t>
      </w:r>
      <w:r w:rsidR="002676A0">
        <w:rPr>
          <w:rFonts w:ascii="Bookman Old Style" w:hAnsi="Bookman Old Style"/>
          <w:snapToGrid/>
          <w:szCs w:val="24"/>
        </w:rPr>
        <w:t>full time</w:t>
      </w:r>
      <w:r w:rsidRPr="00D82DF6">
        <w:rPr>
          <w:rFonts w:ascii="Bookman Old Style" w:hAnsi="Bookman Old Style"/>
          <w:snapToGrid/>
          <w:szCs w:val="24"/>
        </w:rPr>
        <w:t xml:space="preserve"> as a </w:t>
      </w:r>
      <w:r w:rsidR="002676A0">
        <w:rPr>
          <w:rFonts w:ascii="Bookman Old Style" w:hAnsi="Bookman Old Style"/>
          <w:snapToGrid/>
          <w:szCs w:val="24"/>
        </w:rPr>
        <w:t>production worker</w:t>
      </w:r>
      <w:r w:rsidRPr="00D82DF6">
        <w:rPr>
          <w:rFonts w:ascii="Bookman Old Style" w:hAnsi="Bookman Old Style"/>
          <w:snapToGrid/>
          <w:szCs w:val="24"/>
        </w:rPr>
        <w:t>.</w:t>
      </w:r>
    </w:p>
    <w:p w:rsidR="00154683" w:rsidRDefault="002676A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returned to work June 22, 2020 after a layoff due to the COVID-19 pandemic. The claimant </w:t>
      </w:r>
      <w:r w:rsidR="009E6006">
        <w:rPr>
          <w:rFonts w:ascii="Bookman Old Style" w:hAnsi="Bookman Old Style"/>
          <w:snapToGrid/>
          <w:szCs w:val="24"/>
        </w:rPr>
        <w:t>became</w:t>
      </w:r>
      <w:r>
        <w:rPr>
          <w:rFonts w:ascii="Bookman Old Style" w:hAnsi="Bookman Old Style"/>
          <w:snapToGrid/>
          <w:szCs w:val="24"/>
        </w:rPr>
        <w:t xml:space="preserve"> concerned because she did not believe the store was being cleaned as required by the store’s policies to prevent the spread of the COVID-19 virus. </w:t>
      </w:r>
      <w:r w:rsidR="003E42F1">
        <w:rPr>
          <w:rFonts w:ascii="Bookman Old Style" w:hAnsi="Bookman Old Style"/>
          <w:snapToGrid/>
          <w:szCs w:val="24"/>
        </w:rPr>
        <w:t>She observed that the employee restroom appeared not to have been cleaned and she had problems finding cleaning supplies to clean racks used to move clothing</w:t>
      </w:r>
      <w:r w:rsidR="00154683">
        <w:rPr>
          <w:rFonts w:ascii="Bookman Old Style" w:hAnsi="Bookman Old Style"/>
          <w:snapToGrid/>
          <w:szCs w:val="24"/>
        </w:rPr>
        <w:t>, which were supposed to be cleaned each time they were returned from the sales floor</w:t>
      </w:r>
      <w:r w:rsidR="003E42F1">
        <w:rPr>
          <w:rFonts w:ascii="Bookman Old Style" w:hAnsi="Bookman Old Style"/>
          <w:snapToGrid/>
          <w:szCs w:val="24"/>
        </w:rPr>
        <w:t xml:space="preserve">. </w:t>
      </w:r>
      <w:r w:rsidR="00154683">
        <w:rPr>
          <w:rFonts w:ascii="Bookman Old Style" w:hAnsi="Bookman Old Style"/>
          <w:snapToGrid/>
          <w:szCs w:val="24"/>
        </w:rPr>
        <w:t xml:space="preserve">The claimant was told by a supervisor to </w:t>
      </w:r>
      <w:r w:rsidR="009E6006">
        <w:rPr>
          <w:rFonts w:ascii="Bookman Old Style" w:hAnsi="Bookman Old Style"/>
          <w:snapToGrid/>
          <w:szCs w:val="24"/>
        </w:rPr>
        <w:t xml:space="preserve">go </w:t>
      </w:r>
      <w:r w:rsidR="00154683">
        <w:rPr>
          <w:rFonts w:ascii="Bookman Old Style" w:hAnsi="Bookman Old Style"/>
          <w:snapToGrid/>
          <w:szCs w:val="24"/>
        </w:rPr>
        <w:t xml:space="preserve">borrow </w:t>
      </w:r>
      <w:proofErr w:type="gramStart"/>
      <w:r w:rsidR="00154683">
        <w:rPr>
          <w:rFonts w:ascii="Bookman Old Style" w:hAnsi="Bookman Old Style"/>
          <w:snapToGrid/>
          <w:szCs w:val="24"/>
        </w:rPr>
        <w:t>cleaning</w:t>
      </w:r>
      <w:proofErr w:type="gramEnd"/>
      <w:r w:rsidR="00154683">
        <w:rPr>
          <w:rFonts w:ascii="Bookman Old Style" w:hAnsi="Bookman Old Style"/>
          <w:snapToGrid/>
          <w:szCs w:val="24"/>
        </w:rPr>
        <w:t xml:space="preserve"> supplies from another area of the store. The store manager agreed that cleaning supplies were in short supply and some were kept in the store office to prevent them from being taken. The manager </w:t>
      </w:r>
      <w:r w:rsidR="009E6006">
        <w:rPr>
          <w:rFonts w:ascii="Bookman Old Style" w:hAnsi="Bookman Old Style"/>
          <w:snapToGrid/>
          <w:szCs w:val="24"/>
        </w:rPr>
        <w:t>made</w:t>
      </w:r>
      <w:r w:rsidR="00154683">
        <w:rPr>
          <w:rFonts w:ascii="Bookman Old Style" w:hAnsi="Bookman Old Style"/>
          <w:snapToGrid/>
          <w:szCs w:val="24"/>
        </w:rPr>
        <w:t xml:space="preserve"> supplies </w:t>
      </w:r>
      <w:r w:rsidR="00314278">
        <w:rPr>
          <w:rFonts w:ascii="Bookman Old Style" w:hAnsi="Bookman Old Style"/>
          <w:snapToGrid/>
          <w:szCs w:val="24"/>
        </w:rPr>
        <w:t>available at</w:t>
      </w:r>
      <w:r w:rsidR="00154683">
        <w:rPr>
          <w:rFonts w:ascii="Bookman Old Style" w:hAnsi="Bookman Old Style"/>
          <w:snapToGrid/>
          <w:szCs w:val="24"/>
        </w:rPr>
        <w:t xml:space="preserve"> each employee’s work station about a week after the claimant left employment.</w:t>
      </w:r>
    </w:p>
    <w:p w:rsidR="003E42F1" w:rsidRDefault="002676A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noted that employees did not always wear required masks properly</w:t>
      </w:r>
      <w:r w:rsidR="003E42F1">
        <w:rPr>
          <w:rFonts w:ascii="Bookman Old Style" w:hAnsi="Bookman Old Style"/>
          <w:snapToGrid/>
          <w:szCs w:val="24"/>
        </w:rPr>
        <w:t xml:space="preserve">. The claimant brought her concerns to management several times and she was told the matters would be addressed. </w:t>
      </w:r>
      <w:r w:rsidR="00385164">
        <w:rPr>
          <w:rFonts w:ascii="Bookman Old Style" w:hAnsi="Bookman Old Style"/>
          <w:snapToGrid/>
          <w:szCs w:val="24"/>
        </w:rPr>
        <w:t xml:space="preserve">A supervisor took her mask off and approached </w:t>
      </w:r>
      <w:r w:rsidR="00385164">
        <w:rPr>
          <w:rFonts w:ascii="Bookman Old Style" w:hAnsi="Bookman Old Style"/>
          <w:snapToGrid/>
          <w:szCs w:val="24"/>
        </w:rPr>
        <w:lastRenderedPageBreak/>
        <w:t xml:space="preserve">the claimant to talk to her. </w:t>
      </w:r>
      <w:r w:rsidR="003E42F1">
        <w:rPr>
          <w:rFonts w:ascii="Bookman Old Style" w:hAnsi="Bookman Old Style"/>
          <w:snapToGrid/>
          <w:szCs w:val="24"/>
        </w:rPr>
        <w:t xml:space="preserve"> The manager agreed that some employees needed to be reminded to wear masks properly</w:t>
      </w:r>
      <w:r w:rsidR="00154683">
        <w:rPr>
          <w:rFonts w:ascii="Bookman Old Style" w:hAnsi="Bookman Old Style"/>
          <w:snapToGrid/>
          <w:szCs w:val="24"/>
        </w:rPr>
        <w:t xml:space="preserve"> at first, but she felt that had improved</w:t>
      </w:r>
      <w:r w:rsidR="003E42F1">
        <w:rPr>
          <w:rFonts w:ascii="Bookman Old Style" w:hAnsi="Bookman Old Style"/>
          <w:snapToGrid/>
          <w:szCs w:val="24"/>
        </w:rPr>
        <w:t xml:space="preserve">. </w:t>
      </w:r>
    </w:p>
    <w:p w:rsidR="00154683" w:rsidRDefault="0015468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brought</w:t>
      </w:r>
      <w:r w:rsidR="009E6006">
        <w:rPr>
          <w:rFonts w:ascii="Bookman Old Style" w:hAnsi="Bookman Old Style"/>
          <w:snapToGrid/>
          <w:szCs w:val="24"/>
        </w:rPr>
        <w:t xml:space="preserve"> her concerns to the production</w:t>
      </w:r>
      <w:r>
        <w:rPr>
          <w:rFonts w:ascii="Bookman Old Style" w:hAnsi="Bookman Old Style"/>
          <w:snapToGrid/>
          <w:szCs w:val="24"/>
        </w:rPr>
        <w:t xml:space="preserve"> supervisor and an assistant manager and noted no improvements</w:t>
      </w:r>
      <w:r w:rsidR="00314278">
        <w:rPr>
          <w:rFonts w:ascii="Bookman Old Style" w:hAnsi="Bookman Old Style"/>
          <w:snapToGrid/>
          <w:szCs w:val="24"/>
        </w:rPr>
        <w:t xml:space="preserve"> although she was told by the production manager that her concerns would be addressed</w:t>
      </w:r>
      <w:r>
        <w:rPr>
          <w:rFonts w:ascii="Bookman Old Style" w:hAnsi="Bookman Old Style"/>
          <w:snapToGrid/>
          <w:szCs w:val="24"/>
        </w:rPr>
        <w:t xml:space="preserve">. </w:t>
      </w:r>
      <w:r w:rsidR="00314278">
        <w:rPr>
          <w:rFonts w:ascii="Bookman Old Style" w:hAnsi="Bookman Old Style"/>
          <w:snapToGrid/>
          <w:szCs w:val="24"/>
        </w:rPr>
        <w:t xml:space="preserve">The assistant manager told the claimant she wasn’t sure what she could do because she was new to the position. </w:t>
      </w:r>
      <w:r>
        <w:rPr>
          <w:rFonts w:ascii="Bookman Old Style" w:hAnsi="Bookman Old Style"/>
          <w:snapToGrid/>
          <w:szCs w:val="24"/>
        </w:rPr>
        <w:t xml:space="preserve">About a week before the claimant left the work, the store manager heard the claimant’s complaints to the production supervisor and she took some actions to improve the cleaning supply situation. </w:t>
      </w:r>
    </w:p>
    <w:p w:rsidR="00385164" w:rsidRDefault="00314278"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the claimant’s last week,</w:t>
      </w:r>
      <w:r w:rsidR="00385164">
        <w:rPr>
          <w:rFonts w:ascii="Bookman Old Style" w:hAnsi="Bookman Old Style"/>
          <w:snapToGrid/>
          <w:szCs w:val="24"/>
        </w:rPr>
        <w:t xml:space="preserve"> an employee was </w:t>
      </w:r>
      <w:r w:rsidR="009E6006">
        <w:rPr>
          <w:rFonts w:ascii="Bookman Old Style" w:hAnsi="Bookman Old Style"/>
          <w:snapToGrid/>
          <w:szCs w:val="24"/>
        </w:rPr>
        <w:t xml:space="preserve">visibly </w:t>
      </w:r>
      <w:r w:rsidR="00385164">
        <w:rPr>
          <w:rFonts w:ascii="Bookman Old Style" w:hAnsi="Bookman Old Style"/>
          <w:snapToGrid/>
          <w:szCs w:val="24"/>
        </w:rPr>
        <w:t xml:space="preserve">sick and laid on the floor during the morning meeting and the employee was not sent home.  The employer had a checklist on the employee website advising employees not to come to work with certain symptoms. </w:t>
      </w:r>
      <w:r>
        <w:rPr>
          <w:rFonts w:ascii="Bookman Old Style" w:hAnsi="Bookman Old Style"/>
          <w:snapToGrid/>
          <w:szCs w:val="24"/>
        </w:rPr>
        <w:t>On August 3, 2020</w:t>
      </w:r>
      <w:r w:rsidR="00385164">
        <w:rPr>
          <w:rFonts w:ascii="Bookman Old Style" w:hAnsi="Bookman Old Style"/>
          <w:snapToGrid/>
          <w:szCs w:val="24"/>
        </w:rPr>
        <w:t>, the claimant learned that the employee had tested positive for COVID-19. The claimant reported to work on</w:t>
      </w:r>
      <w:r>
        <w:rPr>
          <w:rFonts w:ascii="Bookman Old Style" w:hAnsi="Bookman Old Style"/>
          <w:snapToGrid/>
          <w:szCs w:val="24"/>
        </w:rPr>
        <w:t xml:space="preserve">              </w:t>
      </w:r>
      <w:r w:rsidR="00385164">
        <w:rPr>
          <w:rFonts w:ascii="Bookman Old Style" w:hAnsi="Bookman Old Style"/>
          <w:snapToGrid/>
          <w:szCs w:val="24"/>
        </w:rPr>
        <w:t xml:space="preserve"> August 4, 2020 and was excused to get a COVID-19 test and quarantine </w:t>
      </w:r>
      <w:r w:rsidR="00154683">
        <w:rPr>
          <w:rFonts w:ascii="Bookman Old Style" w:hAnsi="Bookman Old Style"/>
          <w:snapToGrid/>
          <w:szCs w:val="24"/>
        </w:rPr>
        <w:t xml:space="preserve">at home </w:t>
      </w:r>
      <w:r w:rsidR="00385164">
        <w:rPr>
          <w:rFonts w:ascii="Bookman Old Style" w:hAnsi="Bookman Old Style"/>
          <w:snapToGrid/>
          <w:szCs w:val="24"/>
        </w:rPr>
        <w:t xml:space="preserve">until she got the results.  </w:t>
      </w:r>
    </w:p>
    <w:p w:rsidR="00385164" w:rsidRDefault="0038516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August 5, 2020, the claimant called the manager and told her she was not returning to work because she believed the work environment was unsafe.  The manager told her that the store would be enforcing protocols more strictly.  </w:t>
      </w:r>
      <w:r w:rsidR="00154683">
        <w:rPr>
          <w:rFonts w:ascii="Bookman Old Style" w:hAnsi="Bookman Old Style"/>
          <w:snapToGrid/>
          <w:szCs w:val="24"/>
        </w:rPr>
        <w:t xml:space="preserve">The claimant did not accept that </w:t>
      </w:r>
      <w:r w:rsidR="00314278">
        <w:rPr>
          <w:rFonts w:ascii="Bookman Old Style" w:hAnsi="Bookman Old Style"/>
          <w:snapToGrid/>
          <w:szCs w:val="24"/>
        </w:rPr>
        <w:t xml:space="preserve">assurance </w:t>
      </w:r>
      <w:r w:rsidR="00154683">
        <w:rPr>
          <w:rFonts w:ascii="Bookman Old Style" w:hAnsi="Bookman Old Style"/>
          <w:snapToGrid/>
          <w:szCs w:val="24"/>
        </w:rPr>
        <w:t>because she had been told things would improve before and they had not</w:t>
      </w:r>
      <w:r w:rsidR="009E6006">
        <w:rPr>
          <w:rFonts w:ascii="Bookman Old Style" w:hAnsi="Bookman Old Style"/>
          <w:snapToGrid/>
          <w:szCs w:val="24"/>
        </w:rPr>
        <w:t xml:space="preserve"> improved</w:t>
      </w:r>
      <w:r>
        <w:rPr>
          <w:rFonts w:ascii="Bookman Old Style" w:hAnsi="Bookman Old Style"/>
          <w:snapToGrid/>
          <w:szCs w:val="24"/>
        </w:rPr>
        <w:t xml:space="preserve">.  </w:t>
      </w:r>
    </w:p>
    <w:p w:rsidR="00D82DF6" w:rsidRPr="00D82DF6" w:rsidRDefault="0015468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contact the employer’s human resources department because she did not want to be seen to be causing problems.  </w:t>
      </w:r>
      <w:r w:rsidR="00314278">
        <w:rPr>
          <w:rFonts w:ascii="Bookman Old Style" w:hAnsi="Bookman Old Style"/>
          <w:snapToGrid/>
          <w:szCs w:val="24"/>
        </w:rPr>
        <w:t xml:space="preserve">She did not request a leave of absence because she did not know it was possible.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lastRenderedPageBreak/>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w:t>
      </w:r>
      <w:r w:rsidRPr="00D82DF6">
        <w:rPr>
          <w:rFonts w:ascii="Bookman Old Style" w:hAnsi="Bookman Old Style"/>
          <w:snapToGrid/>
          <w:szCs w:val="24"/>
        </w:rPr>
        <w:lastRenderedPageBreak/>
        <w:t>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Default="00441439" w:rsidP="00314278">
      <w:pPr>
        <w:pStyle w:val="Heading4"/>
        <w:jc w:val="center"/>
        <w:rPr>
          <w:rFonts w:ascii="Bookman Old Style" w:hAnsi="Bookman Old Style"/>
          <w:szCs w:val="24"/>
        </w:rPr>
      </w:pPr>
      <w:r w:rsidRPr="00D82DF6">
        <w:rPr>
          <w:rFonts w:ascii="Bookman Old Style" w:hAnsi="Bookman Old Style"/>
          <w:szCs w:val="24"/>
        </w:rPr>
        <w:t>CONCLUSION</w:t>
      </w:r>
    </w:p>
    <w:p w:rsidR="00314278" w:rsidRDefault="00314278" w:rsidP="00314278"/>
    <w:p w:rsidR="00314278" w:rsidRDefault="00314278" w:rsidP="00314278">
      <w:pPr>
        <w:rPr>
          <w:rFonts w:ascii="Bookman Old Style" w:hAnsi="Bookman Old Style"/>
        </w:rPr>
      </w:pPr>
      <w:r w:rsidRPr="00314278">
        <w:rPr>
          <w:rFonts w:ascii="Bookman Old Style" w:hAnsi="Bookman Old Style"/>
        </w:rPr>
        <w:t>Al</w:t>
      </w:r>
      <w:r>
        <w:rPr>
          <w:rFonts w:ascii="Bookman Old Style" w:hAnsi="Bookman Old Style"/>
        </w:rPr>
        <w:t xml:space="preserve">aska Statute 23.20.385(b) holds that when considering if a claimant had good cause to leave work, the Department will consider if work is suitable to the claimant including the degree of risk to a claimant’s health. </w:t>
      </w:r>
    </w:p>
    <w:p w:rsidR="00314278" w:rsidRDefault="00314278" w:rsidP="00314278">
      <w:pPr>
        <w:rPr>
          <w:rFonts w:ascii="Bookman Old Style" w:hAnsi="Bookman Old Style"/>
        </w:rPr>
      </w:pPr>
    </w:p>
    <w:p w:rsidR="00314278" w:rsidRDefault="00314278" w:rsidP="00314278">
      <w:pPr>
        <w:rPr>
          <w:rFonts w:ascii="Bookman Old Style" w:hAnsi="Bookman Old Style"/>
        </w:rPr>
      </w:pPr>
      <w:r>
        <w:rPr>
          <w:rFonts w:ascii="Bookman Old Style" w:hAnsi="Bookman Old Style"/>
        </w:rPr>
        <w:t xml:space="preserve">The claimant had brought her concerns with lack of proper cleaning </w:t>
      </w:r>
      <w:r w:rsidR="003963F4">
        <w:rPr>
          <w:rFonts w:ascii="Bookman Old Style" w:hAnsi="Bookman Old Style"/>
        </w:rPr>
        <w:t xml:space="preserve">and other </w:t>
      </w:r>
      <w:r w:rsidR="009E6006">
        <w:rPr>
          <w:rFonts w:ascii="Bookman Old Style" w:hAnsi="Bookman Old Style"/>
        </w:rPr>
        <w:t xml:space="preserve">COVID-19 </w:t>
      </w:r>
      <w:r w:rsidR="003963F4">
        <w:rPr>
          <w:rFonts w:ascii="Bookman Old Style" w:hAnsi="Bookman Old Style"/>
        </w:rPr>
        <w:t xml:space="preserve">protocols </w:t>
      </w:r>
      <w:r>
        <w:rPr>
          <w:rFonts w:ascii="Bookman Old Style" w:hAnsi="Bookman Old Style"/>
        </w:rPr>
        <w:t>to the management’s attention several times</w:t>
      </w:r>
      <w:r w:rsidR="003963F4">
        <w:rPr>
          <w:rFonts w:ascii="Bookman Old Style" w:hAnsi="Bookman Old Style"/>
        </w:rPr>
        <w:t xml:space="preserve"> between</w:t>
      </w:r>
      <w:r w:rsidR="009E6006">
        <w:rPr>
          <w:rFonts w:ascii="Bookman Old Style" w:hAnsi="Bookman Old Style"/>
        </w:rPr>
        <w:t xml:space="preserve">   </w:t>
      </w:r>
      <w:r w:rsidR="003963F4">
        <w:rPr>
          <w:rFonts w:ascii="Bookman Old Style" w:hAnsi="Bookman Old Style"/>
        </w:rPr>
        <w:t xml:space="preserve"> June 22, 2020 and August 4, 2020</w:t>
      </w:r>
      <w:r>
        <w:rPr>
          <w:rFonts w:ascii="Bookman Old Style" w:hAnsi="Bookman Old Style"/>
        </w:rPr>
        <w:t xml:space="preserve">, including </w:t>
      </w:r>
      <w:r w:rsidR="003963F4">
        <w:rPr>
          <w:rFonts w:ascii="Bookman Old Style" w:hAnsi="Bookman Old Style"/>
        </w:rPr>
        <w:t xml:space="preserve">a discussion with the store manager a week before she left the work.  The store manager made efforts to improve the adherence to the store cleaning protocols, but had not </w:t>
      </w:r>
      <w:r w:rsidR="00A274A0">
        <w:rPr>
          <w:rFonts w:ascii="Bookman Old Style" w:hAnsi="Bookman Old Style"/>
        </w:rPr>
        <w:t>been able to distribute</w:t>
      </w:r>
      <w:r w:rsidR="003963F4">
        <w:rPr>
          <w:rFonts w:ascii="Bookman Old Style" w:hAnsi="Bookman Old Style"/>
        </w:rPr>
        <w:t xml:space="preserve"> </w:t>
      </w:r>
      <w:r w:rsidR="00A274A0">
        <w:rPr>
          <w:rFonts w:ascii="Bookman Old Style" w:hAnsi="Bookman Old Style"/>
        </w:rPr>
        <w:t xml:space="preserve">sufficient </w:t>
      </w:r>
      <w:r w:rsidR="003963F4">
        <w:rPr>
          <w:rFonts w:ascii="Bookman Old Style" w:hAnsi="Bookman Old Style"/>
        </w:rPr>
        <w:t xml:space="preserve">cleaning supplies to each work station before the claimant left the work.  Although the store had a policy about employees staying home when sick, a sick employee was allowed to </w:t>
      </w:r>
      <w:r w:rsidR="00A274A0">
        <w:rPr>
          <w:rFonts w:ascii="Bookman Old Style" w:hAnsi="Bookman Old Style"/>
        </w:rPr>
        <w:t xml:space="preserve">stay at work even though </w:t>
      </w:r>
      <w:r w:rsidR="003963F4">
        <w:rPr>
          <w:rFonts w:ascii="Bookman Old Style" w:hAnsi="Bookman Old Style"/>
        </w:rPr>
        <w:t>she was so ill she laid on the floor</w:t>
      </w:r>
      <w:r w:rsidR="00A274A0">
        <w:rPr>
          <w:rFonts w:ascii="Bookman Old Style" w:hAnsi="Bookman Old Style"/>
        </w:rPr>
        <w:t xml:space="preserve"> during the morning staff meeting</w:t>
      </w:r>
      <w:r w:rsidR="003963F4">
        <w:rPr>
          <w:rFonts w:ascii="Bookman Old Style" w:hAnsi="Bookman Old Style"/>
        </w:rPr>
        <w:t xml:space="preserve">. That employee </w:t>
      </w:r>
      <w:r w:rsidR="00A274A0">
        <w:rPr>
          <w:rFonts w:ascii="Bookman Old Style" w:hAnsi="Bookman Old Style"/>
        </w:rPr>
        <w:t xml:space="preserve">later </w:t>
      </w:r>
      <w:r w:rsidR="003963F4">
        <w:rPr>
          <w:rFonts w:ascii="Bookman Old Style" w:hAnsi="Bookman Old Style"/>
        </w:rPr>
        <w:t xml:space="preserve">tested positive for COVID-19, which prompted the claimant to </w:t>
      </w:r>
      <w:r w:rsidR="00A274A0">
        <w:rPr>
          <w:rFonts w:ascii="Bookman Old Style" w:hAnsi="Bookman Old Style"/>
        </w:rPr>
        <w:t xml:space="preserve">decide to </w:t>
      </w:r>
      <w:r w:rsidR="003963F4">
        <w:rPr>
          <w:rFonts w:ascii="Bookman Old Style" w:hAnsi="Bookman Old Style"/>
        </w:rPr>
        <w:t>leave the work.</w:t>
      </w:r>
    </w:p>
    <w:p w:rsidR="009E30CE" w:rsidRDefault="009E30CE" w:rsidP="00314278">
      <w:pPr>
        <w:rPr>
          <w:rFonts w:ascii="Bookman Old Style" w:hAnsi="Bookman Old Style"/>
        </w:rPr>
      </w:pPr>
    </w:p>
    <w:p w:rsidR="009E30CE" w:rsidRDefault="009E30CE" w:rsidP="00314278">
      <w:pPr>
        <w:rPr>
          <w:rFonts w:ascii="Bookman Old Style" w:hAnsi="Bookman Old Style"/>
        </w:rPr>
      </w:pPr>
      <w:r>
        <w:rPr>
          <w:rFonts w:ascii="Bookman Old Style" w:hAnsi="Bookman Old Style"/>
        </w:rPr>
        <w:t xml:space="preserve">The claimant has established that the employer did not provide sufficient cleaning supplies for employees to comply with the employer’s protocols for cleaning the clothing racks and that an employee was allowed to remain at work despite being </w:t>
      </w:r>
      <w:r w:rsidR="00A274A0">
        <w:rPr>
          <w:rFonts w:ascii="Bookman Old Style" w:hAnsi="Bookman Old Style"/>
        </w:rPr>
        <w:t>clearly ill</w:t>
      </w:r>
      <w:r>
        <w:rPr>
          <w:rFonts w:ascii="Bookman Old Style" w:hAnsi="Bookman Old Style"/>
        </w:rPr>
        <w:t>.</w:t>
      </w:r>
      <w:r w:rsidR="00A274A0">
        <w:rPr>
          <w:rFonts w:ascii="Bookman Old Style" w:hAnsi="Bookman Old Style"/>
        </w:rPr>
        <w:t xml:space="preserve"> These circumstances</w:t>
      </w:r>
      <w:r>
        <w:rPr>
          <w:rFonts w:ascii="Bookman Old Style" w:hAnsi="Bookman Old Style"/>
        </w:rPr>
        <w:t xml:space="preserve"> risked the claimant’s health. </w:t>
      </w:r>
    </w:p>
    <w:p w:rsidR="003963F4" w:rsidRDefault="003963F4" w:rsidP="00314278">
      <w:pPr>
        <w:rPr>
          <w:rFonts w:ascii="Bookman Old Style" w:hAnsi="Bookman Old Style"/>
        </w:rPr>
      </w:pPr>
    </w:p>
    <w:p w:rsidR="003963F4" w:rsidRDefault="003963F4" w:rsidP="00314278">
      <w:pPr>
        <w:rPr>
          <w:rFonts w:ascii="Bookman Old Style" w:hAnsi="Bookman Old Style"/>
        </w:rPr>
      </w:pPr>
      <w:r>
        <w:rPr>
          <w:rFonts w:ascii="Bookman Old Style" w:hAnsi="Bookman Old Style"/>
        </w:rPr>
        <w:t xml:space="preserve">The Tribunal finds the work was not suitable for the claimant at the time she decided to leave the work.  Under </w:t>
      </w:r>
      <w:r w:rsidR="00A274A0">
        <w:rPr>
          <w:rFonts w:ascii="Bookman Old Style" w:hAnsi="Bookman Old Style"/>
        </w:rPr>
        <w:t xml:space="preserve">AS </w:t>
      </w:r>
      <w:r>
        <w:rPr>
          <w:rFonts w:ascii="Bookman Old Style" w:hAnsi="Bookman Old Style"/>
        </w:rPr>
        <w:t xml:space="preserve">23.20.379, a claimant does not </w:t>
      </w:r>
      <w:r w:rsidR="00A274A0">
        <w:rPr>
          <w:rFonts w:ascii="Bookman Old Style" w:hAnsi="Bookman Old Style"/>
        </w:rPr>
        <w:t xml:space="preserve">have to show </w:t>
      </w:r>
      <w:r>
        <w:rPr>
          <w:rFonts w:ascii="Bookman Old Style" w:hAnsi="Bookman Old Style"/>
        </w:rPr>
        <w:t xml:space="preserve">good cause </w:t>
      </w:r>
      <w:r w:rsidR="006B707E">
        <w:rPr>
          <w:rFonts w:ascii="Bookman Old Style" w:hAnsi="Bookman Old Style"/>
        </w:rPr>
        <w:t>for voluntarily leaving</w:t>
      </w:r>
      <w:r>
        <w:rPr>
          <w:rFonts w:ascii="Bookman Old Style" w:hAnsi="Bookman Old Style"/>
        </w:rPr>
        <w:t xml:space="preserve"> unsuitable work.  </w:t>
      </w:r>
      <w:r w:rsidR="00A274A0">
        <w:rPr>
          <w:rFonts w:ascii="Bookman Old Style" w:hAnsi="Bookman Old Style"/>
        </w:rPr>
        <w:t xml:space="preserve">The penalties of </w:t>
      </w:r>
      <w:r w:rsidR="006B707E">
        <w:rPr>
          <w:rFonts w:ascii="Bookman Old Style" w:hAnsi="Bookman Old Style"/>
        </w:rPr>
        <w:t xml:space="preserve">    </w:t>
      </w:r>
      <w:r w:rsidR="00A274A0">
        <w:rPr>
          <w:rFonts w:ascii="Bookman Old Style" w:hAnsi="Bookman Old Style"/>
        </w:rPr>
        <w:t>AS 23.20.379 are not appropriate.</w:t>
      </w:r>
    </w:p>
    <w:p w:rsidR="00314278" w:rsidRPr="00314278" w:rsidRDefault="00314278" w:rsidP="00314278">
      <w:pPr>
        <w:rPr>
          <w:rFonts w:ascii="Bookman Old Style" w:hAnsi="Bookman Old Style"/>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A274A0">
        <w:rPr>
          <w:rFonts w:ascii="Bookman Old Style" w:hAnsi="Bookman Old Style"/>
          <w:szCs w:val="24"/>
        </w:rPr>
        <w:t>October 1, 2020</w:t>
      </w:r>
      <w:r w:rsidR="003311C5">
        <w:rPr>
          <w:rFonts w:ascii="Bookman Old Style" w:hAnsi="Bookman Old Style"/>
          <w:szCs w:val="24"/>
        </w:rPr>
        <w:t xml:space="preserve"> </w:t>
      </w:r>
      <w:r w:rsidRPr="00D82DF6">
        <w:rPr>
          <w:rFonts w:ascii="Bookman Old Style" w:hAnsi="Bookman Old Style"/>
          <w:szCs w:val="24"/>
        </w:rPr>
        <w:t xml:space="preserve">is </w:t>
      </w:r>
      <w:r w:rsidR="00A274A0">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A274A0">
        <w:rPr>
          <w:rFonts w:ascii="Bookman Old Style" w:hAnsi="Bookman Old Style"/>
          <w:szCs w:val="24"/>
        </w:rPr>
        <w:t>August 8, 29020 through September 12, 2020</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rsidR="00441439" w:rsidRDefault="00D82DF6" w:rsidP="00A274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rsidR="00A274A0" w:rsidRPr="00D82DF6" w:rsidRDefault="00A274A0" w:rsidP="00A274A0">
      <w:pPr>
        <w:tabs>
          <w:tab w:val="left" w:pos="-1440"/>
          <w:tab w:val="left" w:pos="-72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A274A0">
        <w:rPr>
          <w:rFonts w:ascii="Bookman Old Style" w:hAnsi="Bookman Old Style"/>
          <w:szCs w:val="24"/>
        </w:rPr>
        <w:t>December 18,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A274A0">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310" w:rsidRDefault="00615310">
      <w:pPr>
        <w:widowControl/>
        <w:spacing w:line="20" w:lineRule="exact"/>
      </w:pPr>
    </w:p>
  </w:endnote>
  <w:endnote w:type="continuationSeparator" w:id="0">
    <w:p w:rsidR="00615310" w:rsidRDefault="00615310">
      <w:r>
        <w:t xml:space="preserve"> </w:t>
      </w:r>
    </w:p>
  </w:endnote>
  <w:endnote w:type="continuationNotice" w:id="1">
    <w:p w:rsidR="00615310" w:rsidRDefault="006153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F4" w:rsidRDefault="00396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F4" w:rsidRDefault="00396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F4" w:rsidRDefault="00396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310" w:rsidRDefault="00615310">
      <w:r>
        <w:separator/>
      </w:r>
    </w:p>
  </w:footnote>
  <w:footnote w:type="continuationSeparator" w:id="0">
    <w:p w:rsidR="00615310" w:rsidRDefault="0061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F4" w:rsidRDefault="00396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385164">
      <w:rPr>
        <w:rFonts w:ascii="Bookman Old Style" w:hAnsi="Bookman Old Style"/>
      </w:rPr>
      <w:t>20 1830</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290C7D">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F4" w:rsidRDefault="00396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10"/>
    <w:rsid w:val="00003DC3"/>
    <w:rsid w:val="00026FBD"/>
    <w:rsid w:val="00027F9D"/>
    <w:rsid w:val="00086907"/>
    <w:rsid w:val="000D3B41"/>
    <w:rsid w:val="000D73C2"/>
    <w:rsid w:val="000F5712"/>
    <w:rsid w:val="00145E88"/>
    <w:rsid w:val="00154683"/>
    <w:rsid w:val="00193EB9"/>
    <w:rsid w:val="001B73F6"/>
    <w:rsid w:val="002529B9"/>
    <w:rsid w:val="002676A0"/>
    <w:rsid w:val="00290C7D"/>
    <w:rsid w:val="002A3C37"/>
    <w:rsid w:val="002C42D3"/>
    <w:rsid w:val="002D5A94"/>
    <w:rsid w:val="0031012B"/>
    <w:rsid w:val="003115E0"/>
    <w:rsid w:val="00314278"/>
    <w:rsid w:val="00326C97"/>
    <w:rsid w:val="003311C5"/>
    <w:rsid w:val="00382877"/>
    <w:rsid w:val="00385164"/>
    <w:rsid w:val="003963F4"/>
    <w:rsid w:val="003A5235"/>
    <w:rsid w:val="003B709B"/>
    <w:rsid w:val="003C0ED2"/>
    <w:rsid w:val="003E42F1"/>
    <w:rsid w:val="003E7E91"/>
    <w:rsid w:val="00405A16"/>
    <w:rsid w:val="00441439"/>
    <w:rsid w:val="00451905"/>
    <w:rsid w:val="00456806"/>
    <w:rsid w:val="004758FD"/>
    <w:rsid w:val="004B0A1E"/>
    <w:rsid w:val="005A281D"/>
    <w:rsid w:val="005A4355"/>
    <w:rsid w:val="005F1D92"/>
    <w:rsid w:val="00615310"/>
    <w:rsid w:val="00643AF0"/>
    <w:rsid w:val="00661D7B"/>
    <w:rsid w:val="006B707E"/>
    <w:rsid w:val="00765551"/>
    <w:rsid w:val="00774034"/>
    <w:rsid w:val="007C0440"/>
    <w:rsid w:val="007C774A"/>
    <w:rsid w:val="0080245E"/>
    <w:rsid w:val="008B1CA2"/>
    <w:rsid w:val="008B45DB"/>
    <w:rsid w:val="008F3C72"/>
    <w:rsid w:val="00931AA2"/>
    <w:rsid w:val="00932DE9"/>
    <w:rsid w:val="009639E3"/>
    <w:rsid w:val="00974920"/>
    <w:rsid w:val="009E30CE"/>
    <w:rsid w:val="009E6006"/>
    <w:rsid w:val="00A274A0"/>
    <w:rsid w:val="00A51932"/>
    <w:rsid w:val="00A66D6A"/>
    <w:rsid w:val="00AA0015"/>
    <w:rsid w:val="00AD5C90"/>
    <w:rsid w:val="00B23E70"/>
    <w:rsid w:val="00B24371"/>
    <w:rsid w:val="00B554BF"/>
    <w:rsid w:val="00B85F9D"/>
    <w:rsid w:val="00C3767D"/>
    <w:rsid w:val="00C47467"/>
    <w:rsid w:val="00C734D5"/>
    <w:rsid w:val="00C81FB9"/>
    <w:rsid w:val="00D025D4"/>
    <w:rsid w:val="00D829CE"/>
    <w:rsid w:val="00D82DF6"/>
    <w:rsid w:val="00DD54FF"/>
    <w:rsid w:val="00DF1DE2"/>
    <w:rsid w:val="00E20AA8"/>
    <w:rsid w:val="00E447EF"/>
    <w:rsid w:val="00EB0E9D"/>
    <w:rsid w:val="00EB2462"/>
    <w:rsid w:val="00EC3E1C"/>
    <w:rsid w:val="00F2294D"/>
    <w:rsid w:val="00FA6CE0"/>
    <w:rsid w:val="00FD077C"/>
    <w:rsid w:val="00FE05A7"/>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217A8"/>
  <w15:chartTrackingRefBased/>
  <w15:docId w15:val="{98211C68-FB6C-4AD4-A3A3-7D0BDB5E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79EA1B-9EED-42AC-A2F6-C4FEDD3B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5</Pages>
  <Words>1400</Words>
  <Characters>7317</Characters>
  <Application>Microsoft Office Word</Application>
  <DocSecurity>0</DocSecurity>
  <Lines>187</Lines>
  <Paragraphs>60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2020-12-19T01:10:00Z</dcterms:created>
  <dcterms:modified xsi:type="dcterms:W3CDTF">2020-12-19T01:10:00Z</dcterms:modified>
</cp:coreProperties>
</file>