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C3395" w14:textId="77777777" w:rsidR="009842BF" w:rsidRPr="00304946" w:rsidRDefault="0039751E" w:rsidP="00304946">
      <w:pPr>
        <w:widowControl/>
        <w:tabs>
          <w:tab w:val="center" w:pos="4680"/>
        </w:tabs>
        <w:suppressAutoHyphens/>
        <w:jc w:val="center"/>
        <w:rPr>
          <w:rFonts w:ascii="Bookman Old Style" w:hAnsi="Bookman Old Style"/>
          <w:b/>
          <w:szCs w:val="24"/>
        </w:rPr>
      </w:pPr>
      <w:r>
        <w:rPr>
          <w:noProof/>
        </w:rPr>
        <w:pict w14:anchorId="414F7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45E3BD9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CECF0E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8E24D0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CB18BC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24B949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890ACD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1438639" w14:textId="77777777" w:rsidR="009842BF" w:rsidRPr="00304946" w:rsidRDefault="009842BF" w:rsidP="00304946">
      <w:pPr>
        <w:widowControl/>
        <w:tabs>
          <w:tab w:val="left" w:pos="-720"/>
        </w:tabs>
        <w:suppressAutoHyphens/>
        <w:rPr>
          <w:rFonts w:ascii="Bookman Old Style" w:hAnsi="Bookman Old Style"/>
          <w:szCs w:val="24"/>
        </w:rPr>
      </w:pPr>
    </w:p>
    <w:p w14:paraId="46813BE8"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66E40F37" w14:textId="77777777" w:rsidR="00780095" w:rsidRPr="00304946" w:rsidRDefault="00780095" w:rsidP="00304946">
      <w:pPr>
        <w:tabs>
          <w:tab w:val="left" w:pos="-720"/>
        </w:tabs>
        <w:suppressAutoHyphens/>
        <w:rPr>
          <w:rFonts w:ascii="Bookman Old Style" w:hAnsi="Bookman Old Style"/>
          <w:szCs w:val="24"/>
        </w:rPr>
      </w:pPr>
    </w:p>
    <w:p w14:paraId="5628AC50" w14:textId="16250516"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B2D4E">
        <w:rPr>
          <w:rFonts w:ascii="Bookman Old Style" w:hAnsi="Bookman Old Style"/>
          <w:szCs w:val="24"/>
        </w:rPr>
        <w:t>20 1930</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B2D4E">
        <w:rPr>
          <w:rFonts w:ascii="Bookman Old Style" w:hAnsi="Bookman Old Style"/>
          <w:szCs w:val="24"/>
        </w:rPr>
        <w:t>January 28, 2021</w:t>
      </w:r>
    </w:p>
    <w:p w14:paraId="71675226"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3C77AE3" w14:textId="7C9063C0"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36C20C57"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98350A9" w14:textId="6DB5E5EB" w:rsidR="00AF3CB0" w:rsidRPr="00AF3CB0" w:rsidRDefault="00AF3CB0" w:rsidP="00AF3CB0">
      <w:pPr>
        <w:tabs>
          <w:tab w:val="left" w:pos="-1440"/>
          <w:tab w:val="left" w:pos="-720"/>
          <w:tab w:val="left" w:pos="0"/>
          <w:tab w:val="left" w:pos="5760"/>
        </w:tabs>
        <w:suppressAutoHyphens/>
        <w:ind w:right="-360"/>
        <w:rPr>
          <w:rFonts w:ascii="Bookman Old Style" w:hAnsi="Bookman Old Style"/>
          <w:szCs w:val="24"/>
        </w:rPr>
      </w:pPr>
      <w:r w:rsidRPr="00AF3CB0">
        <w:rPr>
          <w:rFonts w:ascii="Bookman Old Style" w:hAnsi="Bookman Old Style"/>
          <w:szCs w:val="24"/>
        </w:rPr>
        <w:t>SARAH HEINTZ</w:t>
      </w:r>
    </w:p>
    <w:p w14:paraId="7BE5F686" w14:textId="77777777" w:rsidR="0039751E" w:rsidRDefault="0039751E" w:rsidP="00AF3CB0">
      <w:pPr>
        <w:tabs>
          <w:tab w:val="left" w:pos="-1440"/>
          <w:tab w:val="left" w:pos="-720"/>
          <w:tab w:val="left" w:pos="0"/>
          <w:tab w:val="left" w:pos="5760"/>
        </w:tabs>
        <w:suppressAutoHyphens/>
        <w:ind w:right="-360"/>
        <w:rPr>
          <w:rFonts w:ascii="Bookman Old Style" w:hAnsi="Bookman Old Style"/>
          <w:szCs w:val="24"/>
        </w:rPr>
      </w:pPr>
    </w:p>
    <w:p w14:paraId="78AD2A88" w14:textId="77777777" w:rsidR="0039751E" w:rsidRDefault="0039751E" w:rsidP="00AF3CB0">
      <w:pPr>
        <w:tabs>
          <w:tab w:val="left" w:pos="-1440"/>
          <w:tab w:val="left" w:pos="-720"/>
          <w:tab w:val="left" w:pos="0"/>
          <w:tab w:val="left" w:pos="5760"/>
        </w:tabs>
        <w:suppressAutoHyphens/>
        <w:ind w:right="-360"/>
        <w:rPr>
          <w:rFonts w:ascii="Bookman Old Style" w:hAnsi="Bookman Old Style"/>
          <w:szCs w:val="24"/>
        </w:rPr>
      </w:pPr>
    </w:p>
    <w:p w14:paraId="4D603015" w14:textId="402F7BCC" w:rsidR="00780095" w:rsidRPr="00304946" w:rsidRDefault="004F7405" w:rsidP="00AF3CB0">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7E218498"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6E8BBCB"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09794F43"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DE28221" w14:textId="7CB891A5" w:rsidR="00780095" w:rsidRPr="00304946" w:rsidRDefault="00AF3CB0"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Sarah </w:t>
      </w:r>
      <w:proofErr w:type="spellStart"/>
      <w:r>
        <w:rPr>
          <w:rFonts w:ascii="Bookman Old Style" w:hAnsi="Bookman Old Style"/>
          <w:szCs w:val="24"/>
        </w:rPr>
        <w:t>Heintz</w:t>
      </w:r>
      <w:proofErr w:type="spellEnd"/>
      <w:r w:rsidR="00780095" w:rsidRPr="00304946">
        <w:rPr>
          <w:rFonts w:ascii="Bookman Old Style" w:hAnsi="Bookman Old Style"/>
          <w:szCs w:val="24"/>
        </w:rPr>
        <w:tab/>
      </w:r>
      <w:r>
        <w:rPr>
          <w:rFonts w:ascii="Bookman Old Style" w:hAnsi="Bookman Old Style"/>
          <w:szCs w:val="24"/>
        </w:rPr>
        <w:t>None</w:t>
      </w:r>
    </w:p>
    <w:p w14:paraId="45A6D5B9"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2C61FAB7" w14:textId="57E2CD4F" w:rsidR="0078796F" w:rsidRPr="00304946" w:rsidRDefault="0078796F" w:rsidP="002B74C0">
      <w:pPr>
        <w:pStyle w:val="Heading4"/>
        <w:jc w:val="center"/>
        <w:rPr>
          <w:rFonts w:ascii="Bookman Old Style" w:hAnsi="Bookman Old Style"/>
          <w:i w:val="0"/>
          <w:color w:val="auto"/>
          <w:szCs w:val="24"/>
        </w:rPr>
      </w:pPr>
      <w:r w:rsidRPr="00304946">
        <w:rPr>
          <w:rFonts w:ascii="Bookman Old Style" w:hAnsi="Bookman Old Style"/>
          <w:i w:val="0"/>
          <w:color w:val="auto"/>
          <w:szCs w:val="24"/>
        </w:rPr>
        <w:t>CASE HISTORY AND FINDINGS OF FACT</w:t>
      </w:r>
      <w:r w:rsidR="004E4D4E">
        <w:rPr>
          <w:rFonts w:ascii="Bookman Old Style" w:hAnsi="Bookman Old Style"/>
          <w:i w:val="0"/>
          <w:color w:val="auto"/>
          <w:szCs w:val="24"/>
        </w:rPr>
        <w:t xml:space="preserve"> - TIMELINESS</w:t>
      </w:r>
    </w:p>
    <w:p w14:paraId="45DC1685" w14:textId="77777777" w:rsidR="0078796F" w:rsidRPr="00304946" w:rsidRDefault="0078796F" w:rsidP="00304946">
      <w:pPr>
        <w:tabs>
          <w:tab w:val="left" w:pos="-1440"/>
          <w:tab w:val="left" w:pos="-720"/>
        </w:tabs>
        <w:rPr>
          <w:rFonts w:ascii="Bookman Old Style" w:hAnsi="Bookman Old Style"/>
          <w:szCs w:val="24"/>
        </w:rPr>
      </w:pPr>
    </w:p>
    <w:p w14:paraId="2758D691" w14:textId="0CFDF636" w:rsidR="0078796F" w:rsidRPr="00304946" w:rsidRDefault="004E4D4E" w:rsidP="00304946">
      <w:pPr>
        <w:tabs>
          <w:tab w:val="left" w:pos="-1440"/>
          <w:tab w:val="left" w:pos="-720"/>
        </w:tabs>
        <w:rPr>
          <w:rFonts w:ascii="Bookman Old Style" w:hAnsi="Bookman Old Style"/>
          <w:szCs w:val="24"/>
        </w:rPr>
      </w:pPr>
      <w:r>
        <w:rPr>
          <w:rFonts w:ascii="Bookman Old Style" w:hAnsi="Bookman Old Style"/>
          <w:szCs w:val="24"/>
        </w:rPr>
        <w:t>The claimant</w:t>
      </w:r>
      <w:r w:rsidR="000E7714" w:rsidRPr="00304946">
        <w:rPr>
          <w:rFonts w:ascii="Bookman Old Style" w:hAnsi="Bookman Old Style"/>
          <w:szCs w:val="24"/>
        </w:rPr>
        <w:t xml:space="preserve"> filed an appeal against</w:t>
      </w:r>
      <w:r w:rsidR="00923572">
        <w:rPr>
          <w:rFonts w:ascii="Bookman Old Style" w:hAnsi="Bookman Old Style"/>
          <w:szCs w:val="24"/>
        </w:rPr>
        <w:t xml:space="preserve"> a redetermination issued </w:t>
      </w:r>
      <w:r>
        <w:rPr>
          <w:rFonts w:ascii="Bookman Old Style" w:hAnsi="Bookman Old Style"/>
          <w:szCs w:val="24"/>
        </w:rPr>
        <w:t>August 22, 2020</w:t>
      </w:r>
      <w:r w:rsidR="00923572">
        <w:rPr>
          <w:rFonts w:ascii="Bookman Old Style" w:hAnsi="Bookman Old Style"/>
          <w:szCs w:val="24"/>
        </w:rPr>
        <w:t>, which</w:t>
      </w:r>
      <w:r w:rsidR="0078796F" w:rsidRPr="00304946">
        <w:rPr>
          <w:rFonts w:ascii="Bookman Old Style" w:hAnsi="Bookman Old Style"/>
          <w:szCs w:val="24"/>
        </w:rPr>
        <w:t xml:space="preserve"> </w:t>
      </w:r>
      <w:r w:rsidR="00304946" w:rsidRPr="00304946">
        <w:rPr>
          <w:rFonts w:ascii="Bookman Old Style" w:hAnsi="Bookman Old Style"/>
          <w:szCs w:val="24"/>
        </w:rPr>
        <w:t>denied benefits</w:t>
      </w:r>
      <w:r w:rsidR="0078796F" w:rsidRPr="00304946">
        <w:rPr>
          <w:rFonts w:ascii="Bookman Old Style" w:hAnsi="Bookman Old Style"/>
          <w:szCs w:val="24"/>
        </w:rPr>
        <w:t xml:space="preserve"> under AS 23.20.</w:t>
      </w:r>
      <w:r>
        <w:rPr>
          <w:rFonts w:ascii="Bookman Old Style" w:hAnsi="Bookman Old Style"/>
          <w:szCs w:val="24"/>
        </w:rPr>
        <w:t>378</w:t>
      </w:r>
      <w:r w:rsidR="0078796F" w:rsidRPr="00304946">
        <w:rPr>
          <w:rFonts w:ascii="Bookman Old Style" w:hAnsi="Bookman Old Style"/>
          <w:szCs w:val="24"/>
        </w:rPr>
        <w:t xml:space="preserve"> on the ground</w:t>
      </w:r>
      <w:r w:rsidR="000E7714" w:rsidRPr="00304946">
        <w:rPr>
          <w:rFonts w:ascii="Bookman Old Style" w:hAnsi="Bookman Old Style"/>
          <w:szCs w:val="24"/>
        </w:rPr>
        <w:t>s</w:t>
      </w:r>
      <w:r w:rsidR="0078796F" w:rsidRPr="00304946">
        <w:rPr>
          <w:rFonts w:ascii="Bookman Old Style" w:hAnsi="Bookman Old Style"/>
          <w:szCs w:val="24"/>
        </w:rPr>
        <w:t xml:space="preserve"> that </w:t>
      </w:r>
      <w:r>
        <w:rPr>
          <w:rFonts w:ascii="Bookman Old Style" w:hAnsi="Bookman Old Style"/>
          <w:szCs w:val="24"/>
        </w:rPr>
        <w:t>the claimant was not available for work</w:t>
      </w:r>
      <w:r w:rsidR="0078796F" w:rsidRPr="00304946">
        <w:rPr>
          <w:rFonts w:ascii="Bookman Old Style" w:hAnsi="Bookman Old Style"/>
          <w:szCs w:val="24"/>
        </w:rPr>
        <w:t xml:space="preserve">. The Division mailed the determination to the </w:t>
      </w:r>
      <w:r>
        <w:rPr>
          <w:rFonts w:ascii="Bookman Old Style" w:hAnsi="Bookman Old Style"/>
          <w:szCs w:val="24"/>
        </w:rPr>
        <w:t>claimant’s</w:t>
      </w:r>
      <w:r w:rsidR="0078796F" w:rsidRPr="00304946">
        <w:rPr>
          <w:rFonts w:ascii="Bookman Old Style" w:hAnsi="Bookman Old Style"/>
          <w:szCs w:val="24"/>
        </w:rPr>
        <w:t xml:space="preserve"> address of record on </w:t>
      </w:r>
      <w:r w:rsidR="00923572">
        <w:rPr>
          <w:rFonts w:ascii="Bookman Old Style" w:hAnsi="Bookman Old Style"/>
          <w:szCs w:val="24"/>
        </w:rPr>
        <w:t>August 11</w:t>
      </w:r>
      <w:r>
        <w:rPr>
          <w:rFonts w:ascii="Bookman Old Style" w:hAnsi="Bookman Old Style"/>
          <w:szCs w:val="24"/>
        </w:rPr>
        <w:t>, 2020</w:t>
      </w:r>
      <w:r w:rsidR="0078796F" w:rsidRPr="00304946">
        <w:rPr>
          <w:rFonts w:ascii="Bookman Old Style" w:hAnsi="Bookman Old Style"/>
          <w:szCs w:val="24"/>
        </w:rPr>
        <w:t>.</w:t>
      </w:r>
      <w:r w:rsidR="000E7714" w:rsidRPr="00304946">
        <w:rPr>
          <w:rFonts w:ascii="Bookman Old Style" w:hAnsi="Bookman Old Style"/>
          <w:szCs w:val="24"/>
        </w:rPr>
        <w:t xml:space="preserve"> The </w:t>
      </w:r>
      <w:r>
        <w:rPr>
          <w:rFonts w:ascii="Bookman Old Style" w:hAnsi="Bookman Old Style"/>
          <w:szCs w:val="24"/>
        </w:rPr>
        <w:t>claimant’s</w:t>
      </w:r>
      <w:r w:rsidR="000E7714" w:rsidRPr="00304946">
        <w:rPr>
          <w:rFonts w:ascii="Bookman Old Style" w:hAnsi="Bookman Old Style"/>
          <w:szCs w:val="24"/>
        </w:rPr>
        <w:t xml:space="preserve"> appeal was filed on</w:t>
      </w:r>
      <w:r w:rsidR="0078796F" w:rsidRPr="00304946">
        <w:rPr>
          <w:rFonts w:ascii="Bookman Old Style" w:hAnsi="Bookman Old Style"/>
          <w:szCs w:val="24"/>
        </w:rPr>
        <w:t xml:space="preserve"> </w:t>
      </w:r>
      <w:r>
        <w:rPr>
          <w:rFonts w:ascii="Bookman Old Style" w:hAnsi="Bookman Old Style"/>
          <w:szCs w:val="24"/>
        </w:rPr>
        <w:t>October 21, 2020</w:t>
      </w:r>
      <w:r w:rsidR="000E7714" w:rsidRPr="00304946">
        <w:rPr>
          <w:rFonts w:ascii="Bookman Old Style" w:hAnsi="Bookman Old Style"/>
          <w:szCs w:val="24"/>
        </w:rPr>
        <w:t xml:space="preserve">, giving rise to the issue of the timeliness of the </w:t>
      </w:r>
      <w:r>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162C41E2" w14:textId="77777777" w:rsidR="0078796F" w:rsidRPr="00304946" w:rsidRDefault="0078796F" w:rsidP="00304946">
      <w:pPr>
        <w:tabs>
          <w:tab w:val="left" w:pos="-1440"/>
          <w:tab w:val="left" w:pos="-720"/>
        </w:tabs>
        <w:rPr>
          <w:rFonts w:ascii="Bookman Old Style" w:hAnsi="Bookman Old Style"/>
          <w:szCs w:val="24"/>
        </w:rPr>
      </w:pPr>
    </w:p>
    <w:p w14:paraId="3AE84056" w14:textId="61F30BD4" w:rsidR="0078796F" w:rsidRPr="00304946" w:rsidRDefault="004E4D4E" w:rsidP="00304946">
      <w:pPr>
        <w:tabs>
          <w:tab w:val="left" w:pos="-1440"/>
          <w:tab w:val="left" w:pos="-720"/>
        </w:tabs>
        <w:rPr>
          <w:rFonts w:ascii="Bookman Old Style" w:hAnsi="Bookman Old Style"/>
          <w:szCs w:val="24"/>
        </w:rPr>
      </w:pPr>
      <w:r>
        <w:rPr>
          <w:rFonts w:ascii="Bookman Old Style" w:hAnsi="Bookman Old Style"/>
          <w:szCs w:val="24"/>
        </w:rPr>
        <w:t xml:space="preserve">The claimant does not recall receiving the determination by mail.  She has had problems receiving mail </w:t>
      </w:r>
      <w:r w:rsidR="002B74C0">
        <w:rPr>
          <w:rFonts w:ascii="Bookman Old Style" w:hAnsi="Bookman Old Style"/>
          <w:szCs w:val="24"/>
        </w:rPr>
        <w:t xml:space="preserve">which has been </w:t>
      </w:r>
      <w:r>
        <w:rPr>
          <w:rFonts w:ascii="Bookman Old Style" w:hAnsi="Bookman Old Style"/>
          <w:szCs w:val="24"/>
        </w:rPr>
        <w:t xml:space="preserve">properly addressed to her and yet </w:t>
      </w:r>
      <w:r w:rsidR="002B74C0">
        <w:rPr>
          <w:rFonts w:ascii="Bookman Old Style" w:hAnsi="Bookman Old Style"/>
          <w:szCs w:val="24"/>
        </w:rPr>
        <w:t xml:space="preserve">was </w:t>
      </w:r>
      <w:r>
        <w:rPr>
          <w:rFonts w:ascii="Bookman Old Style" w:hAnsi="Bookman Old Style"/>
          <w:szCs w:val="24"/>
        </w:rPr>
        <w:t xml:space="preserve">returned to the sender on more than on occasion.  The claimant was aware that her benefits were denied because she was advised by phone about the denial during one of many calls she made to the Division.  She recalls being told she had the right to appeal the decision to deny her benefits, but she was not told there was a time limit to </w:t>
      </w:r>
      <w:r w:rsidR="002B74C0">
        <w:rPr>
          <w:rFonts w:ascii="Bookman Old Style" w:hAnsi="Bookman Old Style"/>
          <w:szCs w:val="24"/>
        </w:rPr>
        <w:t>file an appeal</w:t>
      </w:r>
      <w:r>
        <w:rPr>
          <w:rFonts w:ascii="Bookman Old Style" w:hAnsi="Bookman Old Style"/>
          <w:szCs w:val="24"/>
        </w:rPr>
        <w:t xml:space="preserve">.  No representative offered to take the claimant’s appeal until </w:t>
      </w:r>
      <w:r w:rsidR="002B74C0">
        <w:rPr>
          <w:rFonts w:ascii="Bookman Old Style" w:hAnsi="Bookman Old Style"/>
          <w:szCs w:val="24"/>
        </w:rPr>
        <w:t xml:space="preserve">        </w:t>
      </w:r>
      <w:r>
        <w:rPr>
          <w:rFonts w:ascii="Bookman Old Style" w:hAnsi="Bookman Old Style"/>
          <w:szCs w:val="24"/>
        </w:rPr>
        <w:t>October 21, 2020.</w:t>
      </w:r>
    </w:p>
    <w:p w14:paraId="3C206B2A" w14:textId="77777777" w:rsidR="0078796F" w:rsidRPr="00304946" w:rsidRDefault="0078796F" w:rsidP="00304946">
      <w:pPr>
        <w:tabs>
          <w:tab w:val="left" w:pos="-1440"/>
          <w:tab w:val="left" w:pos="-720"/>
        </w:tabs>
        <w:rPr>
          <w:rFonts w:ascii="Bookman Old Style" w:hAnsi="Bookman Old Style"/>
          <w:szCs w:val="24"/>
        </w:rPr>
      </w:pPr>
    </w:p>
    <w:p w14:paraId="42BC04B2" w14:textId="573FE531"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4E4D4E">
        <w:rPr>
          <w:rFonts w:ascii="Bookman Old Style" w:hAnsi="Bookman Old Style"/>
          <w:i w:val="0"/>
          <w:color w:val="auto"/>
          <w:szCs w:val="24"/>
        </w:rPr>
        <w:t xml:space="preserve"> - TIMELINESS</w:t>
      </w:r>
    </w:p>
    <w:p w14:paraId="420D03B8" w14:textId="77777777" w:rsidR="0078796F" w:rsidRPr="00304946" w:rsidRDefault="0078796F" w:rsidP="00304946">
      <w:pPr>
        <w:tabs>
          <w:tab w:val="left" w:pos="-1440"/>
          <w:tab w:val="left" w:pos="-720"/>
        </w:tabs>
        <w:rPr>
          <w:rFonts w:ascii="Bookman Old Style" w:hAnsi="Bookman Old Style"/>
          <w:szCs w:val="24"/>
        </w:rPr>
      </w:pPr>
    </w:p>
    <w:p w14:paraId="085488A2"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2E0A59B6" w14:textId="77777777" w:rsidR="0078796F" w:rsidRPr="00304946" w:rsidRDefault="0078796F" w:rsidP="00304946">
      <w:pPr>
        <w:suppressAutoHyphens/>
        <w:rPr>
          <w:rFonts w:ascii="Bookman Old Style" w:hAnsi="Bookman Old Style"/>
          <w:spacing w:val="-3"/>
          <w:szCs w:val="24"/>
        </w:rPr>
      </w:pPr>
    </w:p>
    <w:p w14:paraId="5E20710F"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w:t>
      </w:r>
      <w:r w:rsidR="0078796F" w:rsidRPr="00304946">
        <w:rPr>
          <w:rFonts w:ascii="Bookman Old Style" w:hAnsi="Bookman Old Style"/>
          <w:spacing w:val="-3"/>
          <w:szCs w:val="24"/>
        </w:rPr>
        <w:lastRenderedPageBreak/>
        <w:t xml:space="preserve">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1D9E3367"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5926BFEC"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3E9DA1D8" w14:textId="77777777" w:rsidR="0078796F" w:rsidRPr="00304946" w:rsidRDefault="0078796F" w:rsidP="00304946">
      <w:pPr>
        <w:tabs>
          <w:tab w:val="left" w:pos="-720"/>
        </w:tabs>
        <w:suppressAutoHyphens/>
        <w:rPr>
          <w:rFonts w:ascii="Bookman Old Style" w:hAnsi="Bookman Old Style"/>
          <w:spacing w:val="-3"/>
          <w:szCs w:val="24"/>
        </w:rPr>
      </w:pPr>
    </w:p>
    <w:p w14:paraId="40569E88"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560C90AF"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0F024081" w14:textId="05DFF4FB" w:rsidR="0078796F" w:rsidRPr="002B74C0" w:rsidRDefault="0078796F" w:rsidP="002B74C0">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r w:rsidR="002B74C0">
        <w:rPr>
          <w:rFonts w:ascii="Bookman Old Style" w:hAnsi="Bookman Old Style"/>
          <w:szCs w:val="24"/>
        </w:rPr>
        <w:t>.</w:t>
      </w:r>
    </w:p>
    <w:p w14:paraId="64715D04" w14:textId="28F5D681"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4E4D4E">
        <w:rPr>
          <w:rFonts w:ascii="Bookman Old Style" w:hAnsi="Bookman Old Style"/>
          <w:i w:val="0"/>
          <w:color w:val="auto"/>
          <w:szCs w:val="24"/>
        </w:rPr>
        <w:t xml:space="preserve"> - TIMELINESS</w:t>
      </w:r>
    </w:p>
    <w:p w14:paraId="6C0A5F95" w14:textId="77777777" w:rsidR="0078796F" w:rsidRPr="00304946" w:rsidRDefault="0078796F" w:rsidP="00304946">
      <w:pPr>
        <w:tabs>
          <w:tab w:val="left" w:pos="-1440"/>
          <w:tab w:val="left" w:pos="-720"/>
        </w:tabs>
        <w:rPr>
          <w:rFonts w:ascii="Bookman Old Style" w:hAnsi="Bookman Old Style"/>
          <w:szCs w:val="24"/>
        </w:rPr>
      </w:pPr>
    </w:p>
    <w:p w14:paraId="6501BE01"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0EE31557" w14:textId="77777777" w:rsidR="0078796F" w:rsidRPr="00304946" w:rsidRDefault="0078796F" w:rsidP="00304946">
      <w:pPr>
        <w:tabs>
          <w:tab w:val="left" w:pos="-1440"/>
          <w:tab w:val="left" w:pos="-720"/>
        </w:tabs>
        <w:rPr>
          <w:rFonts w:ascii="Bookman Old Style" w:hAnsi="Bookman Old Style"/>
          <w:szCs w:val="24"/>
        </w:rPr>
      </w:pPr>
    </w:p>
    <w:p w14:paraId="2251FE26" w14:textId="77777777" w:rsidR="002B74C0" w:rsidRPr="008724BF" w:rsidRDefault="002B74C0" w:rsidP="002B74C0">
      <w:pPr>
        <w:ind w:left="72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3E8FB7DE" w14:textId="77777777" w:rsidR="002B74C0" w:rsidRPr="008724BF" w:rsidRDefault="002B74C0" w:rsidP="002B74C0">
      <w:pPr>
        <w:tabs>
          <w:tab w:val="left" w:pos="720"/>
          <w:tab w:val="left" w:pos="5587"/>
        </w:tabs>
        <w:suppressAutoHyphens/>
        <w:ind w:left="720"/>
        <w:rPr>
          <w:rFonts w:ascii="Bookman Old Style" w:hAnsi="Bookman Old Style"/>
          <w:i/>
          <w:spacing w:val="-3"/>
          <w:szCs w:val="24"/>
        </w:rPr>
      </w:pPr>
    </w:p>
    <w:p w14:paraId="2A8DA51A" w14:textId="77777777" w:rsidR="002B74C0" w:rsidRPr="008724BF" w:rsidRDefault="002B74C0" w:rsidP="002B74C0">
      <w:pPr>
        <w:ind w:left="72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40086D68" w14:textId="77777777" w:rsidR="0078796F" w:rsidRPr="00304946" w:rsidRDefault="0078796F" w:rsidP="00304946">
      <w:pPr>
        <w:tabs>
          <w:tab w:val="left" w:pos="-720"/>
          <w:tab w:val="left" w:pos="1440"/>
        </w:tabs>
        <w:suppressAutoHyphens/>
        <w:rPr>
          <w:rFonts w:ascii="Bookman Old Style" w:hAnsi="Bookman Old Style"/>
          <w:spacing w:val="-3"/>
          <w:szCs w:val="24"/>
        </w:rPr>
      </w:pPr>
    </w:p>
    <w:p w14:paraId="1B0858D2" w14:textId="2B50CF1C" w:rsidR="0078796F" w:rsidRDefault="006F7E12" w:rsidP="00304946">
      <w:pPr>
        <w:tabs>
          <w:tab w:val="left" w:pos="-1440"/>
          <w:tab w:val="left" w:pos="-720"/>
        </w:tabs>
        <w:rPr>
          <w:rFonts w:ascii="Bookman Old Style" w:hAnsi="Bookman Old Style"/>
          <w:szCs w:val="24"/>
        </w:rPr>
      </w:pPr>
      <w:r>
        <w:rPr>
          <w:rFonts w:ascii="Bookman Old Style" w:hAnsi="Bookman Old Style"/>
          <w:szCs w:val="24"/>
        </w:rPr>
        <w:t>The claimant was in contact with Division representative</w:t>
      </w:r>
      <w:r w:rsidR="0034262A">
        <w:rPr>
          <w:rFonts w:ascii="Bookman Old Style" w:hAnsi="Bookman Old Style"/>
          <w:szCs w:val="24"/>
        </w:rPr>
        <w:t>s</w:t>
      </w:r>
      <w:r>
        <w:rPr>
          <w:rFonts w:ascii="Bookman Old Style" w:hAnsi="Bookman Old Style"/>
          <w:szCs w:val="24"/>
        </w:rPr>
        <w:t xml:space="preserve"> and she was made aware that her benefits were denied but she was not told that she only had 30 days to file an appeal. </w:t>
      </w:r>
    </w:p>
    <w:p w14:paraId="4D1313E7" w14:textId="6FEF68F2" w:rsidR="006F7E12" w:rsidRDefault="006F7E12" w:rsidP="00304946">
      <w:pPr>
        <w:tabs>
          <w:tab w:val="left" w:pos="-1440"/>
          <w:tab w:val="left" w:pos="-720"/>
        </w:tabs>
        <w:rPr>
          <w:rFonts w:ascii="Bookman Old Style" w:hAnsi="Bookman Old Style"/>
          <w:szCs w:val="24"/>
        </w:rPr>
      </w:pPr>
    </w:p>
    <w:p w14:paraId="4E99F88F" w14:textId="56261FFD" w:rsidR="006F7E12" w:rsidRPr="00304946" w:rsidRDefault="006F7E12" w:rsidP="00304946">
      <w:pPr>
        <w:tabs>
          <w:tab w:val="left" w:pos="-1440"/>
          <w:tab w:val="left" w:pos="-720"/>
        </w:tabs>
        <w:rPr>
          <w:rFonts w:ascii="Bookman Old Style" w:hAnsi="Bookman Old Style"/>
          <w:szCs w:val="24"/>
        </w:rPr>
      </w:pPr>
      <w:r>
        <w:rPr>
          <w:rFonts w:ascii="Bookman Old Style" w:hAnsi="Bookman Old Style"/>
          <w:szCs w:val="24"/>
        </w:rPr>
        <w:t>Because the claimant did not get complete information from the representative</w:t>
      </w:r>
      <w:r w:rsidR="0034262A">
        <w:rPr>
          <w:rFonts w:ascii="Bookman Old Style" w:hAnsi="Bookman Old Style"/>
          <w:szCs w:val="24"/>
        </w:rPr>
        <w:t>s</w:t>
      </w:r>
      <w:r>
        <w:rPr>
          <w:rFonts w:ascii="Bookman Old Style" w:hAnsi="Bookman Old Style"/>
          <w:szCs w:val="24"/>
        </w:rPr>
        <w:t xml:space="preserve"> helping her, the Tribunal concludes the claimant’s delayed was appeal was due to circumstances beyond her control.</w:t>
      </w:r>
    </w:p>
    <w:p w14:paraId="2A44348D" w14:textId="6BB63862"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4E4D4E">
        <w:rPr>
          <w:rFonts w:ascii="Bookman Old Style" w:hAnsi="Bookman Old Style"/>
          <w:i w:val="0"/>
          <w:color w:val="auto"/>
          <w:szCs w:val="24"/>
        </w:rPr>
        <w:t xml:space="preserve"> - TIMLINESS</w:t>
      </w:r>
    </w:p>
    <w:p w14:paraId="15A0CAE9" w14:textId="77777777" w:rsidR="0078796F" w:rsidRPr="00304946" w:rsidRDefault="0078796F" w:rsidP="00304946">
      <w:pPr>
        <w:tabs>
          <w:tab w:val="left" w:pos="-1440"/>
          <w:tab w:val="left" w:pos="-720"/>
        </w:tabs>
        <w:rPr>
          <w:rFonts w:ascii="Bookman Old Style" w:hAnsi="Bookman Old Style"/>
          <w:szCs w:val="24"/>
        </w:rPr>
      </w:pPr>
    </w:p>
    <w:p w14:paraId="5494FD46" w14:textId="4AABAA88"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6F7E12">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w:t>
      </w:r>
      <w:r w:rsidR="0034262A">
        <w:rPr>
          <w:rFonts w:ascii="Bookman Old Style" w:hAnsi="Bookman Old Style"/>
          <w:spacing w:val="-3"/>
          <w:szCs w:val="24"/>
        </w:rPr>
        <w:t>re</w:t>
      </w:r>
      <w:r w:rsidR="0078796F" w:rsidRPr="00304946">
        <w:rPr>
          <w:rFonts w:ascii="Bookman Old Style" w:hAnsi="Bookman Old Style"/>
          <w:spacing w:val="-3"/>
          <w:szCs w:val="24"/>
        </w:rPr>
        <w:t xml:space="preserve">determination issued on </w:t>
      </w:r>
      <w:r w:rsidR="006F7E12">
        <w:rPr>
          <w:rFonts w:ascii="Bookman Old Style" w:hAnsi="Bookman Old Style"/>
          <w:spacing w:val="-3"/>
          <w:szCs w:val="24"/>
        </w:rPr>
        <w:t>August 22,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2E154A25" w14:textId="01CA2B7D" w:rsidR="00BB2D4E" w:rsidRDefault="00BB2D4E" w:rsidP="00BB2D4E"/>
    <w:p w14:paraId="5CAC731E" w14:textId="6BD51FA9" w:rsidR="00BB2D4E" w:rsidRPr="003613C6" w:rsidRDefault="00BB2D4E" w:rsidP="00923572">
      <w:pPr>
        <w:tabs>
          <w:tab w:val="center" w:pos="4680"/>
        </w:tabs>
        <w:suppressAutoHyphens/>
        <w:jc w:val="center"/>
        <w:rPr>
          <w:rFonts w:ascii="Bookman Old Style" w:hAnsi="Bookman Old Style"/>
          <w:szCs w:val="24"/>
        </w:rPr>
      </w:pPr>
      <w:r w:rsidRPr="003613C6">
        <w:rPr>
          <w:rFonts w:ascii="Bookman Old Style" w:hAnsi="Bookman Old Style"/>
          <w:b/>
          <w:szCs w:val="24"/>
        </w:rPr>
        <w:t>CASE HISTORY</w:t>
      </w:r>
      <w:r w:rsidR="00923572">
        <w:rPr>
          <w:rFonts w:ascii="Bookman Old Style" w:hAnsi="Bookman Old Style"/>
          <w:b/>
          <w:szCs w:val="24"/>
        </w:rPr>
        <w:t xml:space="preserve"> – ABLE &amp; AVAILABLE</w:t>
      </w:r>
    </w:p>
    <w:p w14:paraId="5EC939F6" w14:textId="77777777" w:rsidR="00BB2D4E" w:rsidRPr="003613C6" w:rsidRDefault="00BB2D4E" w:rsidP="00BB2D4E">
      <w:pPr>
        <w:tabs>
          <w:tab w:val="left" w:pos="-1440"/>
          <w:tab w:val="left" w:pos="-720"/>
        </w:tabs>
        <w:suppressAutoHyphens/>
        <w:rPr>
          <w:rFonts w:ascii="Bookman Old Style" w:hAnsi="Bookman Old Style"/>
          <w:szCs w:val="24"/>
        </w:rPr>
      </w:pPr>
    </w:p>
    <w:p w14:paraId="68C17A11" w14:textId="0268F7EC" w:rsidR="00BB2D4E" w:rsidRPr="003613C6" w:rsidRDefault="00BB2D4E" w:rsidP="00BB2D4E">
      <w:pPr>
        <w:widowControl/>
        <w:spacing w:after="200"/>
        <w:rPr>
          <w:rFonts w:ascii="Bookman Old Style" w:hAnsi="Bookman Old Style"/>
          <w:snapToGrid/>
          <w:szCs w:val="24"/>
        </w:rPr>
      </w:pPr>
      <w:r w:rsidRPr="003613C6">
        <w:rPr>
          <w:rFonts w:ascii="Bookman Old Style" w:hAnsi="Bookman Old Style"/>
          <w:snapToGrid/>
          <w:szCs w:val="24"/>
        </w:rPr>
        <w:t xml:space="preserve">The </w:t>
      </w:r>
      <w:r w:rsidR="00F10145">
        <w:rPr>
          <w:rFonts w:ascii="Bookman Old Style" w:hAnsi="Bookman Old Style"/>
          <w:snapToGrid/>
          <w:szCs w:val="24"/>
        </w:rPr>
        <w:t>re</w:t>
      </w:r>
      <w:r w:rsidRPr="003613C6">
        <w:rPr>
          <w:rFonts w:ascii="Bookman Old Style" w:hAnsi="Bookman Old Style"/>
          <w:snapToGrid/>
          <w:szCs w:val="24"/>
        </w:rPr>
        <w:t xml:space="preserve">determination </w:t>
      </w:r>
      <w:r w:rsidR="00F10145">
        <w:rPr>
          <w:rFonts w:ascii="Bookman Old Style" w:hAnsi="Bookman Old Style"/>
          <w:snapToGrid/>
          <w:szCs w:val="24"/>
        </w:rPr>
        <w:t xml:space="preserve">issued August 22, 2020 </w:t>
      </w:r>
      <w:r w:rsidRPr="003613C6">
        <w:rPr>
          <w:rFonts w:ascii="Bookman Old Style" w:hAnsi="Bookman Old Style"/>
          <w:snapToGrid/>
          <w:szCs w:val="24"/>
        </w:rPr>
        <w:t xml:space="preserve">denied benefits under Alaska Statute 23.20.378. The issue before the Appeal Tribunal is whether the claimant </w:t>
      </w:r>
      <w:proofErr w:type="gramStart"/>
      <w:r w:rsidR="00F10145">
        <w:rPr>
          <w:rFonts w:ascii="Bookman Old Style" w:hAnsi="Bookman Old Style"/>
          <w:snapToGrid/>
          <w:szCs w:val="24"/>
        </w:rPr>
        <w:t>i</w:t>
      </w:r>
      <w:r w:rsidRPr="003613C6">
        <w:rPr>
          <w:rFonts w:ascii="Bookman Old Style" w:hAnsi="Bookman Old Style"/>
          <w:snapToGrid/>
          <w:szCs w:val="24"/>
        </w:rPr>
        <w:t>s able to</w:t>
      </w:r>
      <w:proofErr w:type="gramEnd"/>
      <w:r w:rsidRPr="003613C6">
        <w:rPr>
          <w:rFonts w:ascii="Bookman Old Style" w:hAnsi="Bookman Old Style"/>
          <w:snapToGrid/>
          <w:szCs w:val="24"/>
        </w:rPr>
        <w:t xml:space="preserve"> work and available for suitable work.</w:t>
      </w:r>
    </w:p>
    <w:p w14:paraId="6174C700" w14:textId="6CFE4126" w:rsidR="00BB2D4E" w:rsidRPr="003613C6" w:rsidRDefault="00BB2D4E" w:rsidP="00BB2D4E">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r w:rsidR="004E4D4E">
        <w:rPr>
          <w:rFonts w:ascii="Bookman Old Style" w:hAnsi="Bookman Old Style"/>
          <w:b/>
          <w:szCs w:val="24"/>
        </w:rPr>
        <w:t xml:space="preserve"> - ABLE &amp; AVAILABLE</w:t>
      </w:r>
    </w:p>
    <w:p w14:paraId="58032942" w14:textId="77777777" w:rsidR="00BB2D4E" w:rsidRPr="003613C6" w:rsidRDefault="00BB2D4E" w:rsidP="00BB2D4E">
      <w:pPr>
        <w:tabs>
          <w:tab w:val="left" w:pos="-1440"/>
          <w:tab w:val="left" w:pos="-720"/>
        </w:tabs>
        <w:suppressAutoHyphens/>
        <w:rPr>
          <w:rFonts w:ascii="Bookman Old Style" w:hAnsi="Bookman Old Style"/>
          <w:szCs w:val="24"/>
        </w:rPr>
      </w:pPr>
    </w:p>
    <w:p w14:paraId="0C52B627" w14:textId="6AE25169" w:rsidR="00BB2D4E" w:rsidRDefault="00BB2D4E" w:rsidP="00BB2D4E">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EE0D82">
        <w:rPr>
          <w:rFonts w:ascii="Bookman Old Style" w:hAnsi="Bookman Old Style"/>
          <w:snapToGrid/>
          <w:szCs w:val="24"/>
        </w:rPr>
        <w:t xml:space="preserve">           </w:t>
      </w:r>
      <w:r w:rsidR="00923572">
        <w:rPr>
          <w:rFonts w:ascii="Bookman Old Style" w:hAnsi="Bookman Old Style"/>
          <w:snapToGrid/>
          <w:szCs w:val="24"/>
        </w:rPr>
        <w:t>July 19, 2020</w:t>
      </w:r>
      <w:r w:rsidRPr="003613C6">
        <w:rPr>
          <w:rFonts w:ascii="Bookman Old Style" w:hAnsi="Bookman Old Style"/>
          <w:snapToGrid/>
          <w:szCs w:val="24"/>
        </w:rPr>
        <w:t xml:space="preserve">. </w:t>
      </w:r>
      <w:r w:rsidR="00923572">
        <w:rPr>
          <w:rFonts w:ascii="Bookman Old Style" w:hAnsi="Bookman Old Style"/>
          <w:snapToGrid/>
          <w:szCs w:val="24"/>
        </w:rPr>
        <w:t xml:space="preserve">The claimant had quit her last work when the employer reduced her from 4-5 hours per day to one hour per day, filling in while the full-time receptionist was at lunch. The claimant was only earning $15 per day. </w:t>
      </w:r>
      <w:r w:rsidR="00F10145">
        <w:rPr>
          <w:rFonts w:ascii="Bookman Old Style" w:hAnsi="Bookman Old Style"/>
          <w:snapToGrid/>
          <w:szCs w:val="24"/>
        </w:rPr>
        <w:t>The</w:t>
      </w:r>
      <w:r w:rsidR="00923572">
        <w:rPr>
          <w:rFonts w:ascii="Bookman Old Style" w:hAnsi="Bookman Old Style"/>
          <w:snapToGrid/>
          <w:szCs w:val="24"/>
        </w:rPr>
        <w:t xml:space="preserve"> full-time receptionist was leaving, and the employer wanted the claimant to take the full-time position. The claimant felt </w:t>
      </w:r>
      <w:r w:rsidR="00EE0D82">
        <w:rPr>
          <w:rFonts w:ascii="Bookman Old Style" w:hAnsi="Bookman Old Style"/>
          <w:snapToGrid/>
          <w:szCs w:val="24"/>
        </w:rPr>
        <w:t>full-time work</w:t>
      </w:r>
      <w:r w:rsidR="00923572">
        <w:rPr>
          <w:rFonts w:ascii="Bookman Old Style" w:hAnsi="Bookman Old Style"/>
          <w:snapToGrid/>
          <w:szCs w:val="24"/>
        </w:rPr>
        <w:t xml:space="preserve"> </w:t>
      </w:r>
      <w:r w:rsidR="0018754D">
        <w:rPr>
          <w:rFonts w:ascii="Bookman Old Style" w:hAnsi="Bookman Old Style"/>
          <w:snapToGrid/>
          <w:szCs w:val="24"/>
        </w:rPr>
        <w:t xml:space="preserve">at that job </w:t>
      </w:r>
      <w:r w:rsidR="00923572">
        <w:rPr>
          <w:rFonts w:ascii="Bookman Old Style" w:hAnsi="Bookman Old Style"/>
          <w:snapToGrid/>
          <w:szCs w:val="24"/>
        </w:rPr>
        <w:t xml:space="preserve">would be too stressful for her, so she quit. </w:t>
      </w:r>
      <w:r w:rsidR="0069296F">
        <w:rPr>
          <w:rFonts w:ascii="Bookman Old Style" w:hAnsi="Bookman Old Style"/>
          <w:snapToGrid/>
          <w:szCs w:val="24"/>
        </w:rPr>
        <w:t xml:space="preserve">The claimant has a medical condition that is made worse with stress. </w:t>
      </w:r>
    </w:p>
    <w:p w14:paraId="1A4EB361" w14:textId="471B3914" w:rsidR="0034262A" w:rsidRDefault="0034262A" w:rsidP="00BB2D4E">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claimant’s doctor </w:t>
      </w:r>
      <w:r w:rsidR="0018754D">
        <w:rPr>
          <w:rFonts w:ascii="Bookman Old Style" w:hAnsi="Bookman Old Style"/>
          <w:snapToGrid/>
          <w:szCs w:val="24"/>
        </w:rPr>
        <w:t xml:space="preserve">initially </w:t>
      </w:r>
      <w:r>
        <w:rPr>
          <w:rFonts w:ascii="Bookman Old Style" w:hAnsi="Bookman Old Style"/>
          <w:snapToGrid/>
          <w:szCs w:val="24"/>
        </w:rPr>
        <w:t xml:space="preserve">submitted a medical report that stated the claimant was unable to work full-time.  The doctor then submitted a letter </w:t>
      </w:r>
      <w:r w:rsidR="0018754D">
        <w:rPr>
          <w:rFonts w:ascii="Bookman Old Style" w:hAnsi="Bookman Old Style"/>
          <w:snapToGrid/>
          <w:szCs w:val="24"/>
        </w:rPr>
        <w:t xml:space="preserve">clarifying </w:t>
      </w:r>
      <w:r>
        <w:rPr>
          <w:rFonts w:ascii="Bookman Old Style" w:hAnsi="Bookman Old Style"/>
          <w:snapToGrid/>
          <w:szCs w:val="24"/>
        </w:rPr>
        <w:t xml:space="preserve">that the claimant was able to work, but </w:t>
      </w:r>
      <w:r w:rsidR="0018754D">
        <w:rPr>
          <w:rFonts w:ascii="Bookman Old Style" w:hAnsi="Bookman Old Style"/>
          <w:snapToGrid/>
          <w:szCs w:val="24"/>
        </w:rPr>
        <w:t>needs work</w:t>
      </w:r>
      <w:r>
        <w:rPr>
          <w:rFonts w:ascii="Bookman Old Style" w:hAnsi="Bookman Old Style"/>
          <w:snapToGrid/>
          <w:szCs w:val="24"/>
        </w:rPr>
        <w:t xml:space="preserve"> </w:t>
      </w:r>
      <w:r w:rsidR="0018754D">
        <w:rPr>
          <w:rFonts w:ascii="Bookman Old Style" w:hAnsi="Bookman Old Style"/>
          <w:snapToGrid/>
          <w:szCs w:val="24"/>
        </w:rPr>
        <w:t>that does not require multitasking, as th</w:t>
      </w:r>
      <w:r>
        <w:rPr>
          <w:rFonts w:ascii="Bookman Old Style" w:hAnsi="Bookman Old Style"/>
          <w:snapToGrid/>
          <w:szCs w:val="24"/>
        </w:rPr>
        <w:t>is can be overwhelming</w:t>
      </w:r>
      <w:r w:rsidR="0018754D">
        <w:rPr>
          <w:rFonts w:ascii="Bookman Old Style" w:hAnsi="Bookman Old Style"/>
          <w:snapToGrid/>
          <w:szCs w:val="24"/>
        </w:rPr>
        <w:t xml:space="preserve"> for her due to her medical condition</w:t>
      </w:r>
      <w:r>
        <w:rPr>
          <w:rFonts w:ascii="Bookman Old Style" w:hAnsi="Bookman Old Style"/>
          <w:snapToGrid/>
          <w:szCs w:val="24"/>
        </w:rPr>
        <w:t xml:space="preserve">. </w:t>
      </w:r>
    </w:p>
    <w:p w14:paraId="7A2D8A3D" w14:textId="59C41B18" w:rsidR="00923572" w:rsidRDefault="0069296F" w:rsidP="00BB2D4E">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At the time she applied for unemployment benefits, the claimant told a Division representative that she was not available for full-time work because she needed to</w:t>
      </w:r>
      <w:r w:rsidR="00F10145">
        <w:rPr>
          <w:rFonts w:ascii="Bookman Old Style" w:hAnsi="Bookman Old Style"/>
          <w:snapToGrid/>
          <w:szCs w:val="24"/>
        </w:rPr>
        <w:t xml:space="preserve"> provide</w:t>
      </w:r>
      <w:r>
        <w:rPr>
          <w:rFonts w:ascii="Bookman Old Style" w:hAnsi="Bookman Old Style"/>
          <w:snapToGrid/>
          <w:szCs w:val="24"/>
        </w:rPr>
        <w:t xml:space="preserve"> care for her son.  The claimant’s son is 7-years old</w:t>
      </w:r>
      <w:r w:rsidR="00F10145">
        <w:rPr>
          <w:rFonts w:ascii="Bookman Old Style" w:hAnsi="Bookman Old Style"/>
          <w:snapToGrid/>
          <w:szCs w:val="24"/>
        </w:rPr>
        <w:t xml:space="preserve"> and </w:t>
      </w:r>
      <w:r>
        <w:rPr>
          <w:rFonts w:ascii="Bookman Old Style" w:hAnsi="Bookman Old Style"/>
          <w:snapToGrid/>
          <w:szCs w:val="24"/>
        </w:rPr>
        <w:t>requires specialized care. The claimant’s mother is available to care for the claimant’s son full</w:t>
      </w:r>
      <w:r w:rsidR="00F10145">
        <w:rPr>
          <w:rFonts w:ascii="Bookman Old Style" w:hAnsi="Bookman Old Style"/>
          <w:snapToGrid/>
          <w:szCs w:val="24"/>
        </w:rPr>
        <w:t>-</w:t>
      </w:r>
      <w:r>
        <w:rPr>
          <w:rFonts w:ascii="Bookman Old Style" w:hAnsi="Bookman Old Style"/>
          <w:snapToGrid/>
          <w:szCs w:val="24"/>
        </w:rPr>
        <w:t>time except when she works, which is usually part</w:t>
      </w:r>
      <w:r w:rsidR="00F10145">
        <w:rPr>
          <w:rFonts w:ascii="Bookman Old Style" w:hAnsi="Bookman Old Style"/>
          <w:snapToGrid/>
          <w:szCs w:val="24"/>
        </w:rPr>
        <w:t>-</w:t>
      </w:r>
      <w:r>
        <w:rPr>
          <w:rFonts w:ascii="Bookman Old Style" w:hAnsi="Bookman Old Style"/>
          <w:snapToGrid/>
          <w:szCs w:val="24"/>
        </w:rPr>
        <w:t>time</w:t>
      </w:r>
      <w:r w:rsidR="00F10145">
        <w:rPr>
          <w:rFonts w:ascii="Bookman Old Style" w:hAnsi="Bookman Old Style"/>
          <w:snapToGrid/>
          <w:szCs w:val="24"/>
        </w:rPr>
        <w:t>,</w:t>
      </w:r>
      <w:r>
        <w:rPr>
          <w:rFonts w:ascii="Bookman Old Style" w:hAnsi="Bookman Old Style"/>
          <w:snapToGrid/>
          <w:szCs w:val="24"/>
        </w:rPr>
        <w:t xml:space="preserve"> short-term jobs.  The claimant’s </w:t>
      </w:r>
      <w:r w:rsidR="00F10145">
        <w:rPr>
          <w:rFonts w:ascii="Bookman Old Style" w:hAnsi="Bookman Old Style"/>
          <w:snapToGrid/>
          <w:szCs w:val="24"/>
        </w:rPr>
        <w:t xml:space="preserve">retired </w:t>
      </w:r>
      <w:proofErr w:type="gramStart"/>
      <w:r>
        <w:rPr>
          <w:rFonts w:ascii="Bookman Old Style" w:hAnsi="Bookman Old Style"/>
          <w:snapToGrid/>
          <w:szCs w:val="24"/>
        </w:rPr>
        <w:t>step-father</w:t>
      </w:r>
      <w:proofErr w:type="gramEnd"/>
      <w:r>
        <w:rPr>
          <w:rFonts w:ascii="Bookman Old Style" w:hAnsi="Bookman Old Style"/>
          <w:snapToGrid/>
          <w:szCs w:val="24"/>
        </w:rPr>
        <w:t xml:space="preserve"> is also available to provide child care, and the claimant has a trusted friend who is available weekdays to care for the claimant’s son.  </w:t>
      </w:r>
    </w:p>
    <w:p w14:paraId="6BBAE776" w14:textId="39CD0D4D" w:rsidR="0069296F" w:rsidRPr="003613C6" w:rsidRDefault="00FD174A" w:rsidP="00BB2D4E">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stated that she prefers part-time work, and that </w:t>
      </w:r>
      <w:r w:rsidR="00EE0D82">
        <w:rPr>
          <w:rFonts w:ascii="Bookman Old Style" w:hAnsi="Bookman Old Style"/>
          <w:snapToGrid/>
          <w:szCs w:val="24"/>
        </w:rPr>
        <w:t>she would be willing to work from home, but she is not searching for work to perform from home. The claimant is currently searching only for church or missionary work, which is the least stressful work for her</w:t>
      </w:r>
      <w:r w:rsidR="0018754D">
        <w:rPr>
          <w:rFonts w:ascii="Bookman Old Style" w:hAnsi="Bookman Old Style"/>
          <w:snapToGrid/>
          <w:szCs w:val="24"/>
        </w:rPr>
        <w:t>, and the work for which she is most suited</w:t>
      </w:r>
      <w:r w:rsidR="00EE0D82">
        <w:rPr>
          <w:rFonts w:ascii="Bookman Old Style" w:hAnsi="Bookman Old Style"/>
          <w:snapToGrid/>
          <w:szCs w:val="24"/>
        </w:rPr>
        <w:t xml:space="preserve">. The claimant went on a missionary trip in for a week in November. Her room and board and airfare were paid for by sponsors, but the claimant was not paid for her work.   </w:t>
      </w:r>
    </w:p>
    <w:p w14:paraId="5C229C3B" w14:textId="0A8412A0" w:rsidR="00BB2D4E" w:rsidRDefault="00BB2D4E" w:rsidP="00BB2D4E">
      <w:pPr>
        <w:tabs>
          <w:tab w:val="left" w:pos="-1440"/>
          <w:tab w:val="left" w:pos="-720"/>
        </w:tabs>
        <w:suppressAutoHyphens/>
        <w:rPr>
          <w:rFonts w:ascii="Bookman Old Style" w:hAnsi="Bookman Old Style"/>
          <w:szCs w:val="24"/>
        </w:rPr>
      </w:pPr>
    </w:p>
    <w:p w14:paraId="07CB3AD4" w14:textId="1A9C7B0F" w:rsidR="0018754D" w:rsidRDefault="0018754D" w:rsidP="00BB2D4E">
      <w:pPr>
        <w:tabs>
          <w:tab w:val="left" w:pos="-1440"/>
          <w:tab w:val="left" w:pos="-720"/>
        </w:tabs>
        <w:suppressAutoHyphens/>
        <w:rPr>
          <w:rFonts w:ascii="Bookman Old Style" w:hAnsi="Bookman Old Style"/>
          <w:szCs w:val="24"/>
        </w:rPr>
      </w:pPr>
    </w:p>
    <w:p w14:paraId="0029B017" w14:textId="5A551A53" w:rsidR="0018754D" w:rsidRDefault="0018754D" w:rsidP="00BB2D4E">
      <w:pPr>
        <w:tabs>
          <w:tab w:val="left" w:pos="-1440"/>
          <w:tab w:val="left" w:pos="-720"/>
        </w:tabs>
        <w:suppressAutoHyphens/>
        <w:rPr>
          <w:rFonts w:ascii="Bookman Old Style" w:hAnsi="Bookman Old Style"/>
          <w:szCs w:val="24"/>
        </w:rPr>
      </w:pPr>
    </w:p>
    <w:p w14:paraId="0DDFD64C" w14:textId="77777777" w:rsidR="0018754D" w:rsidRPr="003613C6" w:rsidRDefault="0018754D" w:rsidP="00BB2D4E">
      <w:pPr>
        <w:tabs>
          <w:tab w:val="left" w:pos="-1440"/>
          <w:tab w:val="left" w:pos="-720"/>
        </w:tabs>
        <w:suppressAutoHyphens/>
        <w:rPr>
          <w:rFonts w:ascii="Bookman Old Style" w:hAnsi="Bookman Old Style"/>
          <w:szCs w:val="24"/>
        </w:rPr>
      </w:pPr>
    </w:p>
    <w:p w14:paraId="36D067C3" w14:textId="7C0E7959" w:rsidR="00BB2D4E" w:rsidRPr="003613C6" w:rsidRDefault="00BB2D4E" w:rsidP="00BB2D4E">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r w:rsidR="004E4D4E">
        <w:rPr>
          <w:rFonts w:ascii="Bookman Old Style" w:hAnsi="Bookman Old Style"/>
          <w:b/>
          <w:szCs w:val="24"/>
        </w:rPr>
        <w:t xml:space="preserve"> - ABLE &amp; AVAILABLE</w:t>
      </w:r>
    </w:p>
    <w:p w14:paraId="742985FE" w14:textId="77777777" w:rsidR="00BB2D4E" w:rsidRPr="003613C6" w:rsidRDefault="00BB2D4E" w:rsidP="00BB2D4E">
      <w:pPr>
        <w:tabs>
          <w:tab w:val="left" w:pos="-1440"/>
          <w:tab w:val="left" w:pos="-720"/>
        </w:tabs>
        <w:suppressAutoHyphens/>
        <w:rPr>
          <w:rFonts w:ascii="Bookman Old Style" w:hAnsi="Bookman Old Style"/>
          <w:szCs w:val="24"/>
        </w:rPr>
      </w:pPr>
    </w:p>
    <w:p w14:paraId="78065F86" w14:textId="77777777" w:rsidR="00BB2D4E" w:rsidRPr="003613C6" w:rsidRDefault="00BB2D4E" w:rsidP="00BB2D4E">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p>
    <w:p w14:paraId="278B9A6E" w14:textId="77777777" w:rsidR="00BB2D4E" w:rsidRPr="003613C6" w:rsidRDefault="00BB2D4E" w:rsidP="00BB2D4E">
      <w:pPr>
        <w:tabs>
          <w:tab w:val="left" w:pos="-1440"/>
          <w:tab w:val="left" w:pos="-720"/>
        </w:tabs>
        <w:suppressAutoHyphens/>
        <w:rPr>
          <w:rFonts w:ascii="Bookman Old Style" w:hAnsi="Bookman Old Style"/>
          <w:szCs w:val="24"/>
        </w:rPr>
      </w:pPr>
    </w:p>
    <w:p w14:paraId="31B04674" w14:textId="77777777" w:rsidR="00BB2D4E" w:rsidRDefault="00BB2D4E" w:rsidP="00BB2D4E">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Pr>
          <w:rFonts w:ascii="Bookman Old Style" w:hAnsi="Bookman Old Style"/>
          <w:color w:val="000000"/>
          <w:szCs w:val="24"/>
        </w:rPr>
        <w:t>(a)</w:t>
      </w:r>
      <w:r>
        <w:rPr>
          <w:rFonts w:ascii="Bookman Old Style" w:hAnsi="Bookman Old Style"/>
          <w:color w:val="000000"/>
          <w:szCs w:val="24"/>
        </w:rPr>
        <w:tab/>
        <w:t xml:space="preserve">An insured worker is entitled to receive waiting-week credit </w:t>
      </w:r>
      <w:proofErr w:type="gramStart"/>
      <w:r>
        <w:rPr>
          <w:rFonts w:ascii="Bookman Old Style" w:hAnsi="Bookman Old Style"/>
          <w:color w:val="000000"/>
          <w:szCs w:val="24"/>
        </w:rPr>
        <w:t>or  benefits</w:t>
      </w:r>
      <w:proofErr w:type="gramEnd"/>
      <w:r>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528B9779" w14:textId="77777777" w:rsidR="00BB2D4E" w:rsidRDefault="00BB2D4E" w:rsidP="00BB2D4E">
      <w:pPr>
        <w:pStyle w:val="ListParagraph"/>
        <w:shd w:val="clear" w:color="auto" w:fill="FFFFFF"/>
        <w:spacing w:after="0" w:line="240" w:lineRule="auto"/>
        <w:ind w:left="1080"/>
        <w:rPr>
          <w:rFonts w:ascii="Bookman Old Style" w:eastAsia="Times New Roman" w:hAnsi="Bookman Old Style"/>
          <w:color w:val="000000"/>
          <w:sz w:val="24"/>
          <w:szCs w:val="24"/>
        </w:rPr>
      </w:pPr>
    </w:p>
    <w:p w14:paraId="503ED3CC" w14:textId="77777777" w:rsidR="00BB2D4E" w:rsidRDefault="00BB2D4E" w:rsidP="00BB2D4E">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155026F5" w14:textId="77777777" w:rsidR="00BB2D4E" w:rsidRDefault="00BB2D4E" w:rsidP="00BB2D4E">
      <w:pPr>
        <w:shd w:val="clear" w:color="auto" w:fill="FFFFFF"/>
        <w:rPr>
          <w:rFonts w:ascii="Bookman Old Style" w:hAnsi="Bookman Old Style"/>
          <w:bCs/>
          <w:color w:val="000000"/>
          <w:szCs w:val="24"/>
        </w:rPr>
      </w:pPr>
    </w:p>
    <w:p w14:paraId="3EF3436B" w14:textId="77777777" w:rsidR="00BB2D4E" w:rsidRDefault="00BB2D4E" w:rsidP="00BB2D4E">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156E457A" w14:textId="77777777" w:rsidR="00BB2D4E" w:rsidRDefault="00BB2D4E" w:rsidP="00BB2D4E">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426C187C" w14:textId="77777777" w:rsidR="00BB2D4E" w:rsidRDefault="00BB2D4E" w:rsidP="00BB2D4E">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47F42B9B" w14:textId="77777777" w:rsidR="00BB2D4E" w:rsidRDefault="00BB2D4E" w:rsidP="00BB2D4E">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7D39BBFC" w14:textId="77777777" w:rsidR="00BB2D4E" w:rsidRDefault="00BB2D4E" w:rsidP="00BB2D4E">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2AEDBB38" w14:textId="77777777" w:rsidR="00BB2D4E" w:rsidRDefault="00BB2D4E" w:rsidP="00BB2D4E">
      <w:pPr>
        <w:shd w:val="clear" w:color="auto" w:fill="FFFFFF"/>
        <w:rPr>
          <w:rFonts w:ascii="Bookman Old Style" w:hAnsi="Bookman Old Style"/>
          <w:bCs/>
          <w:color w:val="000000"/>
          <w:szCs w:val="24"/>
        </w:rPr>
      </w:pPr>
    </w:p>
    <w:p w14:paraId="7D3412CE" w14:textId="77777777" w:rsidR="00BB2D4E" w:rsidRDefault="00BB2D4E" w:rsidP="00BB2D4E">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51C26345" w14:textId="77777777" w:rsidR="00BB2D4E" w:rsidRDefault="00BB2D4E" w:rsidP="00BB2D4E">
      <w:pPr>
        <w:shd w:val="clear" w:color="auto" w:fill="FFFFFF"/>
        <w:rPr>
          <w:rFonts w:ascii="Bookman Old Style" w:hAnsi="Bookman Old Style"/>
          <w:bCs/>
          <w:color w:val="000000"/>
          <w:szCs w:val="24"/>
        </w:rPr>
      </w:pPr>
    </w:p>
    <w:p w14:paraId="2967206A" w14:textId="77777777" w:rsidR="00BB2D4E" w:rsidRDefault="00BB2D4E" w:rsidP="00BB2D4E">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74534DE2" w14:textId="77777777" w:rsidR="00BB2D4E" w:rsidRPr="003613C6" w:rsidRDefault="00BB2D4E" w:rsidP="00BB2D4E">
      <w:pPr>
        <w:tabs>
          <w:tab w:val="left" w:pos="-1440"/>
          <w:tab w:val="left" w:pos="-720"/>
          <w:tab w:val="left" w:pos="0"/>
          <w:tab w:val="left" w:pos="720"/>
        </w:tabs>
        <w:suppressAutoHyphens/>
        <w:ind w:left="1440" w:hanging="1440"/>
        <w:rPr>
          <w:rFonts w:ascii="Bookman Old Style" w:hAnsi="Bookman Old Style"/>
          <w:szCs w:val="24"/>
        </w:rPr>
      </w:pPr>
    </w:p>
    <w:p w14:paraId="3ADFCCF7" w14:textId="77777777" w:rsidR="00BB2D4E" w:rsidRPr="003613C6" w:rsidRDefault="00BB2D4E" w:rsidP="00BB2D4E">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36C6EEEE" w14:textId="77777777" w:rsidR="00BB2D4E" w:rsidRPr="003613C6" w:rsidRDefault="00BB2D4E" w:rsidP="00BB2D4E">
      <w:pPr>
        <w:tabs>
          <w:tab w:val="left" w:pos="-1440"/>
          <w:tab w:val="left" w:pos="-720"/>
        </w:tabs>
        <w:suppressAutoHyphens/>
        <w:rPr>
          <w:rFonts w:ascii="Bookman Old Style" w:hAnsi="Bookman Old Style"/>
          <w:szCs w:val="24"/>
        </w:rPr>
      </w:pPr>
    </w:p>
    <w:p w14:paraId="08C8FA14" w14:textId="77777777" w:rsidR="00BB2D4E" w:rsidRPr="003613C6" w:rsidRDefault="00BB2D4E" w:rsidP="00BB2D4E">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14:paraId="212E8E09" w14:textId="77777777" w:rsidR="00BB2D4E" w:rsidRPr="003613C6" w:rsidRDefault="00BB2D4E" w:rsidP="00BB2D4E">
      <w:pPr>
        <w:tabs>
          <w:tab w:val="left" w:pos="-1440"/>
          <w:tab w:val="left" w:pos="-720"/>
        </w:tabs>
        <w:suppressAutoHyphens/>
        <w:rPr>
          <w:rFonts w:ascii="Bookman Old Style" w:hAnsi="Bookman Old Style"/>
          <w:szCs w:val="24"/>
        </w:rPr>
      </w:pPr>
    </w:p>
    <w:p w14:paraId="120BAEA9" w14:textId="77777777" w:rsidR="00BB2D4E" w:rsidRPr="003613C6" w:rsidRDefault="00BB2D4E" w:rsidP="00BB2D4E">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6538567E" w14:textId="77777777" w:rsidR="00BB2D4E" w:rsidRPr="003613C6" w:rsidRDefault="00BB2D4E" w:rsidP="00BB2D4E">
      <w:pPr>
        <w:tabs>
          <w:tab w:val="left" w:pos="-1440"/>
          <w:tab w:val="left" w:pos="-720"/>
        </w:tabs>
        <w:suppressAutoHyphens/>
        <w:rPr>
          <w:rFonts w:ascii="Bookman Old Style" w:hAnsi="Bookman Old Style"/>
          <w:szCs w:val="24"/>
        </w:rPr>
      </w:pPr>
    </w:p>
    <w:p w14:paraId="3D5B1C74"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6B5F7191"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lastRenderedPageBreak/>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4794C94D"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31FB721B"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16553533"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5DE6B2A1" w14:textId="77777777" w:rsidR="00BB2D4E" w:rsidRPr="003613C6" w:rsidRDefault="00BB2D4E" w:rsidP="00BB2D4E">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 xml:space="preserve">is available, for at least five working days 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4DA8E244" w14:textId="5F2CD1F0" w:rsidR="00BB2D4E" w:rsidRDefault="00BB2D4E" w:rsidP="00FD174A">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557EC418" w14:textId="77777777" w:rsidR="0018754D" w:rsidRPr="003613C6" w:rsidRDefault="0018754D" w:rsidP="00FD174A">
      <w:pPr>
        <w:tabs>
          <w:tab w:val="left" w:pos="-1440"/>
          <w:tab w:val="left" w:pos="-720"/>
          <w:tab w:val="left" w:pos="0"/>
          <w:tab w:val="left" w:pos="720"/>
          <w:tab w:val="left" w:pos="1440"/>
        </w:tabs>
        <w:suppressAutoHyphens/>
        <w:ind w:left="2160" w:hanging="2160"/>
        <w:rPr>
          <w:rFonts w:ascii="Bookman Old Style" w:hAnsi="Bookman Old Style"/>
          <w:szCs w:val="24"/>
        </w:rPr>
      </w:pPr>
    </w:p>
    <w:p w14:paraId="62FD260A" w14:textId="3B3C8C1A" w:rsidR="00BB2D4E" w:rsidRPr="003613C6" w:rsidRDefault="00BB2D4E" w:rsidP="00BB2D4E">
      <w:pPr>
        <w:pStyle w:val="Heading1"/>
        <w:rPr>
          <w:rFonts w:ascii="Bookman Old Style" w:hAnsi="Bookman Old Style"/>
          <w:szCs w:val="24"/>
          <w:u w:val="none"/>
        </w:rPr>
      </w:pPr>
      <w:r w:rsidRPr="003613C6">
        <w:rPr>
          <w:rFonts w:ascii="Bookman Old Style" w:hAnsi="Bookman Old Style"/>
          <w:szCs w:val="24"/>
          <w:u w:val="none"/>
        </w:rPr>
        <w:t>CONCLUSION</w:t>
      </w:r>
      <w:r w:rsidR="004E4D4E">
        <w:rPr>
          <w:rFonts w:ascii="Bookman Old Style" w:hAnsi="Bookman Old Style"/>
          <w:szCs w:val="24"/>
          <w:u w:val="none"/>
        </w:rPr>
        <w:t xml:space="preserve"> </w:t>
      </w:r>
      <w:r w:rsidR="004E4D4E" w:rsidRPr="004E4D4E">
        <w:rPr>
          <w:rFonts w:ascii="Bookman Old Style" w:hAnsi="Bookman Old Style"/>
          <w:bCs/>
          <w:szCs w:val="24"/>
          <w:u w:val="none"/>
        </w:rPr>
        <w:t>- ABLE &amp; AVAILABLE</w:t>
      </w:r>
    </w:p>
    <w:p w14:paraId="24A93795" w14:textId="77777777" w:rsidR="00BB2D4E" w:rsidRPr="003613C6" w:rsidRDefault="00BB2D4E" w:rsidP="00BB2D4E">
      <w:pPr>
        <w:tabs>
          <w:tab w:val="left" w:pos="-1440"/>
          <w:tab w:val="left" w:pos="-720"/>
        </w:tabs>
        <w:suppressAutoHyphens/>
        <w:rPr>
          <w:rFonts w:ascii="Bookman Old Style" w:hAnsi="Bookman Old Style"/>
          <w:szCs w:val="24"/>
        </w:rPr>
      </w:pPr>
    </w:p>
    <w:p w14:paraId="0AC622D4" w14:textId="77777777" w:rsidR="00BB2D4E" w:rsidRPr="003613C6" w:rsidRDefault="00BB2D4E" w:rsidP="00BB2D4E">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14:paraId="6E32CE5E" w14:textId="77777777" w:rsidR="00BB2D4E" w:rsidRPr="003613C6" w:rsidRDefault="00BB2D4E" w:rsidP="00BB2D4E">
      <w:pPr>
        <w:widowControl/>
        <w:rPr>
          <w:rFonts w:ascii="Bookman Old Style" w:hAnsi="Bookman Old Style"/>
          <w:i/>
          <w:snapToGrid/>
          <w:szCs w:val="24"/>
        </w:rPr>
      </w:pPr>
    </w:p>
    <w:p w14:paraId="2E23E48F" w14:textId="77777777" w:rsidR="00BB2D4E" w:rsidRPr="003613C6" w:rsidRDefault="00BB2D4E" w:rsidP="00BB2D4E">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14:paraId="320417E5" w14:textId="77777777" w:rsidR="00BB2D4E" w:rsidRPr="003613C6" w:rsidRDefault="00BB2D4E" w:rsidP="00BB2D4E">
      <w:pPr>
        <w:widowControl/>
        <w:rPr>
          <w:rFonts w:ascii="Bookman Old Style" w:hAnsi="Bookman Old Style"/>
          <w:snapToGrid/>
          <w:szCs w:val="24"/>
        </w:rPr>
      </w:pPr>
    </w:p>
    <w:p w14:paraId="62156CC7" w14:textId="5A50C4A0" w:rsidR="00BB2D4E" w:rsidRDefault="00BB2D4E" w:rsidP="00BB2D4E">
      <w:pPr>
        <w:widowControl/>
        <w:rPr>
          <w:rFonts w:ascii="Bookman Old Style" w:hAnsi="Bookman Old Style"/>
          <w:snapToGrid/>
          <w:szCs w:val="24"/>
        </w:rPr>
      </w:pPr>
      <w:r w:rsidRPr="003613C6">
        <w:rPr>
          <w:rFonts w:ascii="Bookman Old Style" w:hAnsi="Bookman Old Style"/>
          <w:snapToGrid/>
          <w:szCs w:val="24"/>
        </w:rPr>
        <w:t>This decision has been codified in 8 AAC 85.350. The burden is on the claimant to establish the first part of the test. The burden is on the Alaska Division of Employment and Training Services (DETS) to establish there is not a substantial field of employment remaining if it intends to deny benefits.</w:t>
      </w:r>
    </w:p>
    <w:p w14:paraId="67940950" w14:textId="35361E13" w:rsidR="00E12526" w:rsidRDefault="00E12526" w:rsidP="00BB2D4E">
      <w:pPr>
        <w:widowControl/>
        <w:rPr>
          <w:rFonts w:ascii="Bookman Old Style" w:hAnsi="Bookman Old Style"/>
          <w:snapToGrid/>
          <w:szCs w:val="24"/>
        </w:rPr>
      </w:pPr>
    </w:p>
    <w:p w14:paraId="2F1E7D4E" w14:textId="5673878A" w:rsidR="00FD174A" w:rsidRDefault="00E12526" w:rsidP="00BB2D4E">
      <w:pPr>
        <w:widowControl/>
        <w:rPr>
          <w:rFonts w:ascii="Bookman Old Style" w:hAnsi="Bookman Old Style"/>
          <w:snapToGrid/>
          <w:szCs w:val="24"/>
        </w:rPr>
      </w:pPr>
      <w:r>
        <w:rPr>
          <w:rFonts w:ascii="Bookman Old Style" w:hAnsi="Bookman Old Style"/>
          <w:snapToGrid/>
          <w:szCs w:val="24"/>
        </w:rPr>
        <w:t xml:space="preserve">The claimant in this case established that she had adequate childcare arrangements </w:t>
      </w:r>
      <w:r w:rsidR="007F1F6C">
        <w:rPr>
          <w:rFonts w:ascii="Bookman Old Style" w:hAnsi="Bookman Old Style"/>
          <w:snapToGrid/>
          <w:szCs w:val="24"/>
        </w:rPr>
        <w:t>to care for her son</w:t>
      </w:r>
      <w:r>
        <w:rPr>
          <w:rFonts w:ascii="Bookman Old Style" w:hAnsi="Bookman Old Style"/>
          <w:snapToGrid/>
          <w:szCs w:val="24"/>
        </w:rPr>
        <w:t xml:space="preserve"> full-ti</w:t>
      </w:r>
      <w:r w:rsidR="007F1F6C">
        <w:rPr>
          <w:rFonts w:ascii="Bookman Old Style" w:hAnsi="Bookman Old Style"/>
          <w:snapToGrid/>
          <w:szCs w:val="24"/>
        </w:rPr>
        <w:t>me if necessary</w:t>
      </w:r>
      <w:r w:rsidR="00FD174A">
        <w:rPr>
          <w:rFonts w:ascii="Bookman Old Style" w:hAnsi="Bookman Old Style"/>
          <w:snapToGrid/>
          <w:szCs w:val="24"/>
        </w:rPr>
        <w:t>.</w:t>
      </w:r>
    </w:p>
    <w:p w14:paraId="58F57693" w14:textId="77777777" w:rsidR="00FD174A" w:rsidRDefault="00FD174A" w:rsidP="00BB2D4E">
      <w:pPr>
        <w:widowControl/>
        <w:rPr>
          <w:rFonts w:ascii="Bookman Old Style" w:hAnsi="Bookman Old Style"/>
          <w:snapToGrid/>
          <w:szCs w:val="24"/>
        </w:rPr>
      </w:pPr>
    </w:p>
    <w:p w14:paraId="782C9AD6" w14:textId="7B35B9BC" w:rsidR="00E12526" w:rsidRDefault="00FD174A" w:rsidP="00BB2D4E">
      <w:pPr>
        <w:widowControl/>
        <w:rPr>
          <w:rFonts w:ascii="Bookman Old Style" w:hAnsi="Bookman Old Style"/>
          <w:snapToGrid/>
          <w:szCs w:val="24"/>
        </w:rPr>
      </w:pPr>
      <w:r>
        <w:rPr>
          <w:rFonts w:ascii="Bookman Old Style" w:hAnsi="Bookman Old Style"/>
          <w:snapToGrid/>
          <w:szCs w:val="24"/>
        </w:rPr>
        <w:t xml:space="preserve">The claimant </w:t>
      </w:r>
      <w:r w:rsidR="00E12526">
        <w:rPr>
          <w:rFonts w:ascii="Bookman Old Style" w:hAnsi="Bookman Old Style"/>
          <w:snapToGrid/>
          <w:szCs w:val="24"/>
        </w:rPr>
        <w:t xml:space="preserve">is only looking for and willing to accept church and missionary work. The claimant considered that she worked in November, however </w:t>
      </w:r>
      <w:r w:rsidR="00EC35B1">
        <w:rPr>
          <w:rFonts w:ascii="Bookman Old Style" w:hAnsi="Bookman Old Style"/>
          <w:snapToGrid/>
          <w:szCs w:val="24"/>
        </w:rPr>
        <w:t>this</w:t>
      </w:r>
      <w:r w:rsidR="00E12526">
        <w:rPr>
          <w:rFonts w:ascii="Bookman Old Style" w:hAnsi="Bookman Old Style"/>
          <w:snapToGrid/>
          <w:szCs w:val="24"/>
        </w:rPr>
        <w:t xml:space="preserve"> was volunteer </w:t>
      </w:r>
      <w:proofErr w:type="gramStart"/>
      <w:r w:rsidR="00E12526">
        <w:rPr>
          <w:rFonts w:ascii="Bookman Old Style" w:hAnsi="Bookman Old Style"/>
          <w:snapToGrid/>
          <w:szCs w:val="24"/>
        </w:rPr>
        <w:t>work</w:t>
      </w:r>
      <w:proofErr w:type="gramEnd"/>
      <w:r w:rsidR="00E12526">
        <w:rPr>
          <w:rFonts w:ascii="Bookman Old Style" w:hAnsi="Bookman Old Style"/>
          <w:snapToGrid/>
          <w:szCs w:val="24"/>
        </w:rPr>
        <w:t xml:space="preserve"> and the claimant was not paid. </w:t>
      </w:r>
      <w:r>
        <w:rPr>
          <w:rFonts w:ascii="Bookman Old Style" w:hAnsi="Bookman Old Style"/>
          <w:snapToGrid/>
          <w:szCs w:val="24"/>
        </w:rPr>
        <w:t xml:space="preserve">The claimant has not established that she is seeking work other than church volunteer work, which does not meet the requirement that she be available for full-time work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be eligible for benefits. </w:t>
      </w:r>
    </w:p>
    <w:p w14:paraId="61ADCD8E" w14:textId="63B3A97C" w:rsidR="007F1F6C" w:rsidRDefault="007F1F6C" w:rsidP="00BB2D4E">
      <w:pPr>
        <w:widowControl/>
        <w:rPr>
          <w:rFonts w:ascii="Bookman Old Style" w:hAnsi="Bookman Old Style"/>
          <w:snapToGrid/>
          <w:szCs w:val="24"/>
        </w:rPr>
      </w:pPr>
    </w:p>
    <w:p w14:paraId="6E37B8CA" w14:textId="77777777" w:rsidR="007F1F6C" w:rsidRPr="00077FA4" w:rsidRDefault="007F1F6C" w:rsidP="007F1F6C">
      <w:pPr>
        <w:tabs>
          <w:tab w:val="left" w:pos="-1440"/>
          <w:tab w:val="left" w:pos="-720"/>
        </w:tabs>
        <w:ind w:left="720" w:right="720"/>
        <w:rPr>
          <w:rFonts w:ascii="Bookman Old Style" w:hAnsi="Bookman Old Style"/>
          <w:i/>
          <w:iCs/>
        </w:rPr>
      </w:pPr>
      <w:r w:rsidRPr="00077FA4">
        <w:rPr>
          <w:rFonts w:ascii="Bookman Old Style" w:hAnsi="Bookman Old Style"/>
          <w:i/>
          <w:iCs/>
        </w:rPr>
        <w:t xml:space="preserve">Alaska law does not specify any evidentiary test which a Hearing Officer must use in considering the evidence brought before him.  However, in prior cases, it has been held that a Hearing Officer must base his decision on a "preponderance of evidence."  See e.g. </w:t>
      </w:r>
      <w:r w:rsidRPr="00077FA4">
        <w:rPr>
          <w:rFonts w:ascii="Bookman Old Style" w:hAnsi="Bookman Old Style"/>
          <w:i/>
          <w:iCs/>
          <w:u w:val="single"/>
        </w:rPr>
        <w:t>In re Patterson</w:t>
      </w:r>
      <w:r w:rsidRPr="00077FA4">
        <w:rPr>
          <w:rFonts w:ascii="Bookman Old Style" w:hAnsi="Bookman Old Style"/>
          <w:i/>
          <w:iCs/>
        </w:rPr>
        <w:t>, Com</w:t>
      </w:r>
      <w:r>
        <w:rPr>
          <w:rFonts w:ascii="Bookman Old Style" w:hAnsi="Bookman Old Style"/>
          <w:i/>
          <w:iCs/>
        </w:rPr>
        <w:t>.</w:t>
      </w:r>
      <w:r w:rsidRPr="00077FA4">
        <w:rPr>
          <w:rFonts w:ascii="Bookman Old Style" w:hAnsi="Bookman Old Style"/>
          <w:i/>
          <w:iCs/>
        </w:rPr>
        <w:t xml:space="preserve"> Dec. 86H-UI-233, 1C </w:t>
      </w:r>
      <w:proofErr w:type="spellStart"/>
      <w:r w:rsidRPr="00077FA4">
        <w:rPr>
          <w:rFonts w:ascii="Bookman Old Style" w:hAnsi="Bookman Old Style"/>
          <w:i/>
          <w:iCs/>
        </w:rPr>
        <w:t>Unemp</w:t>
      </w:r>
      <w:proofErr w:type="spellEnd"/>
      <w:r w:rsidRPr="00077FA4">
        <w:rPr>
          <w:rFonts w:ascii="Bookman Old Style" w:hAnsi="Bookman Old Style"/>
          <w:i/>
          <w:iCs/>
        </w:rPr>
        <w:t xml:space="preserve">. Ins. </w:t>
      </w:r>
      <w:proofErr w:type="spellStart"/>
      <w:r w:rsidRPr="00077FA4">
        <w:rPr>
          <w:rFonts w:ascii="Bookman Old Style" w:hAnsi="Bookman Old Style"/>
          <w:i/>
          <w:iCs/>
        </w:rPr>
        <w:t>Rptr</w:t>
      </w:r>
      <w:proofErr w:type="spellEnd"/>
      <w:r w:rsidRPr="00077FA4">
        <w:rPr>
          <w:rFonts w:ascii="Bookman Old Style" w:hAnsi="Bookman Old Style"/>
          <w:i/>
          <w:iCs/>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077FA4">
        <w:rPr>
          <w:rFonts w:ascii="Bookman Old Style" w:hAnsi="Bookman Old Style"/>
          <w:i/>
          <w:iCs/>
          <w:u w:val="single"/>
        </w:rPr>
        <w:t>In re Adelman</w:t>
      </w:r>
      <w:r w:rsidRPr="00077FA4">
        <w:rPr>
          <w:rFonts w:ascii="Bookman Old Style" w:hAnsi="Bookman Old Style"/>
          <w:i/>
          <w:iCs/>
        </w:rPr>
        <w:t>, Com</w:t>
      </w:r>
      <w:r>
        <w:rPr>
          <w:rFonts w:ascii="Bookman Old Style" w:hAnsi="Bookman Old Style"/>
          <w:i/>
          <w:iCs/>
        </w:rPr>
        <w:t>.</w:t>
      </w:r>
      <w:r w:rsidRPr="00077FA4">
        <w:rPr>
          <w:rFonts w:ascii="Bookman Old Style" w:hAnsi="Bookman Old Style"/>
          <w:i/>
          <w:iCs/>
        </w:rPr>
        <w:t xml:space="preserve"> Dec. 86H-UI-041, 1C </w:t>
      </w:r>
      <w:proofErr w:type="spellStart"/>
      <w:r w:rsidRPr="00077FA4">
        <w:rPr>
          <w:rFonts w:ascii="Bookman Old Style" w:hAnsi="Bookman Old Style"/>
          <w:i/>
          <w:iCs/>
        </w:rPr>
        <w:t>Unemp</w:t>
      </w:r>
      <w:proofErr w:type="spellEnd"/>
      <w:r w:rsidRPr="00077FA4">
        <w:rPr>
          <w:rFonts w:ascii="Bookman Old Style" w:hAnsi="Bookman Old Style"/>
          <w:i/>
          <w:iCs/>
        </w:rPr>
        <w:t xml:space="preserve">. Ins. </w:t>
      </w:r>
      <w:proofErr w:type="spellStart"/>
      <w:r w:rsidRPr="00077FA4">
        <w:rPr>
          <w:rFonts w:ascii="Bookman Old Style" w:hAnsi="Bookman Old Style"/>
          <w:i/>
          <w:iCs/>
        </w:rPr>
        <w:t>Rptr</w:t>
      </w:r>
      <w:proofErr w:type="spellEnd"/>
      <w:r w:rsidRPr="00077FA4">
        <w:rPr>
          <w:rFonts w:ascii="Bookman Old Style" w:hAnsi="Bookman Old Style"/>
          <w:i/>
          <w:iCs/>
        </w:rPr>
        <w:t xml:space="preserve">. (CCH), AK ¶8121.25, 5/10/86, citing </w:t>
      </w:r>
      <w:r w:rsidRPr="00077FA4">
        <w:rPr>
          <w:rFonts w:ascii="Bookman Old Style" w:hAnsi="Bookman Old Style"/>
          <w:i/>
          <w:iCs/>
          <w:u w:val="single"/>
        </w:rPr>
        <w:t>S. Yamamoto v. Puget Sound Lumber Co.</w:t>
      </w:r>
      <w:r w:rsidRPr="00077FA4">
        <w:rPr>
          <w:rFonts w:ascii="Bookman Old Style" w:hAnsi="Bookman Old Style"/>
          <w:i/>
          <w:iCs/>
        </w:rPr>
        <w:t>, 146 P.861, 863 (WA).</w:t>
      </w:r>
    </w:p>
    <w:p w14:paraId="7E79DF46" w14:textId="0E2311C4" w:rsidR="007F1F6C" w:rsidRDefault="007F1F6C" w:rsidP="00BB2D4E">
      <w:pPr>
        <w:widowControl/>
        <w:rPr>
          <w:rFonts w:ascii="Bookman Old Style" w:hAnsi="Bookman Old Style"/>
          <w:snapToGrid/>
          <w:szCs w:val="24"/>
        </w:rPr>
      </w:pPr>
    </w:p>
    <w:p w14:paraId="726D52B5" w14:textId="7DADD5FF" w:rsidR="007F1F6C" w:rsidRDefault="007F1F6C" w:rsidP="00BB2D4E">
      <w:pPr>
        <w:widowControl/>
        <w:rPr>
          <w:rFonts w:ascii="Bookman Old Style" w:hAnsi="Bookman Old Style"/>
          <w:snapToGrid/>
          <w:szCs w:val="24"/>
        </w:rPr>
      </w:pPr>
      <w:r>
        <w:rPr>
          <w:rFonts w:ascii="Bookman Old Style" w:hAnsi="Bookman Old Style"/>
          <w:snapToGrid/>
          <w:szCs w:val="24"/>
        </w:rPr>
        <w:t xml:space="preserve">The claimant quit work rather than accept a full-time position, she prefers part-time </w:t>
      </w:r>
      <w:proofErr w:type="gramStart"/>
      <w:r>
        <w:rPr>
          <w:rFonts w:ascii="Bookman Old Style" w:hAnsi="Bookman Old Style"/>
          <w:snapToGrid/>
          <w:szCs w:val="24"/>
        </w:rPr>
        <w:t>work</w:t>
      </w:r>
      <w:proofErr w:type="gramEnd"/>
      <w:r>
        <w:rPr>
          <w:rFonts w:ascii="Bookman Old Style" w:hAnsi="Bookman Old Style"/>
          <w:snapToGrid/>
          <w:szCs w:val="24"/>
        </w:rPr>
        <w:t xml:space="preserve"> and she is only searching for and willing to accept volunteer church work. The </w:t>
      </w:r>
      <w:r>
        <w:rPr>
          <w:rFonts w:ascii="Bookman Old Style" w:hAnsi="Bookman Old Style"/>
          <w:snapToGrid/>
          <w:szCs w:val="24"/>
        </w:rPr>
        <w:lastRenderedPageBreak/>
        <w:t xml:space="preserve">Tribunal must conclude that the claimant is not available for full-time work, based on the preponderance of evidence. </w:t>
      </w:r>
    </w:p>
    <w:p w14:paraId="39F54C01" w14:textId="77777777" w:rsidR="00BB2D4E" w:rsidRPr="003613C6" w:rsidRDefault="00BB2D4E" w:rsidP="00BB2D4E">
      <w:pPr>
        <w:tabs>
          <w:tab w:val="left" w:pos="-1440"/>
          <w:tab w:val="left" w:pos="-720"/>
        </w:tabs>
        <w:suppressAutoHyphens/>
        <w:rPr>
          <w:rFonts w:ascii="Bookman Old Style" w:hAnsi="Bookman Old Style"/>
          <w:szCs w:val="24"/>
        </w:rPr>
      </w:pPr>
    </w:p>
    <w:p w14:paraId="1271856D" w14:textId="159B3AA3" w:rsidR="00BB2D4E" w:rsidRPr="003613C6" w:rsidRDefault="00BB2D4E" w:rsidP="00BB2D4E">
      <w:pPr>
        <w:tabs>
          <w:tab w:val="center" w:pos="4680"/>
        </w:tabs>
        <w:suppressAutoHyphens/>
        <w:rPr>
          <w:rFonts w:ascii="Bookman Old Style" w:hAnsi="Bookman Old Style"/>
          <w:szCs w:val="24"/>
        </w:rPr>
      </w:pPr>
      <w:r w:rsidRPr="003613C6">
        <w:rPr>
          <w:rFonts w:ascii="Bookman Old Style" w:hAnsi="Bookman Old Style"/>
          <w:b/>
          <w:szCs w:val="24"/>
        </w:rPr>
        <w:tab/>
        <w:t>DECISION</w:t>
      </w:r>
      <w:r w:rsidR="004E4D4E">
        <w:rPr>
          <w:rFonts w:ascii="Bookman Old Style" w:hAnsi="Bookman Old Style"/>
          <w:b/>
          <w:szCs w:val="24"/>
        </w:rPr>
        <w:t xml:space="preserve"> - ABLE &amp; AVAILABLE</w:t>
      </w:r>
    </w:p>
    <w:p w14:paraId="28186FE1" w14:textId="77777777" w:rsidR="00BB2D4E" w:rsidRPr="003613C6" w:rsidRDefault="00BB2D4E" w:rsidP="00BB2D4E">
      <w:pPr>
        <w:tabs>
          <w:tab w:val="left" w:pos="-1440"/>
          <w:tab w:val="left" w:pos="-720"/>
        </w:tabs>
        <w:suppressAutoHyphens/>
        <w:rPr>
          <w:rFonts w:ascii="Bookman Old Style" w:hAnsi="Bookman Old Style"/>
          <w:szCs w:val="24"/>
        </w:rPr>
      </w:pPr>
    </w:p>
    <w:p w14:paraId="43F3024F" w14:textId="4565B3EC" w:rsidR="00BB2D4E" w:rsidRPr="008B4BE8" w:rsidRDefault="00BB2D4E" w:rsidP="008B4BE8">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7F1F6C">
        <w:rPr>
          <w:rFonts w:ascii="Bookman Old Style" w:hAnsi="Bookman Old Style"/>
          <w:szCs w:val="24"/>
        </w:rPr>
        <w:t>re</w:t>
      </w:r>
      <w:r w:rsidRPr="00E663B4">
        <w:rPr>
          <w:rFonts w:ascii="Bookman Old Style" w:hAnsi="Bookman Old Style"/>
          <w:szCs w:val="24"/>
        </w:rPr>
        <w:t xml:space="preserve">determination issued on </w:t>
      </w:r>
      <w:r w:rsidR="007F1F6C">
        <w:rPr>
          <w:rFonts w:ascii="Bookman Old Style" w:hAnsi="Bookman Old Style"/>
          <w:szCs w:val="24"/>
        </w:rPr>
        <w:t>August 22, 2020</w:t>
      </w:r>
      <w:r w:rsidRPr="00E663B4">
        <w:rPr>
          <w:rFonts w:ascii="Bookman Old Style" w:hAnsi="Bookman Old Style"/>
          <w:szCs w:val="24"/>
        </w:rPr>
        <w:t xml:space="preserve"> is </w:t>
      </w:r>
      <w:r w:rsidR="007F1F6C">
        <w:rPr>
          <w:rFonts w:ascii="Bookman Old Style" w:hAnsi="Bookman Old Style"/>
          <w:b/>
          <w:szCs w:val="24"/>
        </w:rPr>
        <w:t>AFFIRMED</w:t>
      </w:r>
      <w:r w:rsidRPr="00E663B4">
        <w:rPr>
          <w:rFonts w:ascii="Bookman Old Style" w:hAnsi="Bookman Old Style"/>
          <w:szCs w:val="24"/>
        </w:rPr>
        <w:t xml:space="preserve">. Benefits </w:t>
      </w:r>
      <w:r w:rsidR="007F1F6C">
        <w:rPr>
          <w:rFonts w:ascii="Bookman Old Style" w:hAnsi="Bookman Old Style"/>
          <w:szCs w:val="24"/>
        </w:rPr>
        <w:t>remain</w:t>
      </w:r>
      <w:r w:rsidRPr="00E663B4">
        <w:rPr>
          <w:rFonts w:ascii="Bookman Old Style" w:hAnsi="Bookman Old Style"/>
          <w:szCs w:val="24"/>
        </w:rPr>
        <w:t xml:space="preserve"> </w:t>
      </w:r>
      <w:r w:rsidR="007F1F6C">
        <w:rPr>
          <w:rFonts w:ascii="Bookman Old Style" w:hAnsi="Bookman Old Style"/>
          <w:b/>
          <w:szCs w:val="24"/>
        </w:rPr>
        <w:t>DENIED</w:t>
      </w:r>
      <w:r w:rsidRPr="00E663B4">
        <w:rPr>
          <w:rFonts w:ascii="Bookman Old Style" w:hAnsi="Bookman Old Style"/>
          <w:szCs w:val="24"/>
        </w:rPr>
        <w:t xml:space="preserve"> </w:t>
      </w:r>
      <w:r w:rsidR="007F1F6C">
        <w:rPr>
          <w:rFonts w:ascii="Bookman Old Style" w:hAnsi="Bookman Old Style"/>
          <w:szCs w:val="24"/>
        </w:rPr>
        <w:t xml:space="preserve">beginning with the week ending July 25, 2020 and continuing until the claimant makes herself available for full-time work.  </w:t>
      </w:r>
    </w:p>
    <w:p w14:paraId="1395D05F"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75678C93" w14:textId="77777777" w:rsidR="0046604B" w:rsidRPr="00304946" w:rsidRDefault="0046604B" w:rsidP="00304946">
      <w:pPr>
        <w:tabs>
          <w:tab w:val="left" w:pos="-1440"/>
          <w:tab w:val="left" w:pos="-720"/>
        </w:tabs>
        <w:rPr>
          <w:rFonts w:ascii="Bookman Old Style" w:hAnsi="Bookman Old Style"/>
          <w:szCs w:val="24"/>
        </w:rPr>
      </w:pPr>
    </w:p>
    <w:p w14:paraId="2088C8DC"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3A8E514D" w14:textId="77777777" w:rsidR="0046604B" w:rsidRPr="00304946" w:rsidRDefault="0046604B" w:rsidP="00304946">
      <w:pPr>
        <w:tabs>
          <w:tab w:val="left" w:pos="-1440"/>
          <w:tab w:val="left" w:pos="-720"/>
        </w:tabs>
        <w:rPr>
          <w:rFonts w:ascii="Bookman Old Style" w:hAnsi="Bookman Old Style"/>
          <w:szCs w:val="24"/>
        </w:rPr>
      </w:pPr>
    </w:p>
    <w:p w14:paraId="00D1C55A" w14:textId="34CC8C19"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7F1F6C">
        <w:rPr>
          <w:rFonts w:ascii="Bookman Old Style" w:hAnsi="Bookman Old Style"/>
          <w:szCs w:val="24"/>
        </w:rPr>
        <w:t>February 4, 2021</w:t>
      </w:r>
      <w:r w:rsidR="0046604B" w:rsidRPr="00304946">
        <w:rPr>
          <w:rFonts w:ascii="Bookman Old Style" w:hAnsi="Bookman Old Style"/>
          <w:szCs w:val="24"/>
        </w:rPr>
        <w:t>.</w:t>
      </w:r>
    </w:p>
    <w:p w14:paraId="0A8CC106" w14:textId="77777777" w:rsidR="0046604B" w:rsidRPr="00304946" w:rsidRDefault="0046604B" w:rsidP="00304946">
      <w:pPr>
        <w:tabs>
          <w:tab w:val="left" w:pos="-1440"/>
          <w:tab w:val="left" w:pos="-720"/>
        </w:tabs>
        <w:rPr>
          <w:rFonts w:ascii="Bookman Old Style" w:hAnsi="Bookman Old Style"/>
          <w:szCs w:val="24"/>
        </w:rPr>
      </w:pPr>
    </w:p>
    <w:p w14:paraId="54D5C6EA"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283CEC25" w14:textId="77777777" w:rsidR="0046604B" w:rsidRPr="00304946" w:rsidRDefault="0046604B" w:rsidP="00304946">
      <w:pPr>
        <w:tabs>
          <w:tab w:val="left" w:pos="-1440"/>
          <w:tab w:val="left" w:pos="-720"/>
        </w:tabs>
        <w:rPr>
          <w:rFonts w:ascii="Bookman Old Style" w:hAnsi="Bookman Old Style"/>
          <w:szCs w:val="24"/>
        </w:rPr>
      </w:pPr>
    </w:p>
    <w:p w14:paraId="443BFD3D" w14:textId="77777777" w:rsidR="0046604B" w:rsidRPr="00304946" w:rsidRDefault="0046604B" w:rsidP="00304946">
      <w:pPr>
        <w:tabs>
          <w:tab w:val="left" w:pos="-1440"/>
          <w:tab w:val="left" w:pos="-720"/>
        </w:tabs>
        <w:rPr>
          <w:rFonts w:ascii="Bookman Old Style" w:hAnsi="Bookman Old Style"/>
          <w:szCs w:val="24"/>
        </w:rPr>
      </w:pPr>
    </w:p>
    <w:p w14:paraId="4C6EF709" w14:textId="69B4325C"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7F1F6C">
        <w:rPr>
          <w:rFonts w:ascii="Bookman Old Style" w:hAnsi="Bookman Old Style"/>
          <w:szCs w:val="24"/>
        </w:rPr>
        <w:t>Rho</w:t>
      </w:r>
      <w:r w:rsidR="008B4BE8">
        <w:rPr>
          <w:rFonts w:ascii="Bookman Old Style" w:hAnsi="Bookman Old Style"/>
          <w:szCs w:val="24"/>
        </w:rPr>
        <w:t>n</w:t>
      </w:r>
      <w:r w:rsidR="007F1F6C">
        <w:rPr>
          <w:rFonts w:ascii="Bookman Old Style" w:hAnsi="Bookman Old Style"/>
          <w:szCs w:val="24"/>
        </w:rPr>
        <w:t>da Buness</w:t>
      </w:r>
      <w:r w:rsidR="00591E67">
        <w:rPr>
          <w:rFonts w:ascii="Bookman Old Style" w:hAnsi="Bookman Old Style"/>
          <w:szCs w:val="24"/>
        </w:rPr>
        <w:t>, Appeals</w:t>
      </w:r>
      <w:r w:rsidRPr="00304946">
        <w:rPr>
          <w:rFonts w:ascii="Bookman Old Style" w:hAnsi="Bookman Old Style"/>
          <w:szCs w:val="24"/>
        </w:rPr>
        <w:t xml:space="preserve"> Officer</w:t>
      </w:r>
    </w:p>
    <w:p w14:paraId="5807E0FF"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CADF4" w14:textId="77777777" w:rsidR="0018754D" w:rsidRDefault="0018754D">
      <w:pPr>
        <w:widowControl/>
        <w:spacing w:line="20" w:lineRule="exact"/>
      </w:pPr>
    </w:p>
  </w:endnote>
  <w:endnote w:type="continuationSeparator" w:id="0">
    <w:p w14:paraId="002A0D6B" w14:textId="77777777" w:rsidR="0018754D" w:rsidRDefault="0018754D">
      <w:r>
        <w:t xml:space="preserve"> </w:t>
      </w:r>
    </w:p>
  </w:endnote>
  <w:endnote w:type="continuationNotice" w:id="1">
    <w:p w14:paraId="176EB040" w14:textId="77777777" w:rsidR="0018754D" w:rsidRDefault="001875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AC9FF" w14:textId="77777777" w:rsidR="0018754D" w:rsidRDefault="0018754D">
      <w:r>
        <w:separator/>
      </w:r>
    </w:p>
  </w:footnote>
  <w:footnote w:type="continuationSeparator" w:id="0">
    <w:p w14:paraId="1927BDFC" w14:textId="77777777" w:rsidR="0018754D" w:rsidRDefault="0018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36A27" w14:textId="668DAB80" w:rsidR="0018754D" w:rsidRDefault="0018754D">
    <w:pPr>
      <w:pStyle w:val="Header"/>
      <w:rPr>
        <w:rFonts w:ascii="Bookman Old Style" w:hAnsi="Bookman Old Style"/>
      </w:rPr>
    </w:pPr>
    <w:r>
      <w:rPr>
        <w:rFonts w:ascii="Bookman Old Style" w:hAnsi="Bookman Old Style"/>
      </w:rPr>
      <w:t>Docket# 20 1930</w:t>
    </w:r>
  </w:p>
  <w:p w14:paraId="024C39B5" w14:textId="77777777" w:rsidR="0018754D" w:rsidRPr="000B3C03" w:rsidRDefault="0018754D">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Pr>
        <w:rStyle w:val="PageNumber"/>
        <w:rFonts w:ascii="Bookman Old Style" w:hAnsi="Bookman Old Style"/>
        <w:noProof/>
      </w:rPr>
      <w:t>2</w:t>
    </w:r>
    <w:r w:rsidRPr="000B3C03">
      <w:rPr>
        <w:rStyle w:val="PageNumber"/>
        <w:rFonts w:ascii="Bookman Old Style" w:hAnsi="Bookman Old Style"/>
      </w:rPr>
      <w:fldChar w:fldCharType="end"/>
    </w:r>
  </w:p>
  <w:p w14:paraId="414E7892" w14:textId="77777777" w:rsidR="0018754D" w:rsidRPr="000B3C03" w:rsidRDefault="0018754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D4E"/>
    <w:rsid w:val="00001E6A"/>
    <w:rsid w:val="000274F7"/>
    <w:rsid w:val="00034258"/>
    <w:rsid w:val="00034E8A"/>
    <w:rsid w:val="00087A38"/>
    <w:rsid w:val="000B3C03"/>
    <w:rsid w:val="000C07A1"/>
    <w:rsid w:val="000E242A"/>
    <w:rsid w:val="000E7714"/>
    <w:rsid w:val="001249C2"/>
    <w:rsid w:val="00171C06"/>
    <w:rsid w:val="0018754D"/>
    <w:rsid w:val="001F6B5B"/>
    <w:rsid w:val="00280EFF"/>
    <w:rsid w:val="002A1EF1"/>
    <w:rsid w:val="002B74C0"/>
    <w:rsid w:val="002D7F1A"/>
    <w:rsid w:val="00304946"/>
    <w:rsid w:val="00324065"/>
    <w:rsid w:val="00341E3C"/>
    <w:rsid w:val="0034262A"/>
    <w:rsid w:val="00347206"/>
    <w:rsid w:val="00382259"/>
    <w:rsid w:val="0039751E"/>
    <w:rsid w:val="0046604B"/>
    <w:rsid w:val="00476DC4"/>
    <w:rsid w:val="004D05FC"/>
    <w:rsid w:val="004E01C7"/>
    <w:rsid w:val="004E4D4E"/>
    <w:rsid w:val="004F3BD6"/>
    <w:rsid w:val="004F7405"/>
    <w:rsid w:val="00591E67"/>
    <w:rsid w:val="00591FFA"/>
    <w:rsid w:val="005A674B"/>
    <w:rsid w:val="005E0966"/>
    <w:rsid w:val="005E53D0"/>
    <w:rsid w:val="00682FEC"/>
    <w:rsid w:val="0069296F"/>
    <w:rsid w:val="006C67EA"/>
    <w:rsid w:val="006F7E12"/>
    <w:rsid w:val="00703025"/>
    <w:rsid w:val="00713867"/>
    <w:rsid w:val="00746072"/>
    <w:rsid w:val="00780095"/>
    <w:rsid w:val="00782350"/>
    <w:rsid w:val="0078796F"/>
    <w:rsid w:val="007F1F6C"/>
    <w:rsid w:val="008034CB"/>
    <w:rsid w:val="00812C65"/>
    <w:rsid w:val="00824A4C"/>
    <w:rsid w:val="00871694"/>
    <w:rsid w:val="00890A0D"/>
    <w:rsid w:val="00897129"/>
    <w:rsid w:val="008B4BE8"/>
    <w:rsid w:val="008E3C9F"/>
    <w:rsid w:val="0090239B"/>
    <w:rsid w:val="00923572"/>
    <w:rsid w:val="009842BF"/>
    <w:rsid w:val="009F1763"/>
    <w:rsid w:val="009F38F8"/>
    <w:rsid w:val="00A158AF"/>
    <w:rsid w:val="00A91EDD"/>
    <w:rsid w:val="00AD5027"/>
    <w:rsid w:val="00AE37DC"/>
    <w:rsid w:val="00AE39CC"/>
    <w:rsid w:val="00AF3CB0"/>
    <w:rsid w:val="00B6422F"/>
    <w:rsid w:val="00B72674"/>
    <w:rsid w:val="00BB2D4E"/>
    <w:rsid w:val="00BC45C9"/>
    <w:rsid w:val="00C56D4F"/>
    <w:rsid w:val="00DC68B2"/>
    <w:rsid w:val="00E01927"/>
    <w:rsid w:val="00E12526"/>
    <w:rsid w:val="00E13AAA"/>
    <w:rsid w:val="00E2668C"/>
    <w:rsid w:val="00E95F25"/>
    <w:rsid w:val="00EA2CC6"/>
    <w:rsid w:val="00EB4EAF"/>
    <w:rsid w:val="00EC35B1"/>
    <w:rsid w:val="00EE0D82"/>
    <w:rsid w:val="00F06561"/>
    <w:rsid w:val="00F10145"/>
    <w:rsid w:val="00F91C54"/>
    <w:rsid w:val="00FD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454C0E"/>
  <w15:chartTrackingRefBased/>
  <w15:docId w15:val="{53E7C732-9270-42B3-A394-3323021D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styleId="ListParagraph">
    <w:name w:val="List Paragraph"/>
    <w:basedOn w:val="Normal"/>
    <w:uiPriority w:val="34"/>
    <w:qFormat/>
    <w:rsid w:val="00BB2D4E"/>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1</TotalTime>
  <Pages>6</Pages>
  <Words>2074</Words>
  <Characters>10539</Characters>
  <Application>Microsoft Office Word</Application>
  <DocSecurity>0</DocSecurity>
  <Lines>263</Lines>
  <Paragraphs>80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2021-02-05T00:41:00Z</dcterms:created>
  <dcterms:modified xsi:type="dcterms:W3CDTF">2021-02-05T00:41:00Z</dcterms:modified>
</cp:coreProperties>
</file>