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FF" w:rsidRDefault="00C41155" w:rsidP="005E68FF">
      <w:pPr>
        <w:widowControl/>
        <w:tabs>
          <w:tab w:val="center" w:pos="4680"/>
        </w:tabs>
        <w:suppressAutoHyphens/>
        <w:jc w:val="center"/>
        <w:rPr>
          <w:rFonts w:ascii="Bookman Old Style" w:hAnsi="Bookman Old Style"/>
          <w:b/>
        </w:rPr>
      </w:pPr>
      <w:r>
        <w:rPr>
          <w:rFonts w:ascii="Bookman Old Style" w:hAnsi="Bookman Old Style"/>
          <w:b/>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4.35pt;margin-top:-57.35pt;width:586.9pt;height:137.8pt;z-index:-251658752">
            <v:imagedata r:id="rId8" o:title="Appeals_Letterhead_Banner"/>
          </v:shape>
        </w:pict>
      </w: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widowControl/>
        <w:tabs>
          <w:tab w:val="left" w:pos="-720"/>
        </w:tabs>
        <w:suppressAutoHyphens/>
        <w:rPr>
          <w:rFonts w:ascii="Bookman Old Style" w:hAnsi="Bookman Old Style"/>
        </w:rPr>
      </w:pPr>
    </w:p>
    <w:p w:rsidR="0016206D" w:rsidRDefault="0016206D">
      <w:pPr>
        <w:tabs>
          <w:tab w:val="center" w:pos="4680"/>
        </w:tabs>
        <w:suppressAutoHyphens/>
        <w:jc w:val="center"/>
        <w:rPr>
          <w:rFonts w:ascii="Bookman Old Style" w:hAnsi="Bookman Old Style"/>
          <w:b/>
        </w:rPr>
      </w:pPr>
      <w:r w:rsidRPr="00E1431E">
        <w:rPr>
          <w:rFonts w:ascii="Bookman Old Style" w:hAnsi="Bookman Old Style"/>
          <w:b/>
        </w:rPr>
        <w:t>APPEAL TRIBUNAL DECISION</w:t>
      </w:r>
    </w:p>
    <w:p w:rsidR="008C7255" w:rsidRDefault="008C7255">
      <w:pPr>
        <w:tabs>
          <w:tab w:val="center" w:pos="4680"/>
        </w:tabs>
        <w:suppressAutoHyphens/>
        <w:jc w:val="center"/>
        <w:rPr>
          <w:rFonts w:ascii="Bookman Old Style" w:hAnsi="Bookman Old Style"/>
          <w:b/>
        </w:rPr>
      </w:pPr>
    </w:p>
    <w:p w:rsidR="008C7255" w:rsidRPr="00E1431E" w:rsidRDefault="008C7255">
      <w:pPr>
        <w:tabs>
          <w:tab w:val="center" w:pos="4680"/>
        </w:tabs>
        <w:suppressAutoHyphens/>
        <w:jc w:val="center"/>
        <w:rPr>
          <w:rFonts w:ascii="Bookman Old Style" w:hAnsi="Bookman Old Style"/>
          <w:b/>
        </w:rPr>
      </w:pPr>
    </w:p>
    <w:p w:rsidR="00E64C4D" w:rsidRDefault="00E64C4D" w:rsidP="00E64C4D">
      <w:pPr>
        <w:widowControl/>
        <w:tabs>
          <w:tab w:val="center" w:pos="4680"/>
        </w:tabs>
        <w:suppressAutoHyphens/>
        <w:jc w:val="center"/>
        <w:outlineLvl w:val="0"/>
        <w:rPr>
          <w:rFonts w:ascii="Bookman Old Style" w:hAnsi="Bookman Old Style"/>
        </w:rPr>
      </w:pPr>
      <w:r>
        <w:rPr>
          <w:rFonts w:ascii="Bookman Old Style" w:hAnsi="Bookman Old Style"/>
          <w:b/>
        </w:rPr>
        <w:t>Docket Number:</w:t>
      </w:r>
      <w:r w:rsidRPr="00774034">
        <w:rPr>
          <w:rFonts w:ascii="Bookman Old Style" w:hAnsi="Bookman Old Style"/>
        </w:rPr>
        <w:t xml:space="preserve"> </w:t>
      </w:r>
      <w:r w:rsidR="001443E4">
        <w:rPr>
          <w:rFonts w:ascii="Bookman Old Style" w:hAnsi="Bookman Old Style"/>
        </w:rPr>
        <w:t>P20 230</w:t>
      </w:r>
      <w:r>
        <w:rPr>
          <w:rFonts w:ascii="Bookman Old Style" w:hAnsi="Bookman Old Style"/>
        </w:rPr>
        <w:t xml:space="preserve">     </w:t>
      </w:r>
      <w:r>
        <w:rPr>
          <w:rFonts w:ascii="Bookman Old Style" w:hAnsi="Bookman Old Style"/>
          <w:b/>
        </w:rPr>
        <w:t>Hearing D</w:t>
      </w:r>
      <w:r w:rsidRPr="00774034">
        <w:rPr>
          <w:rFonts w:ascii="Bookman Old Style" w:hAnsi="Bookman Old Style"/>
          <w:b/>
        </w:rPr>
        <w:t>ate:</w:t>
      </w:r>
      <w:r w:rsidRPr="00774034">
        <w:rPr>
          <w:rFonts w:ascii="Bookman Old Style" w:hAnsi="Bookman Old Style"/>
        </w:rPr>
        <w:t xml:space="preserve"> </w:t>
      </w:r>
      <w:r w:rsidR="001443E4">
        <w:rPr>
          <w:rFonts w:ascii="Bookman Old Style" w:hAnsi="Bookman Old Style"/>
        </w:rPr>
        <w:t>December 23, 2020</w:t>
      </w:r>
    </w:p>
    <w:p w:rsidR="004F5668" w:rsidRPr="00774034" w:rsidRDefault="004F5668" w:rsidP="004F5668">
      <w:pPr>
        <w:widowControl/>
        <w:tabs>
          <w:tab w:val="center" w:pos="4680"/>
        </w:tabs>
        <w:suppressAutoHyphens/>
        <w:outlineLvl w:val="0"/>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t xml:space="preserve">     </w:t>
      </w:r>
      <w:r w:rsidR="00D61B75">
        <w:rPr>
          <w:rFonts w:ascii="Bookman Old Style" w:hAnsi="Bookman Old Style"/>
        </w:rPr>
        <w:t>January 19, 2021</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outlineLvl w:val="0"/>
        <w:rPr>
          <w:rFonts w:ascii="Bookman Old Style" w:hAnsi="Bookman Old Style"/>
        </w:rPr>
      </w:pPr>
      <w:r w:rsidRPr="00774034">
        <w:rPr>
          <w:rFonts w:ascii="Bookman Old Style" w:hAnsi="Bookman Old Style"/>
          <w:b/>
        </w:rPr>
        <w:t>CLAIMANT:</w:t>
      </w:r>
      <w:r w:rsidR="00395ECA">
        <w:rPr>
          <w:rFonts w:ascii="Bookman Old Style" w:hAnsi="Bookman Old Style"/>
          <w:b/>
        </w:rPr>
        <w:t xml:space="preserve">                                               </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1443E4" w:rsidRDefault="001443E4"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TERRY ROBINSON</w:t>
      </w:r>
    </w:p>
    <w:p w:rsidR="00C41155" w:rsidRDefault="00C41155" w:rsidP="00E64C4D">
      <w:pPr>
        <w:widowControl/>
        <w:tabs>
          <w:tab w:val="left" w:pos="-1440"/>
          <w:tab w:val="left" w:pos="-720"/>
          <w:tab w:val="left" w:pos="0"/>
          <w:tab w:val="left" w:pos="5760"/>
        </w:tabs>
        <w:suppressAutoHyphens/>
        <w:ind w:right="-360"/>
        <w:rPr>
          <w:rFonts w:ascii="Bookman Old Style" w:hAnsi="Bookman Old Style"/>
        </w:rPr>
      </w:pPr>
    </w:p>
    <w:p w:rsidR="00C41155" w:rsidRDefault="00C41155"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bookmarkStart w:id="0" w:name="_GoBack"/>
      <w:bookmarkEnd w:id="0"/>
      <w:r>
        <w:rPr>
          <w:rFonts w:ascii="Bookman Old Style" w:hAnsi="Bookman Old Style"/>
        </w:rPr>
        <w:tab/>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r w:rsidRPr="00774034">
        <w:rPr>
          <w:rFonts w:ascii="Bookman Old Style" w:hAnsi="Bookman Old Style"/>
          <w:b/>
        </w:rPr>
        <w:t>CLAIMANT APPEARANCES:</w:t>
      </w:r>
      <w:r w:rsidR="00395ECA">
        <w:rPr>
          <w:rFonts w:ascii="Bookman Old Style" w:hAnsi="Bookman Old Style"/>
          <w:b/>
        </w:rPr>
        <w:t xml:space="preserve">                        </w:t>
      </w:r>
      <w:r w:rsidR="00C74902">
        <w:rPr>
          <w:rFonts w:ascii="Bookman Old Style" w:hAnsi="Bookman Old Style"/>
          <w:b/>
        </w:rPr>
        <w:t>DETS</w:t>
      </w:r>
      <w:r w:rsidRPr="00774034">
        <w:rPr>
          <w:rFonts w:ascii="Bookman Old Style" w:hAnsi="Bookman Old Style"/>
          <w:b/>
        </w:rPr>
        <w:t xml:space="preserve"> APPEARANCES:</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Default="001443E4"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Terry Robinson</w:t>
      </w:r>
      <w:r w:rsidR="00395ECA">
        <w:rPr>
          <w:rFonts w:ascii="Bookman Old Style" w:hAnsi="Bookman Old Style"/>
        </w:rPr>
        <w:t xml:space="preserve">                                              </w:t>
      </w:r>
      <w:r>
        <w:rPr>
          <w:rFonts w:ascii="Bookman Old Style" w:hAnsi="Bookman Old Style"/>
        </w:rPr>
        <w:t xml:space="preserve"> Richard Doogan</w:t>
      </w:r>
    </w:p>
    <w:p w:rsidR="004F5668" w:rsidRDefault="004F5668"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Tammy Robinson</w:t>
      </w:r>
    </w:p>
    <w:p w:rsidR="000A423A" w:rsidRDefault="00092FED"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Colin Lowe</w:t>
      </w:r>
    </w:p>
    <w:p w:rsidR="000A423A" w:rsidRPr="000A423A" w:rsidRDefault="000A423A" w:rsidP="000A423A">
      <w:pPr>
        <w:pStyle w:val="Heading4"/>
        <w:jc w:val="center"/>
        <w:rPr>
          <w:rFonts w:ascii="Bookman Old Style" w:hAnsi="Bookman Old Style"/>
          <w:sz w:val="24"/>
          <w:szCs w:val="24"/>
        </w:rPr>
      </w:pPr>
      <w:r w:rsidRPr="000A423A">
        <w:rPr>
          <w:rFonts w:ascii="Bookman Old Style" w:hAnsi="Bookman Old Style"/>
          <w:sz w:val="24"/>
          <w:szCs w:val="24"/>
        </w:rPr>
        <w:t>CASE HISTORY AND FINDINGS OF FACT</w:t>
      </w:r>
      <w:r>
        <w:rPr>
          <w:rFonts w:ascii="Bookman Old Style" w:hAnsi="Bookman Old Style"/>
          <w:sz w:val="24"/>
          <w:szCs w:val="24"/>
        </w:rPr>
        <w:t xml:space="preserve"> - TIMELINESS</w:t>
      </w:r>
    </w:p>
    <w:p w:rsidR="000A423A" w:rsidRPr="00304946" w:rsidRDefault="000A423A" w:rsidP="000A423A">
      <w:pPr>
        <w:tabs>
          <w:tab w:val="left" w:pos="-1440"/>
          <w:tab w:val="left" w:pos="-720"/>
        </w:tabs>
        <w:rPr>
          <w:rFonts w:ascii="Bookman Old Style" w:hAnsi="Bookman Old Style"/>
          <w:szCs w:val="24"/>
        </w:rPr>
      </w:pPr>
    </w:p>
    <w:p w:rsidR="000A423A" w:rsidRPr="00304946" w:rsidRDefault="000A423A" w:rsidP="000A423A">
      <w:pPr>
        <w:tabs>
          <w:tab w:val="left" w:pos="-1440"/>
          <w:tab w:val="left" w:pos="-720"/>
        </w:tabs>
        <w:rPr>
          <w:rFonts w:ascii="Bookman Old Style" w:hAnsi="Bookman Old Style"/>
          <w:szCs w:val="24"/>
        </w:rPr>
      </w:pPr>
      <w:r w:rsidRPr="00304946">
        <w:rPr>
          <w:rFonts w:ascii="Bookman Old Style" w:hAnsi="Bookman Old Style"/>
          <w:szCs w:val="24"/>
        </w:rPr>
        <w:t xml:space="preserve">The </w:t>
      </w:r>
      <w:r>
        <w:rPr>
          <w:rFonts w:ascii="Bookman Old Style" w:hAnsi="Bookman Old Style"/>
          <w:szCs w:val="24"/>
        </w:rPr>
        <w:t>claimant</w:t>
      </w:r>
      <w:r w:rsidRPr="00304946">
        <w:rPr>
          <w:rFonts w:ascii="Bookman Old Style" w:hAnsi="Bookman Old Style"/>
          <w:szCs w:val="24"/>
        </w:rPr>
        <w:t xml:space="preserve"> filed an appeal against a </w:t>
      </w:r>
      <w:r>
        <w:rPr>
          <w:rFonts w:ascii="Bookman Old Style" w:hAnsi="Bookman Old Style"/>
          <w:szCs w:val="24"/>
        </w:rPr>
        <w:t>July 29, 2020</w:t>
      </w:r>
      <w:r w:rsidRPr="00304946">
        <w:rPr>
          <w:rFonts w:ascii="Bookman Old Style" w:hAnsi="Bookman Old Style"/>
          <w:szCs w:val="24"/>
        </w:rPr>
        <w:t xml:space="preserve"> determination that denied benefits under </w:t>
      </w:r>
      <w:r>
        <w:rPr>
          <w:rFonts w:ascii="Bookman Old Style" w:hAnsi="Bookman Old Style"/>
          <w:szCs w:val="24"/>
        </w:rPr>
        <w:t>Public Law 116-136 Sec. 2102</w:t>
      </w:r>
      <w:r w:rsidRPr="00304946">
        <w:rPr>
          <w:rFonts w:ascii="Bookman Old Style" w:hAnsi="Bookman Old Style"/>
          <w:szCs w:val="24"/>
        </w:rPr>
        <w:t xml:space="preserve"> on the grounds that </w:t>
      </w:r>
      <w:r>
        <w:rPr>
          <w:rFonts w:ascii="Bookman Old Style" w:hAnsi="Bookman Old Style"/>
          <w:szCs w:val="24"/>
        </w:rPr>
        <w:t xml:space="preserve">the claimant </w:t>
      </w:r>
      <w:r w:rsidR="007A28F7">
        <w:rPr>
          <w:rFonts w:ascii="Bookman Old Style" w:hAnsi="Bookman Old Style"/>
          <w:szCs w:val="24"/>
        </w:rPr>
        <w:t>did not meet eligibility requirements</w:t>
      </w:r>
      <w:r w:rsidRPr="00304946">
        <w:rPr>
          <w:rFonts w:ascii="Bookman Old Style" w:hAnsi="Bookman Old Style"/>
          <w:szCs w:val="24"/>
        </w:rPr>
        <w:t xml:space="preserve">. The Division mailed the determination to the </w:t>
      </w:r>
      <w:r>
        <w:rPr>
          <w:rFonts w:ascii="Bookman Old Style" w:hAnsi="Bookman Old Style"/>
          <w:szCs w:val="24"/>
        </w:rPr>
        <w:t>claimant’s</w:t>
      </w:r>
      <w:r w:rsidRPr="00304946">
        <w:rPr>
          <w:rFonts w:ascii="Bookman Old Style" w:hAnsi="Bookman Old Style"/>
          <w:szCs w:val="24"/>
        </w:rPr>
        <w:t xml:space="preserve"> address of record on </w:t>
      </w:r>
      <w:r>
        <w:rPr>
          <w:rFonts w:ascii="Bookman Old Style" w:hAnsi="Bookman Old Style"/>
          <w:szCs w:val="24"/>
        </w:rPr>
        <w:t>July 29, 2020</w:t>
      </w:r>
      <w:r w:rsidRPr="00304946">
        <w:rPr>
          <w:rFonts w:ascii="Bookman Old Style" w:hAnsi="Bookman Old Style"/>
          <w:szCs w:val="24"/>
        </w:rPr>
        <w:t xml:space="preserve">. The </w:t>
      </w:r>
      <w:r>
        <w:rPr>
          <w:rFonts w:ascii="Bookman Old Style" w:hAnsi="Bookman Old Style"/>
          <w:szCs w:val="24"/>
        </w:rPr>
        <w:t>claimant’s</w:t>
      </w:r>
      <w:r w:rsidRPr="00304946">
        <w:rPr>
          <w:rFonts w:ascii="Bookman Old Style" w:hAnsi="Bookman Old Style"/>
          <w:szCs w:val="24"/>
        </w:rPr>
        <w:t xml:space="preserve"> appeal was filed on </w:t>
      </w:r>
      <w:r>
        <w:rPr>
          <w:rFonts w:ascii="Bookman Old Style" w:hAnsi="Bookman Old Style"/>
          <w:szCs w:val="24"/>
        </w:rPr>
        <w:t>September 2, 2020</w:t>
      </w:r>
      <w:r w:rsidRPr="00304946">
        <w:rPr>
          <w:rFonts w:ascii="Bookman Old Style" w:hAnsi="Bookman Old Style"/>
          <w:szCs w:val="24"/>
        </w:rPr>
        <w:t xml:space="preserve">, giving rise to the issue of the timeliness of the </w:t>
      </w:r>
      <w:r>
        <w:rPr>
          <w:rFonts w:ascii="Bookman Old Style" w:hAnsi="Bookman Old Style"/>
          <w:szCs w:val="24"/>
        </w:rPr>
        <w:t>claimant’s</w:t>
      </w:r>
      <w:r w:rsidRPr="00304946">
        <w:rPr>
          <w:rFonts w:ascii="Bookman Old Style" w:hAnsi="Bookman Old Style"/>
          <w:szCs w:val="24"/>
        </w:rPr>
        <w:t xml:space="preserve"> appeal.</w:t>
      </w:r>
    </w:p>
    <w:p w:rsidR="000A423A" w:rsidRPr="00304946" w:rsidRDefault="000A423A" w:rsidP="000A423A">
      <w:pPr>
        <w:tabs>
          <w:tab w:val="left" w:pos="-1440"/>
          <w:tab w:val="left" w:pos="-720"/>
        </w:tabs>
        <w:rPr>
          <w:rFonts w:ascii="Bookman Old Style" w:hAnsi="Bookman Old Style"/>
          <w:szCs w:val="24"/>
        </w:rPr>
      </w:pPr>
    </w:p>
    <w:p w:rsidR="000A423A" w:rsidRDefault="000A423A" w:rsidP="000A423A">
      <w:pPr>
        <w:tabs>
          <w:tab w:val="left" w:pos="-1440"/>
          <w:tab w:val="left" w:pos="-720"/>
        </w:tabs>
        <w:rPr>
          <w:rFonts w:ascii="Bookman Old Style" w:hAnsi="Bookman Old Style"/>
          <w:szCs w:val="24"/>
        </w:rPr>
      </w:pPr>
      <w:r>
        <w:rPr>
          <w:rFonts w:ascii="Bookman Old Style" w:hAnsi="Bookman Old Style"/>
          <w:szCs w:val="24"/>
        </w:rPr>
        <w:t>The claimant does not recall receiving the determination.  He noted several instances when expected mail was not delivered or was delivered damaged and he complained to the Post Office about the delivery problems.</w:t>
      </w:r>
    </w:p>
    <w:p w:rsidR="000A423A" w:rsidRDefault="000A423A" w:rsidP="000A423A">
      <w:pPr>
        <w:tabs>
          <w:tab w:val="left" w:pos="-1440"/>
          <w:tab w:val="left" w:pos="-720"/>
        </w:tabs>
        <w:rPr>
          <w:rFonts w:ascii="Bookman Old Style" w:hAnsi="Bookman Old Style"/>
          <w:szCs w:val="24"/>
        </w:rPr>
      </w:pPr>
    </w:p>
    <w:p w:rsidR="000A423A" w:rsidRPr="00304946" w:rsidRDefault="000A423A" w:rsidP="000A423A">
      <w:pPr>
        <w:tabs>
          <w:tab w:val="left" w:pos="-1440"/>
          <w:tab w:val="left" w:pos="-720"/>
        </w:tabs>
        <w:rPr>
          <w:rFonts w:ascii="Bookman Old Style" w:hAnsi="Bookman Old Style"/>
          <w:szCs w:val="24"/>
        </w:rPr>
      </w:pPr>
      <w:r>
        <w:rPr>
          <w:rFonts w:ascii="Bookman Old Style" w:hAnsi="Bookman Old Style"/>
          <w:szCs w:val="24"/>
        </w:rPr>
        <w:t xml:space="preserve">The claimant became aware of the determination because his wife checked his </w:t>
      </w:r>
      <w:r w:rsidR="004B27B0">
        <w:rPr>
          <w:rFonts w:ascii="Bookman Old Style" w:hAnsi="Bookman Old Style"/>
          <w:szCs w:val="24"/>
        </w:rPr>
        <w:t xml:space="preserve">unemployment </w:t>
      </w:r>
      <w:r>
        <w:rPr>
          <w:rFonts w:ascii="Bookman Old Style" w:hAnsi="Bookman Old Style"/>
          <w:szCs w:val="24"/>
        </w:rPr>
        <w:t xml:space="preserve">account online and told him to </w:t>
      </w:r>
      <w:r w:rsidR="004B27B0">
        <w:rPr>
          <w:rFonts w:ascii="Bookman Old Style" w:hAnsi="Bookman Old Style"/>
          <w:szCs w:val="24"/>
        </w:rPr>
        <w:t>contact the Division and file an appeal, which he did as soon as he was aware there was an issue.</w:t>
      </w:r>
    </w:p>
    <w:p w:rsidR="000A423A" w:rsidRPr="000A423A" w:rsidRDefault="000A423A" w:rsidP="000A423A">
      <w:pPr>
        <w:pStyle w:val="Heading4"/>
        <w:jc w:val="center"/>
        <w:rPr>
          <w:rFonts w:ascii="Bookman Old Style" w:hAnsi="Bookman Old Style"/>
          <w:sz w:val="24"/>
          <w:szCs w:val="24"/>
        </w:rPr>
      </w:pPr>
      <w:r w:rsidRPr="000A423A">
        <w:rPr>
          <w:rFonts w:ascii="Bookman Old Style" w:hAnsi="Bookman Old Style"/>
          <w:sz w:val="24"/>
          <w:szCs w:val="24"/>
        </w:rPr>
        <w:t>PROVISIONS OF LAW</w:t>
      </w:r>
      <w:r>
        <w:rPr>
          <w:rFonts w:ascii="Bookman Old Style" w:hAnsi="Bookman Old Style"/>
          <w:sz w:val="24"/>
          <w:szCs w:val="24"/>
        </w:rPr>
        <w:t xml:space="preserve"> - TIMELINESS</w:t>
      </w:r>
    </w:p>
    <w:p w:rsidR="000A423A" w:rsidRPr="00304946" w:rsidRDefault="000A423A" w:rsidP="000A423A">
      <w:pPr>
        <w:tabs>
          <w:tab w:val="left" w:pos="-1440"/>
          <w:tab w:val="left" w:pos="-720"/>
        </w:tabs>
        <w:rPr>
          <w:rFonts w:ascii="Bookman Old Style" w:hAnsi="Bookman Old Style"/>
          <w:szCs w:val="24"/>
        </w:rPr>
      </w:pPr>
    </w:p>
    <w:p w:rsidR="000A423A" w:rsidRPr="00304946" w:rsidRDefault="000A423A" w:rsidP="000A423A">
      <w:pPr>
        <w:suppressAutoHyphens/>
        <w:rPr>
          <w:rFonts w:ascii="Bookman Old Style" w:hAnsi="Bookman Old Style"/>
          <w:b/>
          <w:spacing w:val="-3"/>
          <w:szCs w:val="24"/>
        </w:rPr>
      </w:pPr>
      <w:r w:rsidRPr="00304946">
        <w:rPr>
          <w:rFonts w:ascii="Bookman Old Style" w:hAnsi="Bookman Old Style"/>
          <w:b/>
          <w:spacing w:val="-3"/>
          <w:szCs w:val="24"/>
        </w:rPr>
        <w:t xml:space="preserve">AS 23.20.340 provides in part;  </w:t>
      </w:r>
    </w:p>
    <w:p w:rsidR="000A423A" w:rsidRPr="00304946" w:rsidRDefault="000A423A" w:rsidP="000A423A">
      <w:pPr>
        <w:suppressAutoHyphens/>
        <w:rPr>
          <w:rFonts w:ascii="Bookman Old Style" w:hAnsi="Bookman Old Style"/>
          <w:spacing w:val="-3"/>
          <w:szCs w:val="24"/>
        </w:rPr>
      </w:pPr>
    </w:p>
    <w:p w:rsidR="000A423A" w:rsidRPr="00304946" w:rsidRDefault="000A423A" w:rsidP="000A423A">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 xml:space="preserve"> (e)</w:t>
      </w:r>
      <w:r w:rsidRPr="00304946">
        <w:rPr>
          <w:rFonts w:ascii="Bookman Old Style" w:hAnsi="Bookman Old Style"/>
          <w:spacing w:val="-3"/>
          <w:szCs w:val="24"/>
        </w:rPr>
        <w:tab/>
        <w:t xml:space="preserve">The claimant may file an appeal from an initial determination or a redetermination under (b) of this section not later than 30 days after </w:t>
      </w:r>
      <w:r w:rsidRPr="00304946">
        <w:rPr>
          <w:rFonts w:ascii="Bookman Old Style" w:hAnsi="Bookman Old Style"/>
          <w:spacing w:val="-3"/>
          <w:szCs w:val="24"/>
        </w:rPr>
        <w:lastRenderedPageBreak/>
        <w:t>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claimant's control.</w:t>
      </w:r>
    </w:p>
    <w:p w:rsidR="000A423A" w:rsidRPr="00304946" w:rsidRDefault="000A423A" w:rsidP="000A423A">
      <w:pPr>
        <w:tabs>
          <w:tab w:val="left" w:pos="-720"/>
          <w:tab w:val="left" w:pos="1440"/>
        </w:tabs>
        <w:suppressAutoHyphens/>
        <w:ind w:left="1440" w:hanging="720"/>
        <w:rPr>
          <w:rFonts w:ascii="Bookman Old Style" w:hAnsi="Bookman Old Style"/>
          <w:spacing w:val="-3"/>
          <w:szCs w:val="24"/>
        </w:rPr>
      </w:pPr>
    </w:p>
    <w:p w:rsidR="000A423A" w:rsidRPr="00304946" w:rsidRDefault="000A423A" w:rsidP="000A423A">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(f)</w:t>
      </w:r>
      <w:r w:rsidRPr="00304946">
        <w:rPr>
          <w:rFonts w:ascii="Bookman Old Style" w:hAnsi="Bookman Old Style"/>
          <w:spacing w:val="-3"/>
          <w:szCs w:val="24"/>
        </w:rPr>
        <w:tab/>
        <w:t xml:space="preserve">If a determination of disqualification under AS 23.20.360, 23.20.362, 23.20.375, 23.20.378 </w:t>
      </w:r>
      <w:r w:rsidRPr="00304946">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rsidR="000A423A" w:rsidRPr="00304946" w:rsidRDefault="000A423A" w:rsidP="000A423A">
      <w:pPr>
        <w:tabs>
          <w:tab w:val="left" w:pos="-720"/>
        </w:tabs>
        <w:suppressAutoHyphens/>
        <w:rPr>
          <w:rFonts w:ascii="Bookman Old Style" w:hAnsi="Bookman Old Style"/>
          <w:spacing w:val="-3"/>
          <w:szCs w:val="24"/>
        </w:rPr>
      </w:pPr>
    </w:p>
    <w:p w:rsidR="000A423A" w:rsidRPr="00304946" w:rsidRDefault="000A423A" w:rsidP="000A423A">
      <w:pPr>
        <w:tabs>
          <w:tab w:val="left" w:pos="-720"/>
        </w:tabs>
        <w:suppressAutoHyphens/>
        <w:rPr>
          <w:rFonts w:ascii="Bookman Old Style" w:hAnsi="Bookman Old Style"/>
          <w:b/>
          <w:spacing w:val="-3"/>
          <w:szCs w:val="24"/>
        </w:rPr>
      </w:pPr>
      <w:r w:rsidRPr="00304946">
        <w:rPr>
          <w:rFonts w:ascii="Bookman Old Style" w:hAnsi="Bookman Old Style"/>
          <w:b/>
          <w:spacing w:val="-3"/>
          <w:szCs w:val="24"/>
        </w:rPr>
        <w:t xml:space="preserve">8 AAC 85.151 provides in part;  </w:t>
      </w:r>
    </w:p>
    <w:p w:rsidR="000A423A" w:rsidRPr="00304946" w:rsidRDefault="000A423A" w:rsidP="000A423A">
      <w:pPr>
        <w:tabs>
          <w:tab w:val="left" w:pos="-720"/>
          <w:tab w:val="left" w:pos="1440"/>
        </w:tabs>
        <w:suppressAutoHyphens/>
        <w:ind w:left="1440" w:hanging="720"/>
        <w:rPr>
          <w:rFonts w:ascii="Bookman Old Style" w:hAnsi="Bookman Old Style"/>
          <w:b/>
          <w:spacing w:val="-3"/>
          <w:szCs w:val="24"/>
        </w:rPr>
      </w:pPr>
    </w:p>
    <w:p w:rsidR="000A423A" w:rsidRPr="000A423A" w:rsidRDefault="000A423A" w:rsidP="000A423A">
      <w:pPr>
        <w:pStyle w:val="BodyTextIndent"/>
        <w:widowControl/>
        <w:numPr>
          <w:ilvl w:val="0"/>
          <w:numId w:val="6"/>
        </w:numPr>
        <w:tabs>
          <w:tab w:val="clear" w:pos="720"/>
          <w:tab w:val="clear" w:pos="5587"/>
          <w:tab w:val="left" w:pos="-720"/>
        </w:tabs>
        <w:rPr>
          <w:rFonts w:ascii="Bookman Old Style" w:hAnsi="Bookman Old Style"/>
          <w:szCs w:val="24"/>
        </w:rPr>
      </w:pPr>
      <w:r w:rsidRPr="00304946">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rsidR="000A423A" w:rsidRPr="000A423A" w:rsidRDefault="000A423A" w:rsidP="000A423A">
      <w:pPr>
        <w:pStyle w:val="Heading4"/>
        <w:jc w:val="center"/>
        <w:rPr>
          <w:rFonts w:ascii="Bookman Old Style" w:hAnsi="Bookman Old Style"/>
          <w:sz w:val="24"/>
          <w:szCs w:val="24"/>
        </w:rPr>
      </w:pPr>
      <w:r w:rsidRPr="000A423A">
        <w:rPr>
          <w:rFonts w:ascii="Bookman Old Style" w:hAnsi="Bookman Old Style"/>
          <w:sz w:val="24"/>
          <w:szCs w:val="24"/>
        </w:rPr>
        <w:t>CONCLUSION</w:t>
      </w:r>
      <w:r>
        <w:rPr>
          <w:rFonts w:ascii="Bookman Old Style" w:hAnsi="Bookman Old Style"/>
          <w:sz w:val="24"/>
          <w:szCs w:val="24"/>
        </w:rPr>
        <w:t xml:space="preserve"> - TIMELINESS</w:t>
      </w:r>
    </w:p>
    <w:p w:rsidR="000A423A" w:rsidRPr="00304946" w:rsidRDefault="000A423A" w:rsidP="000A423A">
      <w:pPr>
        <w:tabs>
          <w:tab w:val="left" w:pos="-1440"/>
          <w:tab w:val="left" w:pos="-720"/>
        </w:tabs>
        <w:rPr>
          <w:rFonts w:ascii="Bookman Old Style" w:hAnsi="Bookman Old Style"/>
          <w:szCs w:val="24"/>
        </w:rPr>
      </w:pPr>
    </w:p>
    <w:p w:rsidR="000A423A" w:rsidRPr="00304946" w:rsidRDefault="000A423A" w:rsidP="000A423A">
      <w:pPr>
        <w:tabs>
          <w:tab w:val="left" w:pos="-1440"/>
          <w:tab w:val="left" w:pos="-720"/>
        </w:tabs>
        <w:rPr>
          <w:rFonts w:ascii="Bookman Old Style" w:hAnsi="Bookman Old Style"/>
          <w:szCs w:val="24"/>
        </w:rPr>
      </w:pPr>
      <w:r w:rsidRPr="00304946">
        <w:rPr>
          <w:rFonts w:ascii="Bookman Old Style" w:hAnsi="Bookman Old Style"/>
          <w:szCs w:val="24"/>
        </w:rPr>
        <w:t xml:space="preserve">An appellant has the burden to establish some circumstance beyond the appellant’s control prevented the timely filing of the appeal. </w:t>
      </w:r>
    </w:p>
    <w:p w:rsidR="000A423A" w:rsidRPr="00304946" w:rsidRDefault="000A423A" w:rsidP="000A423A">
      <w:pPr>
        <w:tabs>
          <w:tab w:val="left" w:pos="-1440"/>
          <w:tab w:val="left" w:pos="-720"/>
        </w:tabs>
        <w:rPr>
          <w:rFonts w:ascii="Bookman Old Style" w:hAnsi="Bookman Old Style"/>
          <w:szCs w:val="24"/>
        </w:rPr>
      </w:pPr>
    </w:p>
    <w:p w:rsidR="000A423A" w:rsidRPr="004B27B0" w:rsidRDefault="000A423A" w:rsidP="004B27B0">
      <w:pPr>
        <w:suppressAutoHyphens/>
        <w:ind w:left="720"/>
        <w:rPr>
          <w:rFonts w:ascii="Bookman Old Style" w:hAnsi="Bookman Old Style"/>
          <w:i/>
          <w:spacing w:val="-3"/>
          <w:szCs w:val="24"/>
        </w:rPr>
      </w:pPr>
      <w:r w:rsidRPr="004B27B0">
        <w:rPr>
          <w:rFonts w:ascii="Bookman Old Style" w:hAnsi="Bookman Old Style"/>
          <w:i/>
          <w:spacing w:val="-3"/>
          <w:szCs w:val="24"/>
        </w:rPr>
        <w:t xml:space="preserve">Once a notice has been properly mailed to an individual's last known address, the Department has discharged its "notice" obligation. The appellant's asserted failure to receive the notice does not establish cause for an extension of the appeal period. </w:t>
      </w:r>
      <w:r w:rsidRPr="004B27B0">
        <w:rPr>
          <w:rFonts w:ascii="Bookman Old Style" w:hAnsi="Bookman Old Style"/>
          <w:i/>
          <w:spacing w:val="-3"/>
          <w:szCs w:val="24"/>
          <w:u w:val="single"/>
        </w:rPr>
        <w:t>Andrews,</w:t>
      </w:r>
      <w:r w:rsidRPr="004B27B0">
        <w:rPr>
          <w:rFonts w:ascii="Bookman Old Style" w:hAnsi="Bookman Old Style"/>
          <w:i/>
          <w:spacing w:val="-3"/>
          <w:szCs w:val="24"/>
        </w:rPr>
        <w:t xml:space="preserve"> Com. Dec. 76H-167, Oct. 8, 1976; aff'd </w:t>
      </w:r>
      <w:r w:rsidRPr="004B27B0">
        <w:rPr>
          <w:rFonts w:ascii="Bookman Old Style" w:hAnsi="Bookman Old Style"/>
          <w:i/>
          <w:spacing w:val="-3"/>
          <w:szCs w:val="24"/>
          <w:u w:val="single"/>
        </w:rPr>
        <w:t>Andrews v. State Dept. of Labor</w:t>
      </w:r>
      <w:r w:rsidRPr="004B27B0">
        <w:rPr>
          <w:rFonts w:ascii="Bookman Old Style" w:hAnsi="Bookman Old Style"/>
          <w:i/>
          <w:spacing w:val="-3"/>
          <w:szCs w:val="24"/>
        </w:rPr>
        <w:t xml:space="preserve">, No. 76-942 Civ. (Alaska Super. Ct. 1st J.D., April 13, 1977). There is a rebuttable presumption that a notice placed in the mail will be timely delivered. </w:t>
      </w:r>
      <w:r w:rsidRPr="004B27B0">
        <w:rPr>
          <w:rFonts w:ascii="Bookman Old Style" w:hAnsi="Bookman Old Style"/>
          <w:i/>
          <w:spacing w:val="-3"/>
          <w:szCs w:val="24"/>
          <w:u w:val="single"/>
        </w:rPr>
        <w:t>Rosser</w:t>
      </w:r>
      <w:r w:rsidRPr="004B27B0">
        <w:rPr>
          <w:rFonts w:ascii="Bookman Old Style" w:hAnsi="Bookman Old Style"/>
          <w:i/>
          <w:spacing w:val="-3"/>
          <w:szCs w:val="24"/>
        </w:rPr>
        <w:t>, Com. Dec. 83H-UI-145, June 15, 1983.</w:t>
      </w:r>
    </w:p>
    <w:p w:rsidR="000A423A" w:rsidRPr="00304946" w:rsidRDefault="000A423A" w:rsidP="000A423A">
      <w:pPr>
        <w:rPr>
          <w:rFonts w:ascii="Bookman Old Style" w:hAnsi="Bookman Old Style"/>
          <w:spacing w:val="-3"/>
          <w:szCs w:val="24"/>
        </w:rPr>
      </w:pPr>
    </w:p>
    <w:p w:rsidR="000A423A" w:rsidRPr="004F5668" w:rsidRDefault="00092FED" w:rsidP="004F5668">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 xml:space="preserve">The claimant </w:t>
      </w:r>
      <w:r w:rsidR="004F5668">
        <w:rPr>
          <w:rFonts w:ascii="Bookman Old Style" w:hAnsi="Bookman Old Style"/>
          <w:spacing w:val="-3"/>
          <w:szCs w:val="24"/>
        </w:rPr>
        <w:t xml:space="preserve">has overcome the </w:t>
      </w:r>
      <w:r>
        <w:rPr>
          <w:rFonts w:ascii="Bookman Old Style" w:hAnsi="Bookman Old Style"/>
          <w:spacing w:val="-3"/>
          <w:szCs w:val="24"/>
        </w:rPr>
        <w:t xml:space="preserve">presumption that the determination was delivered to him timely. His delayed appeal is due to circumstances beyond his control. </w:t>
      </w:r>
    </w:p>
    <w:p w:rsidR="000A423A" w:rsidRPr="000A423A" w:rsidRDefault="000A423A" w:rsidP="000A423A">
      <w:pPr>
        <w:pStyle w:val="Heading4"/>
        <w:jc w:val="center"/>
        <w:rPr>
          <w:rFonts w:ascii="Bookman Old Style" w:hAnsi="Bookman Old Style"/>
          <w:sz w:val="24"/>
          <w:szCs w:val="24"/>
        </w:rPr>
      </w:pPr>
      <w:r w:rsidRPr="000A423A">
        <w:rPr>
          <w:rFonts w:ascii="Bookman Old Style" w:hAnsi="Bookman Old Style"/>
          <w:sz w:val="24"/>
          <w:szCs w:val="24"/>
        </w:rPr>
        <w:t>DECISION</w:t>
      </w:r>
      <w:r>
        <w:rPr>
          <w:rFonts w:ascii="Bookman Old Style" w:hAnsi="Bookman Old Style"/>
          <w:sz w:val="24"/>
          <w:szCs w:val="24"/>
        </w:rPr>
        <w:t xml:space="preserve"> - TIMLINESS</w:t>
      </w:r>
    </w:p>
    <w:p w:rsidR="000A423A" w:rsidRPr="00304946" w:rsidRDefault="000A423A" w:rsidP="000A423A">
      <w:pPr>
        <w:tabs>
          <w:tab w:val="left" w:pos="-1440"/>
          <w:tab w:val="left" w:pos="-720"/>
        </w:tabs>
        <w:rPr>
          <w:rFonts w:ascii="Bookman Old Style" w:hAnsi="Bookman Old Style"/>
          <w:szCs w:val="24"/>
        </w:rPr>
      </w:pPr>
    </w:p>
    <w:p w:rsidR="000A423A" w:rsidRPr="004F5668" w:rsidRDefault="000A423A" w:rsidP="004F5668">
      <w:pPr>
        <w:tabs>
          <w:tab w:val="left" w:pos="-720"/>
          <w:tab w:val="left" w:pos="1440"/>
        </w:tabs>
        <w:suppressAutoHyphens/>
        <w:rPr>
          <w:rFonts w:ascii="Bookman Old Style" w:hAnsi="Bookman Old Style"/>
          <w:spacing w:val="-3"/>
          <w:szCs w:val="24"/>
        </w:rPr>
      </w:pPr>
      <w:r w:rsidRPr="00304946">
        <w:rPr>
          <w:rFonts w:ascii="Bookman Old Style" w:hAnsi="Bookman Old Style"/>
          <w:spacing w:val="-3"/>
          <w:szCs w:val="24"/>
        </w:rPr>
        <w:t xml:space="preserve">The </w:t>
      </w:r>
      <w:r w:rsidR="00092FED">
        <w:rPr>
          <w:rFonts w:ascii="Bookman Old Style" w:hAnsi="Bookman Old Style"/>
          <w:szCs w:val="24"/>
        </w:rPr>
        <w:t>claimant’s</w:t>
      </w:r>
      <w:r w:rsidRPr="00304946">
        <w:rPr>
          <w:rFonts w:ascii="Bookman Old Style" w:hAnsi="Bookman Old Style"/>
          <w:szCs w:val="24"/>
        </w:rPr>
        <w:t xml:space="preserve"> </w:t>
      </w:r>
      <w:r w:rsidRPr="00304946">
        <w:rPr>
          <w:rFonts w:ascii="Bookman Old Style" w:hAnsi="Bookman Old Style"/>
          <w:spacing w:val="-3"/>
          <w:szCs w:val="24"/>
        </w:rPr>
        <w:t xml:space="preserve">appeal from the notice of determination issued on </w:t>
      </w:r>
      <w:r w:rsidR="00092FED">
        <w:rPr>
          <w:rFonts w:ascii="Bookman Old Style" w:hAnsi="Bookman Old Style"/>
          <w:spacing w:val="-3"/>
          <w:szCs w:val="24"/>
        </w:rPr>
        <w:t>July 29, 2020</w:t>
      </w:r>
      <w:r w:rsidRPr="00304946">
        <w:rPr>
          <w:rFonts w:ascii="Bookman Old Style" w:hAnsi="Bookman Old Style"/>
          <w:spacing w:val="-3"/>
          <w:szCs w:val="24"/>
        </w:rPr>
        <w:t xml:space="preserve"> is</w:t>
      </w:r>
      <w:r w:rsidR="00092FED">
        <w:rPr>
          <w:rFonts w:ascii="Bookman Old Style" w:hAnsi="Bookman Old Style"/>
          <w:spacing w:val="-3"/>
          <w:szCs w:val="24"/>
        </w:rPr>
        <w:t xml:space="preserve"> </w:t>
      </w:r>
      <w:r w:rsidRPr="00304946">
        <w:rPr>
          <w:rFonts w:ascii="Bookman Old Style" w:hAnsi="Bookman Old Style"/>
          <w:b/>
          <w:spacing w:val="-3"/>
          <w:szCs w:val="24"/>
        </w:rPr>
        <w:t xml:space="preserve">ACCEPTED </w:t>
      </w:r>
      <w:r w:rsidRPr="00304946">
        <w:rPr>
          <w:rFonts w:ascii="Bookman Old Style" w:hAnsi="Bookman Old Style"/>
          <w:spacing w:val="-3"/>
          <w:szCs w:val="24"/>
        </w:rPr>
        <w:t>as timely filed.</w:t>
      </w:r>
    </w:p>
    <w:p w:rsidR="00E64C4D" w:rsidRPr="006F5C64" w:rsidRDefault="00E64C4D" w:rsidP="00092FED">
      <w:pPr>
        <w:pStyle w:val="Heading4"/>
        <w:jc w:val="center"/>
        <w:rPr>
          <w:rFonts w:ascii="Bookman Old Style" w:hAnsi="Bookman Old Style"/>
          <w:sz w:val="24"/>
          <w:szCs w:val="24"/>
        </w:rPr>
      </w:pPr>
      <w:r w:rsidRPr="006F5C64">
        <w:rPr>
          <w:rFonts w:ascii="Bookman Old Style" w:hAnsi="Bookman Old Style"/>
          <w:sz w:val="24"/>
          <w:szCs w:val="24"/>
        </w:rPr>
        <w:t>CASE HISTORY</w:t>
      </w:r>
      <w:r w:rsidR="000A423A">
        <w:rPr>
          <w:rFonts w:ascii="Bookman Old Style" w:hAnsi="Bookman Old Style"/>
          <w:sz w:val="24"/>
          <w:szCs w:val="24"/>
        </w:rPr>
        <w:t xml:space="preserve"> - PUA</w:t>
      </w:r>
    </w:p>
    <w:p w:rsidR="00E64C4D" w:rsidRPr="00774034" w:rsidRDefault="00E64C4D" w:rsidP="00E64C4D">
      <w:pPr>
        <w:tabs>
          <w:tab w:val="left" w:pos="-1440"/>
          <w:tab w:val="left" w:pos="-720"/>
        </w:tabs>
        <w:rPr>
          <w:rFonts w:ascii="Bookman Old Style" w:hAnsi="Bookman Old Style"/>
        </w:rPr>
      </w:pPr>
    </w:p>
    <w:p w:rsidR="006F5C64" w:rsidRDefault="00E64C4D" w:rsidP="006F5C64">
      <w:pPr>
        <w:widowControl/>
        <w:spacing w:after="200"/>
        <w:rPr>
          <w:rFonts w:ascii="Bookman Old Style" w:hAnsi="Bookman Old Style"/>
          <w:snapToGrid/>
          <w:szCs w:val="24"/>
        </w:rPr>
      </w:pPr>
      <w:r w:rsidRPr="00C035D6">
        <w:rPr>
          <w:rFonts w:ascii="Bookman Old Style" w:hAnsi="Bookman Old Style"/>
          <w:snapToGrid/>
          <w:szCs w:val="24"/>
        </w:rPr>
        <w:t xml:space="preserve">The </w:t>
      </w:r>
      <w:r w:rsidR="00092FED">
        <w:rPr>
          <w:rFonts w:ascii="Bookman Old Style" w:hAnsi="Bookman Old Style"/>
          <w:szCs w:val="24"/>
        </w:rPr>
        <w:t xml:space="preserve">determination issued July 29, 2020 denied </w:t>
      </w:r>
      <w:r w:rsidR="0099558B">
        <w:rPr>
          <w:rFonts w:ascii="Bookman Old Style" w:hAnsi="Bookman Old Style"/>
          <w:snapToGrid/>
          <w:szCs w:val="24"/>
        </w:rPr>
        <w:t>Pandemic Unemployment Assistance (P</w:t>
      </w:r>
      <w:r w:rsidR="00C74902">
        <w:rPr>
          <w:rFonts w:ascii="Bookman Old Style" w:hAnsi="Bookman Old Style"/>
          <w:snapToGrid/>
          <w:szCs w:val="24"/>
        </w:rPr>
        <w:t xml:space="preserve">UA) benefits under </w:t>
      </w:r>
      <w:r w:rsidR="0099558B">
        <w:rPr>
          <w:rFonts w:ascii="Bookman Old Style" w:hAnsi="Bookman Old Style"/>
          <w:snapToGrid/>
          <w:szCs w:val="24"/>
        </w:rPr>
        <w:t>t</w:t>
      </w:r>
      <w:r w:rsidR="00483DDE">
        <w:rPr>
          <w:rFonts w:ascii="Bookman Old Style" w:hAnsi="Bookman Old Style"/>
          <w:snapToGrid/>
          <w:szCs w:val="24"/>
        </w:rPr>
        <w:t>he CARES Act, Public Law</w:t>
      </w:r>
      <w:r w:rsidR="0099558B">
        <w:rPr>
          <w:rFonts w:ascii="Bookman Old Style" w:hAnsi="Bookman Old Style"/>
          <w:snapToGrid/>
          <w:szCs w:val="24"/>
        </w:rPr>
        <w:t xml:space="preserve"> 116-136</w:t>
      </w:r>
      <w:r w:rsidRPr="00C035D6">
        <w:rPr>
          <w:rFonts w:ascii="Bookman Old Style" w:hAnsi="Bookman Old Style"/>
          <w:snapToGrid/>
          <w:szCs w:val="24"/>
        </w:rPr>
        <w:t xml:space="preserve">. The issue before the Appeal Tribunal is whether the claimant </w:t>
      </w:r>
      <w:r w:rsidR="0099558B">
        <w:rPr>
          <w:rFonts w:ascii="Bookman Old Style" w:hAnsi="Bookman Old Style"/>
          <w:snapToGrid/>
          <w:szCs w:val="24"/>
        </w:rPr>
        <w:t>meets the eligibility requirements of the Act</w:t>
      </w:r>
      <w:r w:rsidR="00C74902">
        <w:rPr>
          <w:rFonts w:ascii="Bookman Old Style" w:hAnsi="Bookman Old Style"/>
          <w:snapToGrid/>
          <w:szCs w:val="24"/>
        </w:rPr>
        <w:t>.</w:t>
      </w:r>
    </w:p>
    <w:p w:rsidR="00E64C4D" w:rsidRPr="001D1C41" w:rsidRDefault="00E64C4D" w:rsidP="001D1C41">
      <w:pPr>
        <w:widowControl/>
        <w:spacing w:after="200"/>
        <w:jc w:val="center"/>
        <w:rPr>
          <w:rFonts w:ascii="Bookman Old Style" w:hAnsi="Bookman Old Style"/>
          <w:b/>
          <w:szCs w:val="24"/>
        </w:rPr>
      </w:pPr>
      <w:r w:rsidRPr="006F5C64">
        <w:rPr>
          <w:rFonts w:ascii="Bookman Old Style" w:hAnsi="Bookman Old Style"/>
          <w:b/>
          <w:szCs w:val="24"/>
        </w:rPr>
        <w:t>FINDINGS OF FACT</w:t>
      </w:r>
      <w:r w:rsidR="000A423A">
        <w:rPr>
          <w:rFonts w:ascii="Bookman Old Style" w:hAnsi="Bookman Old Style"/>
          <w:b/>
          <w:szCs w:val="24"/>
        </w:rPr>
        <w:t xml:space="preserve"> - PUA</w:t>
      </w:r>
    </w:p>
    <w:p w:rsidR="00092FED" w:rsidRDefault="00B95782"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established a claim for Pandemic Unemployment Assistance benefits effective </w:t>
      </w:r>
      <w:r w:rsidR="00092FED">
        <w:rPr>
          <w:rFonts w:ascii="Bookman Old Style" w:hAnsi="Bookman Old Style"/>
          <w:snapToGrid/>
          <w:szCs w:val="24"/>
        </w:rPr>
        <w:t>March 29, 2020</w:t>
      </w:r>
      <w:r>
        <w:rPr>
          <w:rFonts w:ascii="Bookman Old Style" w:hAnsi="Bookman Old Style"/>
          <w:snapToGrid/>
          <w:szCs w:val="24"/>
        </w:rPr>
        <w:t xml:space="preserve">. The Division determined that the claimant was not eligible for regular unemployment benefits because </w:t>
      </w:r>
      <w:r w:rsidR="00092FED">
        <w:rPr>
          <w:rFonts w:ascii="Bookman Old Style" w:hAnsi="Bookman Old Style"/>
          <w:snapToGrid/>
          <w:szCs w:val="24"/>
        </w:rPr>
        <w:t>he</w:t>
      </w:r>
      <w:r>
        <w:rPr>
          <w:rFonts w:ascii="Bookman Old Style" w:hAnsi="Bookman Old Style"/>
          <w:snapToGrid/>
          <w:szCs w:val="24"/>
        </w:rPr>
        <w:t xml:space="preserve"> did not have </w:t>
      </w:r>
      <w:r w:rsidR="00092FED">
        <w:rPr>
          <w:rFonts w:ascii="Bookman Old Style" w:hAnsi="Bookman Old Style"/>
          <w:snapToGrid/>
          <w:szCs w:val="24"/>
        </w:rPr>
        <w:t xml:space="preserve">sufficient </w:t>
      </w:r>
      <w:r>
        <w:rPr>
          <w:rFonts w:ascii="Bookman Old Style" w:hAnsi="Bookman Old Style"/>
          <w:snapToGrid/>
          <w:szCs w:val="24"/>
        </w:rPr>
        <w:t xml:space="preserve">wages in covered employment on which to base a claim. </w:t>
      </w:r>
    </w:p>
    <w:p w:rsidR="00092FED" w:rsidRDefault="00092FED" w:rsidP="00E64C4D">
      <w:pPr>
        <w:widowControl/>
        <w:tabs>
          <w:tab w:val="left" w:pos="-1440"/>
          <w:tab w:val="left" w:pos="-720"/>
        </w:tabs>
        <w:rPr>
          <w:rFonts w:ascii="Bookman Old Style" w:hAnsi="Bookman Old Style"/>
          <w:snapToGrid/>
          <w:szCs w:val="24"/>
        </w:rPr>
      </w:pPr>
    </w:p>
    <w:p w:rsidR="004F5668" w:rsidRDefault="00092FED"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The claimant has worked as a se</w:t>
      </w:r>
      <w:r w:rsidR="00811E79">
        <w:rPr>
          <w:rFonts w:ascii="Bookman Old Style" w:hAnsi="Bookman Old Style"/>
          <w:snapToGrid/>
          <w:szCs w:val="24"/>
        </w:rPr>
        <w:t>asonal shuttle bus driver for a</w:t>
      </w:r>
      <w:r>
        <w:rPr>
          <w:rFonts w:ascii="Bookman Old Style" w:hAnsi="Bookman Old Style"/>
          <w:snapToGrid/>
          <w:szCs w:val="24"/>
        </w:rPr>
        <w:t xml:space="preserve"> </w:t>
      </w:r>
      <w:r w:rsidR="004F5668">
        <w:rPr>
          <w:rFonts w:ascii="Bookman Old Style" w:hAnsi="Bookman Old Style"/>
          <w:snapToGrid/>
          <w:szCs w:val="24"/>
        </w:rPr>
        <w:t>fishing guide service</w:t>
      </w:r>
      <w:r>
        <w:rPr>
          <w:rFonts w:ascii="Bookman Old Style" w:hAnsi="Bookman Old Style"/>
          <w:snapToGrid/>
          <w:szCs w:val="24"/>
        </w:rPr>
        <w:t xml:space="preserve"> for the past 12 years. </w:t>
      </w:r>
      <w:r w:rsidR="00B95782">
        <w:rPr>
          <w:rFonts w:ascii="Bookman Old Style" w:hAnsi="Bookman Old Style"/>
          <w:snapToGrid/>
          <w:szCs w:val="24"/>
        </w:rPr>
        <w:t xml:space="preserve"> </w:t>
      </w:r>
      <w:r w:rsidR="00811E79">
        <w:rPr>
          <w:rFonts w:ascii="Bookman Old Style" w:hAnsi="Bookman Old Style"/>
          <w:snapToGrid/>
          <w:szCs w:val="24"/>
        </w:rPr>
        <w:t>The business changed hands</w:t>
      </w:r>
      <w:r>
        <w:rPr>
          <w:rFonts w:ascii="Bookman Old Style" w:hAnsi="Bookman Old Style"/>
          <w:snapToGrid/>
          <w:szCs w:val="24"/>
        </w:rPr>
        <w:t xml:space="preserve"> before the 2020 season and the previous owner recommended </w:t>
      </w:r>
      <w:r w:rsidR="004F5668">
        <w:rPr>
          <w:rFonts w:ascii="Bookman Old Style" w:hAnsi="Bookman Old Style"/>
          <w:snapToGrid/>
          <w:szCs w:val="24"/>
        </w:rPr>
        <w:t>that the new owners hire the claimant</w:t>
      </w:r>
      <w:r>
        <w:rPr>
          <w:rFonts w:ascii="Bookman Old Style" w:hAnsi="Bookman Old Style"/>
          <w:snapToGrid/>
          <w:szCs w:val="24"/>
        </w:rPr>
        <w:t xml:space="preserve">.  The new owners contacted the claimant in January or February </w:t>
      </w:r>
      <w:r w:rsidR="004F5668">
        <w:rPr>
          <w:rFonts w:ascii="Bookman Old Style" w:hAnsi="Bookman Old Style"/>
          <w:snapToGrid/>
          <w:szCs w:val="24"/>
        </w:rPr>
        <w:t xml:space="preserve">2020 </w:t>
      </w:r>
      <w:r>
        <w:rPr>
          <w:rFonts w:ascii="Bookman Old Style" w:hAnsi="Bookman Old Style"/>
          <w:snapToGrid/>
          <w:szCs w:val="24"/>
        </w:rPr>
        <w:t>to see if the claimant planned to work the 2020 season. The claimant agreed that he would return</w:t>
      </w:r>
      <w:r w:rsidR="004B27B0">
        <w:rPr>
          <w:rFonts w:ascii="Bookman Old Style" w:hAnsi="Bookman Old Style"/>
          <w:snapToGrid/>
          <w:szCs w:val="24"/>
        </w:rPr>
        <w:t xml:space="preserve"> and t</w:t>
      </w:r>
      <w:r w:rsidR="004F5668">
        <w:rPr>
          <w:rFonts w:ascii="Bookman Old Style" w:hAnsi="Bookman Old Style"/>
          <w:snapToGrid/>
          <w:szCs w:val="24"/>
        </w:rPr>
        <w:t xml:space="preserve">he new owner </w:t>
      </w:r>
      <w:r w:rsidR="004B27B0">
        <w:rPr>
          <w:rFonts w:ascii="Bookman Old Style" w:hAnsi="Bookman Old Style"/>
          <w:snapToGrid/>
          <w:szCs w:val="24"/>
        </w:rPr>
        <w:t xml:space="preserve">was </w:t>
      </w:r>
      <w:r w:rsidR="004F5668">
        <w:rPr>
          <w:rFonts w:ascii="Bookman Old Style" w:hAnsi="Bookman Old Style"/>
          <w:snapToGrid/>
          <w:szCs w:val="24"/>
        </w:rPr>
        <w:t xml:space="preserve">to notify him of the date of the guide meeting that starts the season. </w:t>
      </w:r>
      <w:r w:rsidR="0027387A">
        <w:rPr>
          <w:rFonts w:ascii="Bookman Old Style" w:hAnsi="Bookman Old Style"/>
          <w:snapToGrid/>
          <w:szCs w:val="24"/>
        </w:rPr>
        <w:t>There was no further contact between the employer and the claimant.</w:t>
      </w:r>
      <w:r w:rsidR="004F5668">
        <w:rPr>
          <w:rFonts w:ascii="Bookman Old Style" w:hAnsi="Bookman Old Style"/>
          <w:snapToGrid/>
          <w:szCs w:val="24"/>
        </w:rPr>
        <w:t xml:space="preserve"> </w:t>
      </w:r>
      <w:r>
        <w:rPr>
          <w:rFonts w:ascii="Bookman Old Style" w:hAnsi="Bookman Old Style"/>
          <w:snapToGrid/>
          <w:szCs w:val="24"/>
        </w:rPr>
        <w:t>The employer’s season starts on June 11 each year when river fishing opens and the claimant would usually</w:t>
      </w:r>
      <w:r w:rsidR="004F5668">
        <w:rPr>
          <w:rFonts w:ascii="Bookman Old Style" w:hAnsi="Bookman Old Style"/>
          <w:snapToGrid/>
          <w:szCs w:val="24"/>
        </w:rPr>
        <w:t xml:space="preserve"> arrive and</w:t>
      </w:r>
      <w:r>
        <w:rPr>
          <w:rFonts w:ascii="Bookman Old Style" w:hAnsi="Bookman Old Style"/>
          <w:snapToGrid/>
          <w:szCs w:val="24"/>
        </w:rPr>
        <w:t xml:space="preserve"> start prep work </w:t>
      </w:r>
      <w:r w:rsidR="004B27B0">
        <w:rPr>
          <w:rFonts w:ascii="Bookman Old Style" w:hAnsi="Bookman Old Style"/>
          <w:snapToGrid/>
          <w:szCs w:val="24"/>
        </w:rPr>
        <w:t>well in advance of</w:t>
      </w:r>
      <w:r>
        <w:rPr>
          <w:rFonts w:ascii="Bookman Old Style" w:hAnsi="Bookman Old Style"/>
          <w:snapToGrid/>
          <w:szCs w:val="24"/>
        </w:rPr>
        <w:t xml:space="preserve"> that date. </w:t>
      </w:r>
    </w:p>
    <w:p w:rsidR="004F5668" w:rsidRDefault="004F5668" w:rsidP="00E64C4D">
      <w:pPr>
        <w:widowControl/>
        <w:tabs>
          <w:tab w:val="left" w:pos="-1440"/>
          <w:tab w:val="left" w:pos="-720"/>
        </w:tabs>
        <w:rPr>
          <w:rFonts w:ascii="Bookman Old Style" w:hAnsi="Bookman Old Style"/>
          <w:snapToGrid/>
          <w:szCs w:val="24"/>
        </w:rPr>
      </w:pPr>
    </w:p>
    <w:p w:rsidR="001D1C41" w:rsidRDefault="004F5668"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The claimant’s doctor recommended in mid-May 2020 that the claimant not travel to Alaska at that time</w:t>
      </w:r>
      <w:r w:rsidR="004B27B0">
        <w:rPr>
          <w:rFonts w:ascii="Bookman Old Style" w:hAnsi="Bookman Old Style"/>
          <w:snapToGrid/>
          <w:szCs w:val="24"/>
        </w:rPr>
        <w:t xml:space="preserve"> due to the COVID-19 pandemic</w:t>
      </w:r>
      <w:r>
        <w:rPr>
          <w:rFonts w:ascii="Bookman Old Style" w:hAnsi="Bookman Old Style"/>
          <w:snapToGrid/>
          <w:szCs w:val="24"/>
        </w:rPr>
        <w:t>.  The claimant has medical conditions that put him at risk for complications of the COVID-19 virus.  In early June, the claimant learned that masks were being required on planes and that center seats were being left empty. The claimant believed that it was safe for him to travel at that point</w:t>
      </w:r>
      <w:r w:rsidR="00811E79">
        <w:rPr>
          <w:rFonts w:ascii="Bookman Old Style" w:hAnsi="Bookman Old Style"/>
          <w:snapToGrid/>
          <w:szCs w:val="24"/>
        </w:rPr>
        <w:t>, and made arrangements</w:t>
      </w:r>
      <w:r>
        <w:rPr>
          <w:rFonts w:ascii="Bookman Old Style" w:hAnsi="Bookman Old Style"/>
          <w:snapToGrid/>
          <w:szCs w:val="24"/>
        </w:rPr>
        <w:t xml:space="preserve">. </w:t>
      </w:r>
      <w:r w:rsidR="0027387A">
        <w:rPr>
          <w:rFonts w:ascii="Bookman Old Style" w:hAnsi="Bookman Old Style"/>
          <w:snapToGrid/>
          <w:szCs w:val="24"/>
        </w:rPr>
        <w:t xml:space="preserve">The claimant was </w:t>
      </w:r>
      <w:r>
        <w:rPr>
          <w:rFonts w:ascii="Bookman Old Style" w:hAnsi="Bookman Old Style"/>
          <w:snapToGrid/>
          <w:szCs w:val="24"/>
        </w:rPr>
        <w:t xml:space="preserve">further </w:t>
      </w:r>
      <w:r w:rsidR="001D1C41">
        <w:rPr>
          <w:rFonts w:ascii="Bookman Old Style" w:hAnsi="Bookman Old Style"/>
          <w:snapToGrid/>
          <w:szCs w:val="24"/>
        </w:rPr>
        <w:t>delayed in travel</w:t>
      </w:r>
      <w:r w:rsidR="0027387A">
        <w:rPr>
          <w:rFonts w:ascii="Bookman Old Style" w:hAnsi="Bookman Old Style"/>
          <w:snapToGrid/>
          <w:szCs w:val="24"/>
        </w:rPr>
        <w:t>ing from Alabama to Alaska because he had to ge</w:t>
      </w:r>
      <w:r>
        <w:rPr>
          <w:rFonts w:ascii="Bookman Old Style" w:hAnsi="Bookman Old Style"/>
          <w:snapToGrid/>
          <w:szCs w:val="24"/>
        </w:rPr>
        <w:t>t tested for th</w:t>
      </w:r>
      <w:r w:rsidR="00811E79">
        <w:rPr>
          <w:rFonts w:ascii="Bookman Old Style" w:hAnsi="Bookman Old Style"/>
          <w:snapToGrid/>
          <w:szCs w:val="24"/>
        </w:rPr>
        <w:t>e COVID-19 virus and it took</w:t>
      </w:r>
      <w:r>
        <w:rPr>
          <w:rFonts w:ascii="Bookman Old Style" w:hAnsi="Bookman Old Style"/>
          <w:snapToGrid/>
          <w:szCs w:val="24"/>
        </w:rPr>
        <w:t xml:space="preserve"> three days </w:t>
      </w:r>
      <w:r w:rsidR="00811E79">
        <w:rPr>
          <w:rFonts w:ascii="Bookman Old Style" w:hAnsi="Bookman Old Style"/>
          <w:snapToGrid/>
          <w:szCs w:val="24"/>
        </w:rPr>
        <w:t xml:space="preserve">of searching and calling </w:t>
      </w:r>
      <w:r>
        <w:rPr>
          <w:rFonts w:ascii="Bookman Old Style" w:hAnsi="Bookman Old Style"/>
          <w:snapToGrid/>
          <w:szCs w:val="24"/>
        </w:rPr>
        <w:t>to locate a testing site in Alabama.</w:t>
      </w:r>
      <w:r w:rsidR="0027387A">
        <w:rPr>
          <w:rFonts w:ascii="Bookman Old Style" w:hAnsi="Bookman Old Style"/>
          <w:snapToGrid/>
          <w:szCs w:val="24"/>
        </w:rPr>
        <w:t xml:space="preserve"> </w:t>
      </w:r>
      <w:r w:rsidR="00811E79">
        <w:rPr>
          <w:rFonts w:ascii="Bookman Old Style" w:hAnsi="Bookman Old Style"/>
          <w:snapToGrid/>
          <w:szCs w:val="24"/>
        </w:rPr>
        <w:t xml:space="preserve"> A negative test was required to enter Alaska, or the claimant would have been required to quarantine for two weeks.</w:t>
      </w:r>
      <w:r w:rsidR="0027387A">
        <w:rPr>
          <w:rFonts w:ascii="Bookman Old Style" w:hAnsi="Bookman Old Style"/>
          <w:snapToGrid/>
          <w:szCs w:val="24"/>
        </w:rPr>
        <w:t xml:space="preserve"> </w:t>
      </w:r>
    </w:p>
    <w:p w:rsidR="00092FED" w:rsidRDefault="0027387A"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lastRenderedPageBreak/>
        <w:t xml:space="preserve">The claimant arrived in Cooper Landing on June 8, 2020. The next day he went to the employer’s place of business.  The new owner introduced another person to the claimant as the “new driver” and then walked away from the claimant.  </w:t>
      </w:r>
    </w:p>
    <w:p w:rsidR="0027387A" w:rsidRDefault="0027387A" w:rsidP="00E64C4D">
      <w:pPr>
        <w:widowControl/>
        <w:tabs>
          <w:tab w:val="left" w:pos="-1440"/>
          <w:tab w:val="left" w:pos="-720"/>
        </w:tabs>
        <w:rPr>
          <w:rFonts w:ascii="Bookman Old Style" w:hAnsi="Bookman Old Style"/>
          <w:snapToGrid/>
          <w:szCs w:val="24"/>
        </w:rPr>
      </w:pPr>
    </w:p>
    <w:p w:rsidR="0027387A" w:rsidRDefault="0027387A"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did not discuss matters with the employer further.  The claimant believed that he was not hired </w:t>
      </w:r>
      <w:r w:rsidR="004F5668">
        <w:rPr>
          <w:rFonts w:ascii="Bookman Old Style" w:hAnsi="Bookman Old Style"/>
          <w:snapToGrid/>
          <w:szCs w:val="24"/>
        </w:rPr>
        <w:t>because he was not there far enough in advance. Documents in the record from the new employer indicate that the employer thought the claimant had failed to show up for the work</w:t>
      </w:r>
      <w:r>
        <w:rPr>
          <w:rFonts w:ascii="Bookman Old Style" w:hAnsi="Bookman Old Style"/>
          <w:snapToGrid/>
          <w:szCs w:val="24"/>
        </w:rPr>
        <w:t xml:space="preserve">. </w:t>
      </w:r>
    </w:p>
    <w:p w:rsidR="00B95782" w:rsidRPr="00C035D6" w:rsidRDefault="00B95782" w:rsidP="00E64C4D">
      <w:pPr>
        <w:widowControl/>
        <w:tabs>
          <w:tab w:val="left" w:pos="-1440"/>
          <w:tab w:val="left" w:pos="-720"/>
        </w:tabs>
        <w:rPr>
          <w:rFonts w:ascii="Bookman Old Style" w:hAnsi="Bookman Old Style"/>
          <w:snapToGrid/>
          <w:szCs w:val="24"/>
        </w:rPr>
      </w:pPr>
    </w:p>
    <w:p w:rsidR="00C74902" w:rsidRPr="006F5C64" w:rsidRDefault="00C74902" w:rsidP="00B95782">
      <w:pPr>
        <w:autoSpaceDE w:val="0"/>
        <w:autoSpaceDN w:val="0"/>
        <w:adjustRightInd w:val="0"/>
        <w:jc w:val="center"/>
        <w:rPr>
          <w:rFonts w:ascii="Bookman Old Style" w:hAnsi="Bookman Old Style" w:cs="Verdana"/>
          <w:b/>
          <w:bCs/>
          <w:szCs w:val="24"/>
        </w:rPr>
      </w:pPr>
      <w:r w:rsidRPr="006F5C64">
        <w:rPr>
          <w:rFonts w:ascii="Bookman Old Style" w:hAnsi="Bookman Old Style" w:cs="Georgia"/>
          <w:b/>
          <w:bCs/>
          <w:szCs w:val="24"/>
        </w:rPr>
        <w:t xml:space="preserve">STATUTORY </w:t>
      </w:r>
      <w:r w:rsidRPr="006F5C64">
        <w:rPr>
          <w:rFonts w:ascii="Bookman Old Style" w:hAnsi="Bookman Old Style" w:cs="Verdana"/>
          <w:b/>
          <w:bCs/>
          <w:szCs w:val="24"/>
        </w:rPr>
        <w:t>PROVISIONS</w:t>
      </w:r>
      <w:r w:rsidR="000A423A">
        <w:rPr>
          <w:rFonts w:ascii="Bookman Old Style" w:hAnsi="Bookman Old Style" w:cs="Verdana"/>
          <w:b/>
          <w:bCs/>
          <w:szCs w:val="24"/>
        </w:rPr>
        <w:t xml:space="preserve"> - PUA</w:t>
      </w:r>
    </w:p>
    <w:p w:rsidR="00F00EDF" w:rsidRDefault="00F00EDF" w:rsidP="00F00EDF">
      <w:pPr>
        <w:autoSpaceDE w:val="0"/>
        <w:autoSpaceDN w:val="0"/>
        <w:adjustRightInd w:val="0"/>
        <w:rPr>
          <w:rFonts w:ascii="Verdana" w:hAnsi="Verdana" w:cs="Verdana"/>
          <w:b/>
          <w:bCs/>
          <w:sz w:val="23"/>
          <w:szCs w:val="23"/>
        </w:rPr>
      </w:pPr>
    </w:p>
    <w:p w:rsidR="00483DDE" w:rsidRDefault="00483DDE" w:rsidP="00F00EDF">
      <w:pPr>
        <w:widowControl/>
        <w:rPr>
          <w:rFonts w:ascii="Bookman Old Style" w:hAnsi="Bookman Old Style"/>
          <w:b/>
        </w:rPr>
      </w:pPr>
      <w:r>
        <w:rPr>
          <w:rFonts w:ascii="Bookman Old Style" w:hAnsi="Bookman Old Style"/>
          <w:b/>
        </w:rPr>
        <w:t>AS 23.20.080 Federal-state cooperation</w:t>
      </w:r>
    </w:p>
    <w:p w:rsidR="00483DDE" w:rsidRDefault="00483DDE" w:rsidP="00F00EDF">
      <w:pPr>
        <w:widowControl/>
        <w:rPr>
          <w:rFonts w:ascii="Bookman Old Style" w:hAnsi="Bookman Old Style"/>
          <w:b/>
        </w:rPr>
      </w:pPr>
    </w:p>
    <w:p w:rsidR="00483DDE" w:rsidRPr="00483DDE" w:rsidRDefault="00483DDE" w:rsidP="00F00EDF">
      <w:pPr>
        <w:widowControl/>
        <w:rPr>
          <w:rFonts w:ascii="Bookman Old Style" w:hAnsi="Bookman Old Style"/>
          <w:b/>
        </w:rPr>
      </w:pPr>
      <w:r w:rsidRPr="00483DDE">
        <w:rPr>
          <w:rFonts w:ascii="Bookman Old Style" w:hAnsi="Bookman Old Style"/>
        </w:rPr>
        <w:t>(a) In the administration of this chapter, the department shall cooperate, to the extent consistent with this chapter, with the Secretary of Labor, and shall take action through the adoption of regulations, administration methods, and standards that is necessary to obtain for this state and its citizens all advantages available under 26 U.S.C. 3303 and 3304 (Internal Revenue Code) and the Wagner-Peyser Act, as amended. The department shall comply with the regulations of the Secretary of Labor relating to the receipt or expenditure by this state of money granted under these federal laws and shall make reports in the form and containing the information which the Secretary of Labor requires. The department shall comply with the provisions which the Secretary of Labor may from time to time find necessary to assure the correctness and verification of the reports. The department may cooperate with every agency of the United States charged with the administration of an unemployment insurance law.</w:t>
      </w:r>
    </w:p>
    <w:p w:rsidR="00483DDE" w:rsidRDefault="00483DDE" w:rsidP="00F00EDF">
      <w:pPr>
        <w:widowControl/>
        <w:rPr>
          <w:rFonts w:ascii="Bookman Old Style" w:hAnsi="Bookman Old Style"/>
          <w:b/>
        </w:rPr>
      </w:pPr>
    </w:p>
    <w:p w:rsidR="00F00EDF" w:rsidRPr="00483DDE" w:rsidRDefault="0099558B" w:rsidP="00F00EDF">
      <w:pPr>
        <w:widowControl/>
        <w:rPr>
          <w:rFonts w:ascii="Bookman Old Style" w:hAnsi="Bookman Old Style"/>
          <w:b/>
        </w:rPr>
      </w:pPr>
      <w:r w:rsidRPr="00483DDE">
        <w:rPr>
          <w:rFonts w:ascii="Bookman Old Style" w:hAnsi="Bookman Old Style"/>
          <w:b/>
        </w:rPr>
        <w:t>The CARES Act of 2020, Public Law 116-136, Title II, Sec. 2102 Pandemic Unemployment Assistance</w:t>
      </w:r>
    </w:p>
    <w:p w:rsidR="0099558B" w:rsidRPr="00483DDE" w:rsidRDefault="0099558B" w:rsidP="00F00EDF">
      <w:pPr>
        <w:widowControl/>
        <w:rPr>
          <w:rFonts w:ascii="Bookman Old Style" w:hAnsi="Bookman Old Style" w:cs="Helvetica"/>
          <w:b/>
          <w:bCs/>
          <w:snapToGrid/>
          <w:szCs w:val="24"/>
          <w:lang w:val="en"/>
        </w:rPr>
      </w:pP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(3) COVERED INDIVIDUAL.—The term “covered individual”—</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(A) means an individual who—</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is not eligible for regular compensation or extended benefits under State or Federal law or pandemic emergency unemployment compensation under section 2107, including an individual who has exhausted all rights to regular unemployment or extended benefits under State or Federal law or pandemic emergency unemployment compensation under section 2107; and</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provides self-certification that the individual—</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is otherwise able to work and available for work within the meaning of applicable State law, except the individual is unemployed, partially unemployed, or unable or unavailable to work because—</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lastRenderedPageBreak/>
        <w:t>(aa) the individual has been diagnosed with COVID–19 or is experiencing symptoms of COVID–19 and seeking a medical diagnosis;</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(bb) a member of the individual's household has been diagnosed with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(cc) the individual is providing care for a family member or a member of the individual's household who has been diagnosed with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(dd) a child or other person in the household for which the individual has primary caregiving responsibility is unable to attend school or another facility that is closed as a direct result of the COVID–19 public health emergency and such school or facility care is required for the individual to work;</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(ee) the individual is unable to reach the place of employment because of a quarantine imposed as a direct result of the COVID–19 public health emergency;</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(ff) the individual is unable to reach the place of employment because the individual has been advised by a health care provider to self-quarantine due to concerns related to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(gg) the individual was scheduled to commence employment and does not have a job or is unable to reach the job as a direct result of the COVID–19 public health emergency;</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(hh) the individual has become the breadwinner or major support for a household because the head of the household has died as a direct result of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the individual has to quit his or her job as a direct result of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(jj) the individual's place of employment is closed as a direct result of the COVID–19 public health emergency; or</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(kk) the individual meets any additional criteria established by the Secretary for unemployment assistance under this section; or</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is self-employed, is seeking part-time employment, does not have sufficient work history, or otherwise would not qualify for regular unemployment or extended benefits under State or Federal law or pandemic emergency unemployment compensation under section 2107 and meets the requirements of subclause (I); and</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(B) does not include—</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an individual who has the ability to telework with pay; or</w:t>
      </w:r>
    </w:p>
    <w:p w:rsidR="0016206D"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(ii) an individual who is receiving paid sick leave or other paid leave </w:t>
      </w:r>
      <w:r w:rsidRPr="00483DDE">
        <w:rPr>
          <w:rFonts w:ascii="Bookman Old Style" w:hAnsi="Bookman Old Style" w:cs="Times"/>
          <w:color w:val="333333"/>
          <w:szCs w:val="24"/>
        </w:rPr>
        <w:lastRenderedPageBreak/>
        <w:t>benefits, regardless of whether the individual meets a qualification described in items (aa) through (kk) of subparagraph (A)(i)(I).</w:t>
      </w:r>
    </w:p>
    <w:p w:rsidR="00926172" w:rsidRPr="00926172" w:rsidRDefault="00926172" w:rsidP="00926172">
      <w:pPr>
        <w:shd w:val="clear" w:color="auto" w:fill="FFFFFF"/>
        <w:spacing w:before="100" w:beforeAutospacing="1" w:after="100" w:afterAutospacing="1"/>
        <w:rPr>
          <w:rFonts w:ascii="Bookman Old Style" w:hAnsi="Bookman Old Style" w:cs="Times"/>
          <w:b/>
          <w:szCs w:val="24"/>
        </w:rPr>
      </w:pPr>
      <w:r w:rsidRPr="00926172">
        <w:rPr>
          <w:rFonts w:ascii="Bookman Old Style" w:hAnsi="Bookman Old Style" w:cs="Times"/>
          <w:b/>
          <w:szCs w:val="24"/>
        </w:rPr>
        <w:t xml:space="preserve">UIPL 16-20, Change 2 Issued </w:t>
      </w:r>
      <w:r>
        <w:rPr>
          <w:rFonts w:ascii="Bookman Old Style" w:hAnsi="Bookman Old Style" w:cs="Times"/>
          <w:b/>
          <w:szCs w:val="24"/>
        </w:rPr>
        <w:t xml:space="preserve">by USDOL </w:t>
      </w:r>
      <w:r w:rsidRPr="00926172">
        <w:rPr>
          <w:rFonts w:ascii="Bookman Old Style" w:hAnsi="Bookman Old Style" w:cs="Times"/>
          <w:b/>
          <w:szCs w:val="24"/>
        </w:rPr>
        <w:t>July 21, 2020</w:t>
      </w:r>
    </w:p>
    <w:p w:rsidR="00483DDE" w:rsidRPr="00926172" w:rsidRDefault="00926172" w:rsidP="00926172">
      <w:pPr>
        <w:shd w:val="clear" w:color="auto" w:fill="FFFFFF"/>
        <w:spacing w:before="100" w:beforeAutospacing="1" w:after="100" w:afterAutospacing="1"/>
        <w:rPr>
          <w:rFonts w:ascii="Bookman Old Style" w:hAnsi="Bookman Old Style" w:cs="Times"/>
          <w:bCs/>
          <w:szCs w:val="24"/>
        </w:rPr>
      </w:pPr>
      <w:r w:rsidRPr="00926172">
        <w:rPr>
          <w:rFonts w:ascii="Bookman Old Style" w:hAnsi="Bookman Old Style"/>
        </w:rPr>
        <w:t xml:space="preserve">Clarification on item (kk) of acceptable COVID-19 related reasons. Section 2102(a)(3)(A)(ii)(I)(kk) of the CARES Act provides for the Secretary of Labor to establish any additional criteria under which an individual may self-certify eligibility for PUA benefits. Section C.1.k. of Attachment I to UIPL No. 16-20 </w:t>
      </w:r>
      <w:r w:rsidRPr="00926172">
        <w:rPr>
          <w:rFonts w:ascii="Bookman Old Style" w:hAnsi="Bookman Old Style"/>
          <w:bCs/>
        </w:rPr>
        <w:t>provides for coverage of an independent contractor whose ability to continue performing his or her customary work activities is severely limited because of the COVID-19 public health emergency. The example provided includes a driver of a ride sharing service who has been forced to suspend operations because of COVID-19.</w:t>
      </w:r>
      <w:r w:rsidRPr="00926172">
        <w:rPr>
          <w:rFonts w:ascii="Bookman Old Style" w:hAnsi="Bookman Old Style"/>
        </w:rPr>
        <w:t xml:space="preserve"> Question 42 of Attachment I to UIPL No. 16- 20, Change 1, explains that an independent contractor who experiences a “significant diminution of work as a result of COVID-19” may be eligible for PUA. With these examples in UIPL Nos. 16-20 and 16-20, Change 1, the Secretary provides coverage under item (kk</w:t>
      </w:r>
      <w:r w:rsidRPr="00926172">
        <w:rPr>
          <w:rFonts w:ascii="Bookman Old Style" w:hAnsi="Bookman Old Style"/>
          <w:bCs/>
        </w:rPr>
        <w:t>) to those self-employed individuals who experienced a significant diminution of services because of the COVID-19 public health emergency, even absent a suspension of services.</w:t>
      </w:r>
    </w:p>
    <w:p w:rsidR="0016206D" w:rsidRPr="00E1431E" w:rsidRDefault="0016206D">
      <w:pPr>
        <w:tabs>
          <w:tab w:val="center" w:pos="4860"/>
        </w:tabs>
        <w:suppressAutoHyphens/>
        <w:ind w:right="-360"/>
        <w:rPr>
          <w:rFonts w:ascii="Bookman Old Style" w:hAnsi="Bookman Old Style"/>
        </w:rPr>
      </w:pPr>
      <w:r w:rsidRPr="00E1431E">
        <w:rPr>
          <w:rFonts w:ascii="Bookman Old Style" w:hAnsi="Bookman Old Style"/>
          <w:b/>
        </w:rPr>
        <w:tab/>
        <w:t>CONCLUSION</w:t>
      </w:r>
      <w:r w:rsidR="000A423A">
        <w:rPr>
          <w:rFonts w:ascii="Bookman Old Style" w:hAnsi="Bookman Old Style"/>
          <w:b/>
        </w:rPr>
        <w:t xml:space="preserve"> - PUA</w:t>
      </w:r>
    </w:p>
    <w:p w:rsidR="0016206D" w:rsidRPr="00E1431E" w:rsidRDefault="0016206D">
      <w:pPr>
        <w:tabs>
          <w:tab w:val="left" w:pos="-1440"/>
          <w:tab w:val="left" w:pos="-720"/>
        </w:tabs>
        <w:suppressAutoHyphens/>
        <w:ind w:right="-360"/>
        <w:rPr>
          <w:rFonts w:ascii="Bookman Old Style" w:hAnsi="Bookman Old Style"/>
        </w:rPr>
      </w:pPr>
    </w:p>
    <w:p w:rsidR="0016206D" w:rsidRDefault="00B95782" w:rsidP="00B95782">
      <w:pPr>
        <w:widowControl/>
        <w:rPr>
          <w:rFonts w:ascii="Bookman Old Style" w:hAnsi="Bookman Old Style"/>
        </w:rPr>
      </w:pPr>
      <w:r>
        <w:rPr>
          <w:rFonts w:ascii="Bookman Old Style" w:hAnsi="Bookman Old Style"/>
        </w:rPr>
        <w:t xml:space="preserve">The CARES Act, Public </w:t>
      </w:r>
      <w:r w:rsidRPr="003D15D3">
        <w:rPr>
          <w:rFonts w:ascii="Bookman Old Style" w:hAnsi="Bookman Old Style"/>
        </w:rPr>
        <w:t>Law 116-136, Title II, Sec. 2102 Pandemic Unemployment Assistance</w:t>
      </w:r>
      <w:r>
        <w:rPr>
          <w:rFonts w:ascii="Bookman Old Style" w:hAnsi="Bookman Old Style"/>
        </w:rPr>
        <w:t xml:space="preserve"> defines a “covered individual” as a person who is not eligible for unemployment benefits under any State of Federal program and who is unemployed because one of a list of reasons related to the COVID-19 pandemic. The claimant in this case has not recently worked in covered employment that would qualify </w:t>
      </w:r>
      <w:r w:rsidR="00811E79">
        <w:rPr>
          <w:rFonts w:ascii="Bookman Old Style" w:hAnsi="Bookman Old Style"/>
          <w:snapToGrid/>
          <w:szCs w:val="24"/>
        </w:rPr>
        <w:t>him</w:t>
      </w:r>
      <w:r>
        <w:rPr>
          <w:rFonts w:ascii="Bookman Old Style" w:hAnsi="Bookman Old Style"/>
        </w:rPr>
        <w:t xml:space="preserve"> for a claim for regular unemployment benefits. </w:t>
      </w:r>
    </w:p>
    <w:p w:rsidR="00811E79" w:rsidRDefault="00811E79" w:rsidP="00B95782">
      <w:pPr>
        <w:widowControl/>
        <w:rPr>
          <w:rFonts w:ascii="Bookman Old Style" w:hAnsi="Bookman Old Style"/>
        </w:rPr>
      </w:pPr>
    </w:p>
    <w:p w:rsidR="00811E79" w:rsidRDefault="00811E79" w:rsidP="00B95782">
      <w:pPr>
        <w:widowControl/>
        <w:rPr>
          <w:rFonts w:ascii="Bookman Old Style" w:hAnsi="Bookman Old Style"/>
        </w:rPr>
      </w:pPr>
      <w:r>
        <w:rPr>
          <w:rFonts w:ascii="Bookman Old Style" w:hAnsi="Bookman Old Style"/>
        </w:rPr>
        <w:t xml:space="preserve">The CARES Act holds that a claimant is a covered individual if they are prevented from getting to their place of work because of a quarantine, </w:t>
      </w:r>
      <w:r w:rsidR="00BE0E7A">
        <w:rPr>
          <w:rFonts w:ascii="Bookman Old Style" w:hAnsi="Bookman Old Style"/>
        </w:rPr>
        <w:t>mandate or advice from their health care provider. The claimant in this case was prevented from traveling by his doctor’s advice and</w:t>
      </w:r>
      <w:r w:rsidR="001F11DF">
        <w:rPr>
          <w:rFonts w:ascii="Bookman Old Style" w:hAnsi="Bookman Old Style"/>
        </w:rPr>
        <w:t xml:space="preserve"> </w:t>
      </w:r>
      <w:r w:rsidR="001D1C41">
        <w:rPr>
          <w:rFonts w:ascii="Bookman Old Style" w:hAnsi="Bookman Old Style"/>
        </w:rPr>
        <w:t xml:space="preserve">then </w:t>
      </w:r>
      <w:r w:rsidR="001F11DF">
        <w:rPr>
          <w:rFonts w:ascii="Bookman Old Style" w:hAnsi="Bookman Old Style"/>
        </w:rPr>
        <w:t>further delayed</w:t>
      </w:r>
      <w:r w:rsidR="00BE0E7A">
        <w:rPr>
          <w:rFonts w:ascii="Bookman Old Style" w:hAnsi="Bookman Old Style"/>
        </w:rPr>
        <w:t xml:space="preserve"> by a mandate that he get a COVID-19 test</w:t>
      </w:r>
      <w:r w:rsidR="001F11DF">
        <w:rPr>
          <w:rFonts w:ascii="Bookman Old Style" w:hAnsi="Bookman Old Style"/>
        </w:rPr>
        <w:t xml:space="preserve"> before traveling</w:t>
      </w:r>
      <w:r w:rsidR="00BE0E7A">
        <w:rPr>
          <w:rFonts w:ascii="Bookman Old Style" w:hAnsi="Bookman Old Style"/>
        </w:rPr>
        <w:t xml:space="preserve">, which was difficult to </w:t>
      </w:r>
      <w:r w:rsidR="001F11DF">
        <w:rPr>
          <w:rFonts w:ascii="Bookman Old Style" w:hAnsi="Bookman Old Style"/>
        </w:rPr>
        <w:t>obtain</w:t>
      </w:r>
      <w:r w:rsidR="00BE0E7A">
        <w:rPr>
          <w:rFonts w:ascii="Bookman Old Style" w:hAnsi="Bookman Old Style"/>
        </w:rPr>
        <w:t xml:space="preserve"> in his area. </w:t>
      </w:r>
    </w:p>
    <w:p w:rsidR="00BE0E7A" w:rsidRDefault="00BE0E7A" w:rsidP="00B95782">
      <w:pPr>
        <w:widowControl/>
        <w:rPr>
          <w:rFonts w:ascii="Bookman Old Style" w:hAnsi="Bookman Old Style"/>
        </w:rPr>
      </w:pPr>
    </w:p>
    <w:p w:rsidR="00BE0E7A" w:rsidRPr="00BE0E7A" w:rsidRDefault="00BE0E7A" w:rsidP="00BE0E7A">
      <w:pPr>
        <w:ind w:left="720"/>
        <w:rPr>
          <w:rFonts w:ascii="Bookman Old Style" w:hAnsi="Bookman Old Style"/>
          <w:i/>
          <w:spacing w:val="-3"/>
        </w:rPr>
      </w:pPr>
      <w:r w:rsidRPr="00BE0E7A">
        <w:rPr>
          <w:rFonts w:ascii="Bookman Old Style" w:hAnsi="Bookman Old Style"/>
          <w:i/>
          <w:spacing w:val="-3"/>
        </w:rPr>
        <w:t xml:space="preserve">A Hearing Officer must base his decision on a "preponderance of evidence." See e.g. </w:t>
      </w:r>
      <w:r w:rsidRPr="00BE0E7A">
        <w:rPr>
          <w:rFonts w:ascii="Bookman Old Style" w:hAnsi="Bookman Old Style"/>
          <w:i/>
          <w:spacing w:val="-3"/>
          <w:u w:val="single"/>
        </w:rPr>
        <w:t>Patterson</w:t>
      </w:r>
      <w:r>
        <w:rPr>
          <w:rFonts w:ascii="Bookman Old Style" w:hAnsi="Bookman Old Style"/>
          <w:i/>
          <w:spacing w:val="-3"/>
        </w:rPr>
        <w:t>, Com.</w:t>
      </w:r>
      <w:r w:rsidRPr="00BE0E7A">
        <w:rPr>
          <w:rFonts w:ascii="Bookman Old Style" w:hAnsi="Bookman Old Style"/>
          <w:i/>
          <w:spacing w:val="-3"/>
        </w:rPr>
        <w:t xml:space="preserve"> Dec. 86H-UI-233, 1C Unemp. Ins. Rptr. (CCH), AK ¶8121.28, 10/16/86. "Preponderance of evidence" has been defined as "that evidence which, when fairly considered, produces the stronger impression, and has the greater weight, and is more convincing as to its truth when weighed against the evidence in opposition thereto." </w:t>
      </w:r>
      <w:r w:rsidRPr="00BE0E7A">
        <w:rPr>
          <w:rFonts w:ascii="Bookman Old Style" w:hAnsi="Bookman Old Style"/>
          <w:i/>
          <w:spacing w:val="-3"/>
          <w:u w:val="single"/>
        </w:rPr>
        <w:t>Adelman</w:t>
      </w:r>
      <w:r>
        <w:rPr>
          <w:rFonts w:ascii="Bookman Old Style" w:hAnsi="Bookman Old Style"/>
          <w:i/>
          <w:spacing w:val="-3"/>
        </w:rPr>
        <w:t>, Com</w:t>
      </w:r>
      <w:r w:rsidRPr="00BE0E7A">
        <w:rPr>
          <w:rFonts w:ascii="Bookman Old Style" w:hAnsi="Bookman Old Style"/>
          <w:i/>
          <w:spacing w:val="-3"/>
        </w:rPr>
        <w:t xml:space="preserve">. Dec. 86H-UI-041, 1C Unemp. Ins. Rptr. (CCH), AK ¶8121.25, 5/10/86, citing </w:t>
      </w:r>
      <w:r w:rsidRPr="00BE0E7A">
        <w:rPr>
          <w:rFonts w:ascii="Bookman Old Style" w:hAnsi="Bookman Old Style"/>
          <w:i/>
          <w:spacing w:val="-3"/>
          <w:u w:val="single"/>
        </w:rPr>
        <w:t>S. Yamamoto v. Puget Sound Lumber Co.</w:t>
      </w:r>
      <w:r w:rsidRPr="00BE0E7A">
        <w:rPr>
          <w:rFonts w:ascii="Bookman Old Style" w:hAnsi="Bookman Old Style"/>
          <w:i/>
          <w:spacing w:val="-3"/>
        </w:rPr>
        <w:t>, 146 P. 861, 863 (WA).</w:t>
      </w:r>
    </w:p>
    <w:p w:rsidR="00BE0E7A" w:rsidRDefault="00BE0E7A" w:rsidP="00B95782">
      <w:pPr>
        <w:widowControl/>
        <w:rPr>
          <w:rFonts w:ascii="Bookman Old Style" w:hAnsi="Bookman Old Style"/>
        </w:rPr>
      </w:pPr>
    </w:p>
    <w:p w:rsidR="00BE0E7A" w:rsidRDefault="00BE0E7A" w:rsidP="00B95782">
      <w:pPr>
        <w:widowControl/>
        <w:rPr>
          <w:rFonts w:ascii="Bookman Old Style" w:hAnsi="Bookman Old Style"/>
        </w:rPr>
      </w:pPr>
      <w:r>
        <w:rPr>
          <w:rFonts w:ascii="Bookman Old Style" w:hAnsi="Bookman Old Style"/>
        </w:rPr>
        <w:t>The preponderance of the evidence establishes that the claimant was sche</w:t>
      </w:r>
      <w:r w:rsidR="001F11DF">
        <w:rPr>
          <w:rFonts w:ascii="Bookman Old Style" w:hAnsi="Bookman Old Style"/>
        </w:rPr>
        <w:t>duled to begin work and did not begin the work because he was not in Alaska in time to begin</w:t>
      </w:r>
      <w:r w:rsidR="001D1C41">
        <w:rPr>
          <w:rFonts w:ascii="Bookman Old Style" w:hAnsi="Bookman Old Style"/>
        </w:rPr>
        <w:t xml:space="preserve"> due to the COVID-19 pandemic,</w:t>
      </w:r>
      <w:r w:rsidR="001F11DF">
        <w:rPr>
          <w:rFonts w:ascii="Bookman Old Style" w:hAnsi="Bookman Old Style"/>
        </w:rPr>
        <w:t xml:space="preserve"> and another person was hired in his place. </w:t>
      </w:r>
    </w:p>
    <w:p w:rsidR="001F11DF" w:rsidRDefault="001F11DF" w:rsidP="00B95782">
      <w:pPr>
        <w:widowControl/>
        <w:rPr>
          <w:rFonts w:ascii="Bookman Old Style" w:hAnsi="Bookman Old Style"/>
        </w:rPr>
      </w:pPr>
    </w:p>
    <w:p w:rsidR="001F11DF" w:rsidRPr="00E1431E" w:rsidRDefault="001F11DF" w:rsidP="00B95782">
      <w:pPr>
        <w:widowControl/>
        <w:rPr>
          <w:rFonts w:ascii="Bookman Old Style" w:hAnsi="Bookman Old Style"/>
        </w:rPr>
      </w:pPr>
      <w:r>
        <w:rPr>
          <w:rFonts w:ascii="Bookman Old Style" w:hAnsi="Bookman Old Style"/>
        </w:rPr>
        <w:t>The Tribunal finds the claimant meets the requirement to be considered a covered individual for the purposes of the Pandemic Unemployment Assistance program at the point h</w:t>
      </w:r>
      <w:r w:rsidR="009E5E42">
        <w:rPr>
          <w:rFonts w:ascii="Bookman Old Style" w:hAnsi="Bookman Old Style"/>
        </w:rPr>
        <w:t>e expected to begin work, June 9</w:t>
      </w:r>
      <w:r>
        <w:rPr>
          <w:rFonts w:ascii="Bookman Old Style" w:hAnsi="Bookman Old Style"/>
        </w:rPr>
        <w:t>, 2020.</w:t>
      </w:r>
    </w:p>
    <w:p w:rsidR="0016206D" w:rsidRPr="00E1431E" w:rsidRDefault="0016206D">
      <w:pPr>
        <w:tabs>
          <w:tab w:val="left" w:pos="-1440"/>
          <w:tab w:val="left" w:pos="-720"/>
        </w:tabs>
        <w:suppressAutoHyphens/>
        <w:ind w:right="-360"/>
        <w:rPr>
          <w:rFonts w:ascii="Bookman Old Style" w:hAnsi="Bookman Old Style"/>
        </w:rPr>
      </w:pPr>
    </w:p>
    <w:p w:rsidR="0016206D" w:rsidRPr="00E1431E" w:rsidRDefault="0016206D">
      <w:pPr>
        <w:tabs>
          <w:tab w:val="left" w:pos="-1440"/>
          <w:tab w:val="left" w:pos="-720"/>
        </w:tabs>
        <w:suppressAutoHyphens/>
        <w:jc w:val="center"/>
        <w:rPr>
          <w:rFonts w:ascii="Bookman Old Style" w:hAnsi="Bookman Old Style"/>
        </w:rPr>
      </w:pPr>
      <w:r w:rsidRPr="00E1431E">
        <w:rPr>
          <w:rFonts w:ascii="Bookman Old Style" w:hAnsi="Bookman Old Style"/>
          <w:b/>
        </w:rPr>
        <w:t>DECISION</w:t>
      </w:r>
      <w:r w:rsidR="000A423A">
        <w:rPr>
          <w:rFonts w:ascii="Bookman Old Style" w:hAnsi="Bookman Old Style"/>
          <w:b/>
        </w:rPr>
        <w:t xml:space="preserve"> - PUA</w:t>
      </w:r>
    </w:p>
    <w:p w:rsidR="0016206D" w:rsidRPr="00E1431E" w:rsidRDefault="0016206D">
      <w:pPr>
        <w:tabs>
          <w:tab w:val="left" w:pos="-1440"/>
          <w:tab w:val="left" w:pos="-720"/>
        </w:tabs>
        <w:suppressAutoHyphens/>
        <w:rPr>
          <w:rFonts w:ascii="Bookman Old Style" w:hAnsi="Bookman Old Style"/>
        </w:rPr>
      </w:pPr>
    </w:p>
    <w:p w:rsidR="00C5371D" w:rsidRDefault="003F54EA" w:rsidP="00C5371D">
      <w:pPr>
        <w:tabs>
          <w:tab w:val="left" w:pos="-1440"/>
          <w:tab w:val="left" w:pos="-720"/>
        </w:tabs>
        <w:suppressAutoHyphens/>
        <w:ind w:right="-360"/>
        <w:rPr>
          <w:rFonts w:ascii="Bookman Old Style" w:hAnsi="Bookman Old Style"/>
          <w:snapToGrid/>
          <w:szCs w:val="24"/>
        </w:rPr>
      </w:pPr>
      <w:r w:rsidRPr="003F54EA">
        <w:rPr>
          <w:rFonts w:ascii="Bookman Old Style" w:hAnsi="Bookman Old Style"/>
          <w:snapToGrid/>
          <w:szCs w:val="24"/>
        </w:rPr>
        <w:t xml:space="preserve">The determination issued on </w:t>
      </w:r>
      <w:r w:rsidR="001F11DF">
        <w:rPr>
          <w:rFonts w:ascii="Bookman Old Style" w:hAnsi="Bookman Old Style"/>
          <w:snapToGrid/>
          <w:szCs w:val="24"/>
        </w:rPr>
        <w:t>July 29, 2020</w:t>
      </w:r>
      <w:r w:rsidRPr="003F54EA">
        <w:rPr>
          <w:rFonts w:ascii="Bookman Old Style" w:hAnsi="Bookman Old Style"/>
          <w:snapToGrid/>
          <w:szCs w:val="24"/>
        </w:rPr>
        <w:t xml:space="preserve"> is </w:t>
      </w:r>
      <w:r w:rsidR="001F11DF">
        <w:rPr>
          <w:rFonts w:ascii="Bookman Old Style" w:hAnsi="Bookman Old Style"/>
          <w:b/>
          <w:snapToGrid/>
          <w:szCs w:val="24"/>
        </w:rPr>
        <w:t xml:space="preserve">REVERSED </w:t>
      </w:r>
      <w:r w:rsidR="001F11DF" w:rsidRPr="001F11DF">
        <w:rPr>
          <w:rFonts w:ascii="Bookman Old Style" w:hAnsi="Bookman Old Style"/>
          <w:snapToGrid/>
          <w:szCs w:val="24"/>
        </w:rPr>
        <w:t>and</w:t>
      </w:r>
      <w:r w:rsidR="001F11DF">
        <w:rPr>
          <w:rFonts w:ascii="Bookman Old Style" w:hAnsi="Bookman Old Style"/>
          <w:b/>
          <w:snapToGrid/>
          <w:szCs w:val="24"/>
        </w:rPr>
        <w:t xml:space="preserve"> MODIFIED</w:t>
      </w:r>
      <w:r w:rsidR="00F00EDF">
        <w:rPr>
          <w:rFonts w:ascii="Bookman Old Style" w:hAnsi="Bookman Old Style"/>
          <w:snapToGrid/>
          <w:szCs w:val="24"/>
        </w:rPr>
        <w:t xml:space="preserve">. </w:t>
      </w:r>
      <w:r w:rsidR="00483DDE">
        <w:rPr>
          <w:rFonts w:ascii="Bookman Old Style" w:hAnsi="Bookman Old Style"/>
          <w:snapToGrid/>
          <w:szCs w:val="24"/>
        </w:rPr>
        <w:t xml:space="preserve">The claimant </w:t>
      </w:r>
      <w:r w:rsidR="001F11DF">
        <w:rPr>
          <w:rFonts w:ascii="Bookman Old Style" w:hAnsi="Bookman Old Style"/>
        </w:rPr>
        <w:t>is</w:t>
      </w:r>
      <w:r w:rsidR="00483DDE">
        <w:rPr>
          <w:rFonts w:ascii="Bookman Old Style" w:hAnsi="Bookman Old Style"/>
          <w:snapToGrid/>
          <w:szCs w:val="24"/>
        </w:rPr>
        <w:t xml:space="preserve"> eligible for benefits from the Pandemic Unemployment Assistance (PUA) program</w:t>
      </w:r>
      <w:r w:rsidR="001F11DF">
        <w:rPr>
          <w:rFonts w:ascii="Bookman Old Style" w:hAnsi="Bookman Old Style"/>
          <w:snapToGrid/>
          <w:szCs w:val="24"/>
        </w:rPr>
        <w:t xml:space="preserve"> beginning with the week ending June 13, 2020</w:t>
      </w:r>
      <w:r w:rsidR="00483DDE">
        <w:rPr>
          <w:rFonts w:ascii="Bookman Old Style" w:hAnsi="Bookman Old Style"/>
          <w:snapToGrid/>
          <w:szCs w:val="24"/>
        </w:rPr>
        <w:t>.</w:t>
      </w:r>
    </w:p>
    <w:p w:rsidR="0016206D" w:rsidRPr="00E1431E" w:rsidRDefault="0016206D">
      <w:pPr>
        <w:tabs>
          <w:tab w:val="left" w:pos="-1440"/>
          <w:tab w:val="left" w:pos="-720"/>
        </w:tabs>
        <w:suppressAutoHyphens/>
        <w:ind w:right="-360"/>
        <w:rPr>
          <w:rFonts w:ascii="Bookman Old Style" w:hAnsi="Bookman Old Style"/>
        </w:rPr>
      </w:pPr>
    </w:p>
    <w:p w:rsidR="001E0872" w:rsidRDefault="0016206D" w:rsidP="001E0872">
      <w:pPr>
        <w:pStyle w:val="Heading4"/>
        <w:jc w:val="center"/>
        <w:rPr>
          <w:rFonts w:ascii="Bookman Old Style" w:hAnsi="Bookman Old Style"/>
          <w:sz w:val="24"/>
          <w:szCs w:val="24"/>
        </w:rPr>
      </w:pPr>
      <w:r w:rsidRPr="00E1431E">
        <w:rPr>
          <w:rFonts w:ascii="Bookman Old Style" w:hAnsi="Bookman Old Style"/>
          <w:b w:val="0"/>
        </w:rPr>
        <w:tab/>
      </w:r>
      <w:r w:rsidR="001E0872" w:rsidRPr="001E0872">
        <w:rPr>
          <w:rFonts w:ascii="Bookman Old Style" w:hAnsi="Bookman Old Style"/>
          <w:sz w:val="24"/>
          <w:szCs w:val="24"/>
        </w:rPr>
        <w:t>APPEAL RIGHTS</w:t>
      </w:r>
    </w:p>
    <w:p w:rsidR="00301A4C" w:rsidRPr="00301A4C" w:rsidRDefault="00301A4C" w:rsidP="00301A4C"/>
    <w:p w:rsidR="00301A4C" w:rsidRPr="006364B5" w:rsidRDefault="00301A4C" w:rsidP="00301A4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 xml:space="preserve">Dated and mailed on </w:t>
      </w:r>
      <w:r w:rsidR="001F11DF">
        <w:rPr>
          <w:rFonts w:ascii="Bookman Old Style" w:hAnsi="Bookman Old Style"/>
          <w:szCs w:val="24"/>
        </w:rPr>
        <w:t>January 20, 2021</w:t>
      </w:r>
      <w:r w:rsidRPr="00D82DF6">
        <w:rPr>
          <w:rFonts w:ascii="Bookman Old Style" w:hAnsi="Bookman Old Style"/>
          <w:szCs w:val="24"/>
        </w:rPr>
        <w:t>.</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1F11DF">
        <w:rPr>
          <w:rFonts w:ascii="Bookman Old Style" w:hAnsi="Bookman Old Style"/>
          <w:szCs w:val="24"/>
        </w:rPr>
        <w:t>Rhonda Buness</w:t>
      </w:r>
      <w:r w:rsidRPr="00D82DF6">
        <w:rPr>
          <w:rFonts w:ascii="Bookman Old Style" w:hAnsi="Bookman Old Style"/>
          <w:szCs w:val="24"/>
        </w:rPr>
        <w:t xml:space="preserve">, </w:t>
      </w:r>
      <w:r>
        <w:rPr>
          <w:rFonts w:ascii="Bookman Old Style" w:hAnsi="Bookman Old Style"/>
          <w:szCs w:val="24"/>
        </w:rPr>
        <w:t>Appeals</w:t>
      </w:r>
      <w:r w:rsidRPr="00D82DF6">
        <w:rPr>
          <w:rFonts w:ascii="Bookman Old Style" w:hAnsi="Bookman Old Style"/>
          <w:szCs w:val="24"/>
        </w:rPr>
        <w:t xml:space="preserve"> Officer</w:t>
      </w:r>
    </w:p>
    <w:p w:rsidR="0016206D" w:rsidRPr="00E1431E" w:rsidRDefault="0016206D" w:rsidP="001E0872">
      <w:pPr>
        <w:tabs>
          <w:tab w:val="center" w:pos="4860"/>
        </w:tabs>
        <w:suppressAutoHyphens/>
        <w:ind w:right="-360"/>
        <w:rPr>
          <w:rFonts w:ascii="Bookman Old Style" w:hAnsi="Bookman Old Style"/>
        </w:rPr>
      </w:pPr>
    </w:p>
    <w:sectPr w:rsidR="0016206D" w:rsidRPr="00E1431E" w:rsidSect="005A25FF">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3E4" w:rsidRDefault="001443E4">
      <w:pPr>
        <w:widowControl/>
        <w:spacing w:line="20" w:lineRule="exact"/>
      </w:pPr>
    </w:p>
  </w:endnote>
  <w:endnote w:type="continuationSeparator" w:id="0">
    <w:p w:rsidR="001443E4" w:rsidRDefault="001443E4">
      <w:r>
        <w:t xml:space="preserve"> </w:t>
      </w:r>
    </w:p>
  </w:endnote>
  <w:endnote w:type="continuationNotice" w:id="1">
    <w:p w:rsidR="001443E4" w:rsidRDefault="001443E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1DF" w:rsidRDefault="001F1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1DF" w:rsidRDefault="001F11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1DF" w:rsidRDefault="001F1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3E4" w:rsidRDefault="001443E4">
      <w:r>
        <w:separator/>
      </w:r>
    </w:p>
  </w:footnote>
  <w:footnote w:type="continuationSeparator" w:id="0">
    <w:p w:rsidR="001443E4" w:rsidRDefault="00144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1DF" w:rsidRDefault="001F11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C3" w:rsidRPr="00212047" w:rsidRDefault="00C5117C" w:rsidP="00FB7CC3">
    <w:pPr>
      <w:pStyle w:val="Header"/>
      <w:rPr>
        <w:rFonts w:ascii="Bookman Old Style" w:hAnsi="Bookman Old Style"/>
        <w:sz w:val="22"/>
      </w:rPr>
    </w:pPr>
    <w:r>
      <w:rPr>
        <w:rFonts w:ascii="Bookman Old Style" w:hAnsi="Bookman Old Style"/>
        <w:sz w:val="22"/>
      </w:rPr>
      <w:t xml:space="preserve">Docket # </w:t>
    </w:r>
    <w:r w:rsidR="000A423A">
      <w:rPr>
        <w:rFonts w:ascii="Bookman Old Style" w:hAnsi="Bookman Old Style"/>
        <w:sz w:val="22"/>
      </w:rPr>
      <w:t>P20 230</w:t>
    </w:r>
  </w:p>
  <w:p w:rsidR="0034160B" w:rsidRDefault="0034160B" w:rsidP="0034160B">
    <w:pPr>
      <w:pStyle w:val="Header"/>
      <w:rPr>
        <w:rStyle w:val="PageNumber"/>
      </w:rPr>
    </w:pPr>
    <w:r>
      <w:rPr>
        <w:rFonts w:ascii="Bookman Old Style" w:hAnsi="Bookman Old Style"/>
        <w:sz w:val="22"/>
      </w:rPr>
      <w:t xml:space="preserve">Page </w:t>
    </w:r>
    <w:r>
      <w:rPr>
        <w:rStyle w:val="PageNumber"/>
        <w:rFonts w:ascii="Bookman Old Style" w:hAnsi="Bookman Old Style"/>
        <w:sz w:val="22"/>
      </w:rPr>
      <w:fldChar w:fldCharType="begin"/>
    </w:r>
    <w:r>
      <w:rPr>
        <w:rStyle w:val="PageNumber"/>
        <w:rFonts w:ascii="Bookman Old Style" w:hAnsi="Bookman Old Style"/>
        <w:sz w:val="22"/>
      </w:rPr>
      <w:instrText xml:space="preserve"> PAGE </w:instrText>
    </w:r>
    <w:r>
      <w:rPr>
        <w:rStyle w:val="PageNumber"/>
        <w:rFonts w:ascii="Bookman Old Style" w:hAnsi="Bookman Old Style"/>
        <w:sz w:val="22"/>
      </w:rPr>
      <w:fldChar w:fldCharType="separate"/>
    </w:r>
    <w:r w:rsidR="00C41155">
      <w:rPr>
        <w:rStyle w:val="PageNumber"/>
        <w:rFonts w:ascii="Bookman Old Style" w:hAnsi="Bookman Old Style"/>
        <w:noProof/>
        <w:sz w:val="22"/>
      </w:rPr>
      <w:t>2</w:t>
    </w:r>
    <w:r>
      <w:rPr>
        <w:rStyle w:val="PageNumber"/>
        <w:rFonts w:ascii="Bookman Old Style" w:hAnsi="Bookman Old Style"/>
        <w:sz w:val="22"/>
      </w:rPr>
      <w:fldChar w:fldCharType="end"/>
    </w:r>
  </w:p>
  <w:p w:rsidR="0016206D" w:rsidRPr="00E20135" w:rsidRDefault="0016206D">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1DF" w:rsidRDefault="001F1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abstractNum w:abstractNumId="2" w15:restartNumberingAfterBreak="0">
    <w:nsid w:val="22112F90"/>
    <w:multiLevelType w:val="hybridMultilevel"/>
    <w:tmpl w:val="4F0862C4"/>
    <w:lvl w:ilvl="0" w:tplc="0409000F">
      <w:start w:val="1"/>
      <w:numFmt w:val="decimal"/>
      <w:lvlText w:val="%1."/>
      <w:lvlJc w:val="left"/>
      <w:pPr>
        <w:ind w:left="720" w:hanging="360"/>
      </w:pPr>
    </w:lvl>
    <w:lvl w:ilvl="1" w:tplc="60F612A2">
      <w:start w:val="1"/>
      <w:numFmt w:val="lowerLetter"/>
      <w:lvlText w:val="(%2)"/>
      <w:lvlJc w:val="left"/>
      <w:pPr>
        <w:ind w:left="1452" w:hanging="372"/>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C3B7D"/>
    <w:multiLevelType w:val="hybridMultilevel"/>
    <w:tmpl w:val="E9E457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1447E5A"/>
    <w:multiLevelType w:val="hybridMultilevel"/>
    <w:tmpl w:val="AD86926C"/>
    <w:lvl w:ilvl="0" w:tplc="11623ED4">
      <w:start w:val="1"/>
      <w:numFmt w:val="decimal"/>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5" w15:restartNumberingAfterBreak="0">
    <w:nsid w:val="6050221A"/>
    <w:multiLevelType w:val="hybridMultilevel"/>
    <w:tmpl w:val="FFE25016"/>
    <w:lvl w:ilvl="0" w:tplc="6AFE29B8">
      <w:start w:val="1"/>
      <w:numFmt w:val="decimal"/>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43E4"/>
    <w:rsid w:val="00015E49"/>
    <w:rsid w:val="00074ABC"/>
    <w:rsid w:val="00092FED"/>
    <w:rsid w:val="000A423A"/>
    <w:rsid w:val="000B1B0E"/>
    <w:rsid w:val="000C468C"/>
    <w:rsid w:val="001443E4"/>
    <w:rsid w:val="0016206D"/>
    <w:rsid w:val="00184E40"/>
    <w:rsid w:val="001D1C41"/>
    <w:rsid w:val="001E0352"/>
    <w:rsid w:val="001E0872"/>
    <w:rsid w:val="001F11DF"/>
    <w:rsid w:val="001F25F2"/>
    <w:rsid w:val="00220C00"/>
    <w:rsid w:val="0023506F"/>
    <w:rsid w:val="00246F0A"/>
    <w:rsid w:val="002604BE"/>
    <w:rsid w:val="00261254"/>
    <w:rsid w:val="00266979"/>
    <w:rsid w:val="0027387A"/>
    <w:rsid w:val="00290A95"/>
    <w:rsid w:val="0029387F"/>
    <w:rsid w:val="002C3038"/>
    <w:rsid w:val="00301A4C"/>
    <w:rsid w:val="00307513"/>
    <w:rsid w:val="0030752B"/>
    <w:rsid w:val="00314A4A"/>
    <w:rsid w:val="003340A2"/>
    <w:rsid w:val="00335286"/>
    <w:rsid w:val="0034160B"/>
    <w:rsid w:val="00360CCE"/>
    <w:rsid w:val="0037410D"/>
    <w:rsid w:val="00395ECA"/>
    <w:rsid w:val="003A08AE"/>
    <w:rsid w:val="003A0E29"/>
    <w:rsid w:val="003C3EA6"/>
    <w:rsid w:val="003E333B"/>
    <w:rsid w:val="003F54EA"/>
    <w:rsid w:val="004134B5"/>
    <w:rsid w:val="00414E35"/>
    <w:rsid w:val="00440F6D"/>
    <w:rsid w:val="00454952"/>
    <w:rsid w:val="00477B3C"/>
    <w:rsid w:val="00483DDE"/>
    <w:rsid w:val="004B27B0"/>
    <w:rsid w:val="004F5668"/>
    <w:rsid w:val="005840C2"/>
    <w:rsid w:val="005A25FF"/>
    <w:rsid w:val="005D69D2"/>
    <w:rsid w:val="005E68FF"/>
    <w:rsid w:val="006B044C"/>
    <w:rsid w:val="006B6284"/>
    <w:rsid w:val="006C6858"/>
    <w:rsid w:val="006E42A3"/>
    <w:rsid w:val="006E4A6A"/>
    <w:rsid w:val="006E5123"/>
    <w:rsid w:val="006E67C4"/>
    <w:rsid w:val="006F5C64"/>
    <w:rsid w:val="007264A1"/>
    <w:rsid w:val="00781D4B"/>
    <w:rsid w:val="007A28F7"/>
    <w:rsid w:val="00803703"/>
    <w:rsid w:val="00811E79"/>
    <w:rsid w:val="00845F5C"/>
    <w:rsid w:val="0089544B"/>
    <w:rsid w:val="008B5144"/>
    <w:rsid w:val="008C7255"/>
    <w:rsid w:val="008C7BCB"/>
    <w:rsid w:val="00911751"/>
    <w:rsid w:val="00926172"/>
    <w:rsid w:val="009312D8"/>
    <w:rsid w:val="00965B24"/>
    <w:rsid w:val="0099558B"/>
    <w:rsid w:val="009B3837"/>
    <w:rsid w:val="009E5E42"/>
    <w:rsid w:val="009E7193"/>
    <w:rsid w:val="009F79A6"/>
    <w:rsid w:val="00A94C46"/>
    <w:rsid w:val="00AC29BB"/>
    <w:rsid w:val="00AC4900"/>
    <w:rsid w:val="00B14588"/>
    <w:rsid w:val="00B879FC"/>
    <w:rsid w:val="00B95782"/>
    <w:rsid w:val="00BE0E7A"/>
    <w:rsid w:val="00BE5A90"/>
    <w:rsid w:val="00BF0040"/>
    <w:rsid w:val="00BF1D42"/>
    <w:rsid w:val="00C1740A"/>
    <w:rsid w:val="00C41155"/>
    <w:rsid w:val="00C5117C"/>
    <w:rsid w:val="00C5371D"/>
    <w:rsid w:val="00C74902"/>
    <w:rsid w:val="00C841ED"/>
    <w:rsid w:val="00CB34CC"/>
    <w:rsid w:val="00D127A1"/>
    <w:rsid w:val="00D1304C"/>
    <w:rsid w:val="00D2605C"/>
    <w:rsid w:val="00D27A56"/>
    <w:rsid w:val="00D50F53"/>
    <w:rsid w:val="00D61B75"/>
    <w:rsid w:val="00D77780"/>
    <w:rsid w:val="00DA110F"/>
    <w:rsid w:val="00DE12B1"/>
    <w:rsid w:val="00DF6AEB"/>
    <w:rsid w:val="00E1431E"/>
    <w:rsid w:val="00E1587B"/>
    <w:rsid w:val="00E20135"/>
    <w:rsid w:val="00E231DF"/>
    <w:rsid w:val="00E32235"/>
    <w:rsid w:val="00E460EE"/>
    <w:rsid w:val="00E64C4D"/>
    <w:rsid w:val="00EB1300"/>
    <w:rsid w:val="00ED08F3"/>
    <w:rsid w:val="00EE536D"/>
    <w:rsid w:val="00EF0CCE"/>
    <w:rsid w:val="00EF3FC3"/>
    <w:rsid w:val="00F00EDF"/>
    <w:rsid w:val="00FB7CC3"/>
    <w:rsid w:val="00FD4046"/>
    <w:rsid w:val="00FE3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0FC22D"/>
  <w15:chartTrackingRefBased/>
  <w15:docId w15:val="{ACD9B174-0662-45B9-ABF0-635DA26B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845F5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customStyle="1" w:styleId="HeaderChar">
    <w:name w:val="Header Char"/>
    <w:link w:val="Header"/>
    <w:rsid w:val="0034160B"/>
    <w:rPr>
      <w:rFonts w:ascii="Courier New" w:hAnsi="Courier New"/>
      <w:snapToGrid w:val="0"/>
      <w:sz w:val="24"/>
    </w:rPr>
  </w:style>
  <w:style w:type="character" w:customStyle="1" w:styleId="Heading4Char">
    <w:name w:val="Heading 4 Char"/>
    <w:link w:val="Heading4"/>
    <w:uiPriority w:val="9"/>
    <w:semiHidden/>
    <w:rsid w:val="00845F5C"/>
    <w:rPr>
      <w:rFonts w:ascii="Calibri" w:eastAsia="Times New Roman" w:hAnsi="Calibri" w:cs="Times New Roman"/>
      <w:b/>
      <w:bCs/>
      <w:snapToGrid w:val="0"/>
      <w:sz w:val="28"/>
      <w:szCs w:val="28"/>
    </w:rPr>
  </w:style>
  <w:style w:type="paragraph" w:styleId="BodyTextIndent">
    <w:name w:val="Body Text Indent"/>
    <w:basedOn w:val="Normal"/>
    <w:link w:val="BodyTextIndentChar"/>
    <w:rsid w:val="000A423A"/>
    <w:pPr>
      <w:tabs>
        <w:tab w:val="left" w:pos="720"/>
        <w:tab w:val="left" w:pos="5587"/>
      </w:tabs>
      <w:suppressAutoHyphens/>
      <w:ind w:left="720"/>
    </w:pPr>
    <w:rPr>
      <w:spacing w:val="-3"/>
    </w:rPr>
  </w:style>
  <w:style w:type="character" w:customStyle="1" w:styleId="BodyTextIndentChar">
    <w:name w:val="Body Text Indent Char"/>
    <w:basedOn w:val="DefaultParagraphFont"/>
    <w:link w:val="BodyTextIndent"/>
    <w:rsid w:val="000A423A"/>
    <w:rPr>
      <w:rFonts w:ascii="Courier New" w:hAnsi="Courier New"/>
      <w:snapToGrid w:val="0"/>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3067">
      <w:bodyDiv w:val="1"/>
      <w:marLeft w:val="0"/>
      <w:marRight w:val="0"/>
      <w:marTop w:val="0"/>
      <w:marBottom w:val="0"/>
      <w:divBdr>
        <w:top w:val="none" w:sz="0" w:space="0" w:color="auto"/>
        <w:left w:val="none" w:sz="0" w:space="0" w:color="auto"/>
        <w:bottom w:val="none" w:sz="0" w:space="0" w:color="auto"/>
        <w:right w:val="none" w:sz="0" w:space="0" w:color="auto"/>
      </w:divBdr>
    </w:div>
    <w:div w:id="127672679">
      <w:bodyDiv w:val="1"/>
      <w:marLeft w:val="0"/>
      <w:marRight w:val="0"/>
      <w:marTop w:val="0"/>
      <w:marBottom w:val="0"/>
      <w:divBdr>
        <w:top w:val="none" w:sz="0" w:space="0" w:color="auto"/>
        <w:left w:val="none" w:sz="0" w:space="0" w:color="auto"/>
        <w:bottom w:val="none" w:sz="0" w:space="0" w:color="auto"/>
        <w:right w:val="none" w:sz="0" w:space="0" w:color="auto"/>
      </w:divBdr>
    </w:div>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 w:id="1706295334">
      <w:bodyDiv w:val="1"/>
      <w:marLeft w:val="0"/>
      <w:marRight w:val="0"/>
      <w:marTop w:val="0"/>
      <w:marBottom w:val="0"/>
      <w:divBdr>
        <w:top w:val="none" w:sz="0" w:space="0" w:color="auto"/>
        <w:left w:val="none" w:sz="0" w:space="0" w:color="auto"/>
        <w:bottom w:val="none" w:sz="0" w:space="0" w:color="auto"/>
        <w:right w:val="none" w:sz="0" w:space="0" w:color="auto"/>
      </w:divBdr>
    </w:div>
    <w:div w:id="181344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PUA%20Eligibility%20updated%208-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9F2D5-6210-4B68-9FF2-5978A931F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PUA Eligibility updated 8-26</Template>
  <TotalTime>1</TotalTime>
  <Pages>7</Pages>
  <Words>2401</Words>
  <Characters>12319</Characters>
  <Application>Microsoft Office Word</Application>
  <DocSecurity>0</DocSecurity>
  <Lines>293</Lines>
  <Paragraphs>88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2021-01-20T19:42:00Z</dcterms:created>
  <dcterms:modified xsi:type="dcterms:W3CDTF">2021-01-20T19:42:00Z</dcterms:modified>
</cp:coreProperties>
</file>