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C9A4" w14:textId="77777777" w:rsidR="00EB0E9D" w:rsidRPr="00D82DF6" w:rsidRDefault="00836965"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4A2F2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5pt;width:586.9pt;height:137.8pt;z-index:-251658752">
            <v:imagedata r:id="rId8" o:title="Appeals_Letterhead_Banner"/>
          </v:shape>
        </w:pict>
      </w:r>
    </w:p>
    <w:p w14:paraId="369C868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DE0A1F6"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DB21C75"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4FA6FEC"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6A48C26"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5C790FE" w14:textId="77777777" w:rsidR="00EB0E9D" w:rsidRPr="00D82DF6" w:rsidRDefault="00EB0E9D" w:rsidP="00D82DF6">
      <w:pPr>
        <w:widowControl/>
        <w:tabs>
          <w:tab w:val="left" w:pos="-720"/>
        </w:tabs>
        <w:suppressAutoHyphens/>
        <w:rPr>
          <w:rFonts w:ascii="Bookman Old Style" w:hAnsi="Bookman Old Style"/>
          <w:szCs w:val="24"/>
        </w:rPr>
      </w:pPr>
    </w:p>
    <w:p w14:paraId="04125CBC"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4F7C4088" w14:textId="77777777" w:rsidR="005A281D" w:rsidRPr="00D82DF6" w:rsidRDefault="005A281D" w:rsidP="00D82DF6">
      <w:pPr>
        <w:widowControl/>
        <w:tabs>
          <w:tab w:val="left" w:pos="-720"/>
        </w:tabs>
        <w:suppressAutoHyphens/>
        <w:rPr>
          <w:rFonts w:ascii="Bookman Old Style" w:hAnsi="Bookman Old Style"/>
          <w:szCs w:val="24"/>
        </w:rPr>
      </w:pPr>
    </w:p>
    <w:p w14:paraId="6CC48FFF" w14:textId="457139E4"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B22628">
        <w:rPr>
          <w:rFonts w:ascii="Bookman Old Style" w:hAnsi="Bookman Old Style"/>
          <w:szCs w:val="24"/>
        </w:rPr>
        <w:t>21 0124</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B22628">
        <w:rPr>
          <w:rFonts w:ascii="Bookman Old Style" w:hAnsi="Bookman Old Style"/>
          <w:szCs w:val="24"/>
        </w:rPr>
        <w:t>May 7, 2021</w:t>
      </w:r>
    </w:p>
    <w:p w14:paraId="4BD52DB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4C486820" w14:textId="77777777" w:rsidR="00441439" w:rsidRPr="00D82DF6" w:rsidRDefault="00441439" w:rsidP="00BB0FE2">
      <w:pPr>
        <w:widowControl/>
        <w:tabs>
          <w:tab w:val="left" w:pos="-1440"/>
          <w:tab w:val="left" w:pos="-720"/>
          <w:tab w:val="left" w:pos="0"/>
          <w:tab w:val="left" w:pos="459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10CF83DF" w14:textId="77777777" w:rsidR="00441439" w:rsidRPr="00D82DF6" w:rsidRDefault="00441439" w:rsidP="00BB0FE2">
      <w:pPr>
        <w:widowControl/>
        <w:tabs>
          <w:tab w:val="left" w:pos="-1440"/>
          <w:tab w:val="left" w:pos="-720"/>
          <w:tab w:val="left" w:pos="0"/>
          <w:tab w:val="left" w:pos="4590"/>
          <w:tab w:val="left" w:pos="5760"/>
        </w:tabs>
        <w:suppressAutoHyphens/>
        <w:ind w:right="-360"/>
        <w:rPr>
          <w:rFonts w:ascii="Bookman Old Style" w:hAnsi="Bookman Old Style"/>
          <w:szCs w:val="24"/>
        </w:rPr>
      </w:pPr>
    </w:p>
    <w:p w14:paraId="721B5422" w14:textId="45895F58" w:rsidR="00B22628" w:rsidRPr="00B22628" w:rsidRDefault="00B22628" w:rsidP="00BB0FE2">
      <w:pPr>
        <w:widowControl/>
        <w:tabs>
          <w:tab w:val="left" w:pos="-1440"/>
          <w:tab w:val="left" w:pos="-720"/>
          <w:tab w:val="left" w:pos="0"/>
          <w:tab w:val="left" w:pos="4590"/>
          <w:tab w:val="left" w:pos="5760"/>
        </w:tabs>
        <w:suppressAutoHyphens/>
        <w:ind w:right="-360"/>
        <w:rPr>
          <w:rFonts w:ascii="Bookman Old Style" w:hAnsi="Bookman Old Style"/>
          <w:szCs w:val="24"/>
        </w:rPr>
      </w:pPr>
      <w:r w:rsidRPr="00B22628">
        <w:rPr>
          <w:rFonts w:ascii="Bookman Old Style" w:hAnsi="Bookman Old Style"/>
          <w:szCs w:val="24"/>
        </w:rPr>
        <w:t>CARRIE KIGNAK</w:t>
      </w:r>
      <w:r w:rsidR="00BB0FE2">
        <w:rPr>
          <w:rFonts w:ascii="Bookman Old Style" w:hAnsi="Bookman Old Style"/>
          <w:szCs w:val="24"/>
        </w:rPr>
        <w:tab/>
      </w:r>
      <w:r w:rsidR="00BB0FE2" w:rsidRPr="00BB0FE2">
        <w:rPr>
          <w:rFonts w:ascii="Bookman Old Style" w:hAnsi="Bookman Old Style"/>
          <w:szCs w:val="24"/>
        </w:rPr>
        <w:t>MAXIM HEALTHCARE SERVICES INC</w:t>
      </w:r>
    </w:p>
    <w:p w14:paraId="0402B93D" w14:textId="6788B769" w:rsidR="00441439" w:rsidRDefault="00441439" w:rsidP="00BB0FE2">
      <w:pPr>
        <w:widowControl/>
        <w:tabs>
          <w:tab w:val="left" w:pos="-1440"/>
          <w:tab w:val="left" w:pos="-720"/>
          <w:tab w:val="left" w:pos="0"/>
          <w:tab w:val="left" w:pos="4590"/>
          <w:tab w:val="left" w:pos="5760"/>
        </w:tabs>
        <w:suppressAutoHyphens/>
        <w:ind w:right="-360"/>
        <w:rPr>
          <w:rFonts w:ascii="Bookman Old Style" w:hAnsi="Bookman Old Style"/>
          <w:szCs w:val="24"/>
        </w:rPr>
      </w:pPr>
    </w:p>
    <w:p w14:paraId="02F118B5" w14:textId="764D77E5" w:rsidR="00836965" w:rsidRDefault="00836965" w:rsidP="00BB0FE2">
      <w:pPr>
        <w:widowControl/>
        <w:tabs>
          <w:tab w:val="left" w:pos="-1440"/>
          <w:tab w:val="left" w:pos="-720"/>
          <w:tab w:val="left" w:pos="0"/>
          <w:tab w:val="left" w:pos="4590"/>
          <w:tab w:val="left" w:pos="5760"/>
        </w:tabs>
        <w:suppressAutoHyphens/>
        <w:ind w:right="-360"/>
        <w:rPr>
          <w:rFonts w:ascii="Bookman Old Style" w:hAnsi="Bookman Old Style"/>
          <w:szCs w:val="24"/>
        </w:rPr>
      </w:pPr>
    </w:p>
    <w:p w14:paraId="14FD897A" w14:textId="77777777" w:rsidR="00836965" w:rsidRPr="00D82DF6" w:rsidRDefault="00836965" w:rsidP="00BB0FE2">
      <w:pPr>
        <w:widowControl/>
        <w:tabs>
          <w:tab w:val="left" w:pos="-1440"/>
          <w:tab w:val="left" w:pos="-720"/>
          <w:tab w:val="left" w:pos="0"/>
          <w:tab w:val="left" w:pos="4590"/>
          <w:tab w:val="left" w:pos="5760"/>
        </w:tabs>
        <w:suppressAutoHyphens/>
        <w:ind w:right="-360"/>
        <w:rPr>
          <w:rFonts w:ascii="Bookman Old Style" w:hAnsi="Bookman Old Style"/>
          <w:szCs w:val="24"/>
        </w:rPr>
      </w:pPr>
    </w:p>
    <w:p w14:paraId="7789079D" w14:textId="77777777" w:rsidR="00441439" w:rsidRPr="00D82DF6" w:rsidRDefault="00441439" w:rsidP="00BB0FE2">
      <w:pPr>
        <w:widowControl/>
        <w:tabs>
          <w:tab w:val="left" w:pos="-1440"/>
          <w:tab w:val="left" w:pos="-720"/>
          <w:tab w:val="left" w:pos="0"/>
          <w:tab w:val="left" w:pos="4590"/>
          <w:tab w:val="left" w:pos="5760"/>
        </w:tabs>
        <w:suppressAutoHyphens/>
        <w:ind w:right="-360"/>
        <w:rPr>
          <w:rFonts w:ascii="Bookman Old Style" w:hAnsi="Bookman Old Style"/>
          <w:szCs w:val="24"/>
        </w:rPr>
      </w:pPr>
    </w:p>
    <w:p w14:paraId="5EF6038D" w14:textId="77777777" w:rsidR="00441439" w:rsidRPr="00D82DF6" w:rsidRDefault="00441439" w:rsidP="00BB0FE2">
      <w:pPr>
        <w:widowControl/>
        <w:tabs>
          <w:tab w:val="left" w:pos="-1440"/>
          <w:tab w:val="left" w:pos="-720"/>
          <w:tab w:val="left" w:pos="0"/>
          <w:tab w:val="left" w:pos="459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1EF31942" w14:textId="77777777" w:rsidR="00441439" w:rsidRPr="00D82DF6" w:rsidRDefault="00441439" w:rsidP="00BB0FE2">
      <w:pPr>
        <w:widowControl/>
        <w:tabs>
          <w:tab w:val="left" w:pos="-1440"/>
          <w:tab w:val="left" w:pos="-720"/>
          <w:tab w:val="left" w:pos="0"/>
          <w:tab w:val="left" w:pos="4590"/>
          <w:tab w:val="left" w:pos="5760"/>
        </w:tabs>
        <w:suppressAutoHyphens/>
        <w:ind w:right="-360"/>
        <w:rPr>
          <w:rFonts w:ascii="Bookman Old Style" w:hAnsi="Bookman Old Style"/>
          <w:szCs w:val="24"/>
        </w:rPr>
      </w:pPr>
    </w:p>
    <w:p w14:paraId="6F1CB511" w14:textId="12D1B5FD" w:rsidR="00441439" w:rsidRPr="00D82DF6" w:rsidRDefault="00BB0FE2" w:rsidP="00BB0FE2">
      <w:pPr>
        <w:widowControl/>
        <w:tabs>
          <w:tab w:val="left" w:pos="-1440"/>
          <w:tab w:val="left" w:pos="-720"/>
          <w:tab w:val="left" w:pos="0"/>
          <w:tab w:val="left" w:pos="4590"/>
          <w:tab w:val="left" w:pos="5760"/>
        </w:tabs>
        <w:suppressAutoHyphens/>
        <w:ind w:right="-360"/>
        <w:rPr>
          <w:rFonts w:ascii="Bookman Old Style" w:hAnsi="Bookman Old Style"/>
          <w:szCs w:val="24"/>
        </w:rPr>
      </w:pPr>
      <w:r>
        <w:rPr>
          <w:rFonts w:ascii="Bookman Old Style" w:hAnsi="Bookman Old Style"/>
          <w:szCs w:val="24"/>
        </w:rPr>
        <w:t xml:space="preserve">Carrie </w:t>
      </w:r>
      <w:proofErr w:type="spellStart"/>
      <w:r>
        <w:rPr>
          <w:rFonts w:ascii="Bookman Old Style" w:hAnsi="Bookman Old Style"/>
          <w:szCs w:val="24"/>
        </w:rPr>
        <w:t>Kignak</w:t>
      </w:r>
      <w:proofErr w:type="spellEnd"/>
      <w:r w:rsidR="00441439" w:rsidRPr="00D82DF6">
        <w:rPr>
          <w:rFonts w:ascii="Bookman Old Style" w:hAnsi="Bookman Old Style"/>
          <w:szCs w:val="24"/>
        </w:rPr>
        <w:tab/>
      </w:r>
      <w:r>
        <w:rPr>
          <w:rFonts w:ascii="Bookman Old Style" w:hAnsi="Bookman Old Style"/>
          <w:szCs w:val="24"/>
        </w:rPr>
        <w:t>Laura Corbitt</w:t>
      </w:r>
    </w:p>
    <w:p w14:paraId="7DA12AE9"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2AF828A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0D3C59D3" w14:textId="77777777" w:rsidR="00441439" w:rsidRPr="00D82DF6" w:rsidRDefault="00441439" w:rsidP="00D82DF6">
      <w:pPr>
        <w:tabs>
          <w:tab w:val="left" w:pos="-1440"/>
          <w:tab w:val="left" w:pos="-720"/>
        </w:tabs>
        <w:rPr>
          <w:rFonts w:ascii="Bookman Old Style" w:hAnsi="Bookman Old Style"/>
          <w:szCs w:val="24"/>
        </w:rPr>
      </w:pPr>
    </w:p>
    <w:p w14:paraId="5F4EAE3F" w14:textId="3B32C625"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BB0FE2">
        <w:rPr>
          <w:rFonts w:ascii="Bookman Old Style" w:hAnsi="Bookman Old Style"/>
          <w:szCs w:val="24"/>
        </w:rPr>
        <w:t>employer</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BB0FE2">
        <w:rPr>
          <w:rFonts w:ascii="Bookman Old Style" w:hAnsi="Bookman Old Style"/>
          <w:snapToGrid/>
          <w:szCs w:val="24"/>
        </w:rPr>
        <w:t>November 23, 2020</w:t>
      </w:r>
      <w:r w:rsidRPr="00D82DF6">
        <w:rPr>
          <w:rFonts w:ascii="Bookman Old Style" w:hAnsi="Bookman Old Style"/>
          <w:snapToGrid/>
          <w:szCs w:val="24"/>
        </w:rPr>
        <w:t xml:space="preserve"> determination which </w:t>
      </w:r>
      <w:r w:rsidR="00F8614C">
        <w:rPr>
          <w:rFonts w:ascii="Bookman Old Style" w:hAnsi="Bookman Old Style"/>
          <w:snapToGrid/>
          <w:szCs w:val="24"/>
        </w:rPr>
        <w:t>allowed the claimant’s</w:t>
      </w:r>
      <w:r w:rsidRPr="00D82DF6">
        <w:rPr>
          <w:rFonts w:ascii="Bookman Old Style" w:hAnsi="Bookman Old Style"/>
          <w:snapToGrid/>
          <w:szCs w:val="24"/>
        </w:rPr>
        <w:t xml:space="preserve"> benefits </w:t>
      </w:r>
      <w:r w:rsidR="00F8614C">
        <w:rPr>
          <w:rFonts w:ascii="Bookman Old Style" w:hAnsi="Bookman Old Style"/>
          <w:snapToGrid/>
          <w:szCs w:val="24"/>
        </w:rPr>
        <w:t xml:space="preserve">without penalty </w:t>
      </w:r>
      <w:r w:rsidRPr="00D82DF6">
        <w:rPr>
          <w:rFonts w:ascii="Bookman Old Style" w:hAnsi="Bookman Old Style"/>
          <w:snapToGrid/>
          <w:szCs w:val="24"/>
        </w:rPr>
        <w:t>under Alaska Statute 23.20.379. The issue before the Appeal Tribunal is whether the claimant voluntarily quit suitable work without good cause.</w:t>
      </w:r>
    </w:p>
    <w:p w14:paraId="687F825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7EB96E65" w14:textId="77777777" w:rsidR="00441439" w:rsidRPr="00D82DF6" w:rsidRDefault="00441439" w:rsidP="00D82DF6">
      <w:pPr>
        <w:tabs>
          <w:tab w:val="left" w:pos="-1440"/>
          <w:tab w:val="left" w:pos="-720"/>
        </w:tabs>
        <w:rPr>
          <w:rFonts w:ascii="Bookman Old Style" w:hAnsi="Bookman Old Style"/>
          <w:szCs w:val="24"/>
        </w:rPr>
      </w:pPr>
    </w:p>
    <w:p w14:paraId="1718F3C6" w14:textId="60A841D4"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076679">
        <w:rPr>
          <w:rFonts w:ascii="Bookman Old Style" w:hAnsi="Bookman Old Style"/>
          <w:snapToGrid/>
          <w:szCs w:val="24"/>
        </w:rPr>
        <w:t>May 7, 2020</w:t>
      </w:r>
      <w:r w:rsidRPr="00D82DF6">
        <w:rPr>
          <w:rFonts w:ascii="Bookman Old Style" w:hAnsi="Bookman Old Style"/>
          <w:snapToGrid/>
          <w:szCs w:val="24"/>
        </w:rPr>
        <w:t xml:space="preserve">. </w:t>
      </w:r>
      <w:r w:rsidR="00076679">
        <w:rPr>
          <w:rFonts w:ascii="Bookman Old Style" w:hAnsi="Bookman Old Style"/>
          <w:snapToGrid/>
          <w:szCs w:val="24"/>
        </w:rPr>
        <w:t>She</w:t>
      </w:r>
      <w:r w:rsidRPr="00D82DF6">
        <w:rPr>
          <w:rFonts w:ascii="Bookman Old Style" w:hAnsi="Bookman Old Style"/>
          <w:snapToGrid/>
          <w:szCs w:val="24"/>
        </w:rPr>
        <w:t xml:space="preserve"> last worked on </w:t>
      </w:r>
      <w:r w:rsidR="00076679">
        <w:rPr>
          <w:rFonts w:ascii="Bookman Old Style" w:hAnsi="Bookman Old Style"/>
          <w:snapToGrid/>
          <w:szCs w:val="24"/>
        </w:rPr>
        <w:t>July 11, 2020</w:t>
      </w:r>
      <w:r w:rsidRPr="00D82DF6">
        <w:rPr>
          <w:rFonts w:ascii="Bookman Old Style" w:hAnsi="Bookman Old Style"/>
          <w:snapToGrid/>
          <w:szCs w:val="24"/>
        </w:rPr>
        <w:t xml:space="preserve">. At that time, </w:t>
      </w:r>
      <w:r w:rsidR="00076679">
        <w:rPr>
          <w:rFonts w:ascii="Bookman Old Style" w:hAnsi="Bookman Old Style"/>
          <w:snapToGrid/>
          <w:szCs w:val="24"/>
        </w:rPr>
        <w:t>she</w:t>
      </w:r>
      <w:r w:rsidRPr="00D82DF6">
        <w:rPr>
          <w:rFonts w:ascii="Bookman Old Style" w:hAnsi="Bookman Old Style"/>
          <w:snapToGrid/>
          <w:szCs w:val="24"/>
        </w:rPr>
        <w:t xml:space="preserve"> worked </w:t>
      </w:r>
      <w:r w:rsidR="00076679">
        <w:rPr>
          <w:rFonts w:ascii="Bookman Old Style" w:hAnsi="Bookman Old Style"/>
          <w:snapToGrid/>
          <w:szCs w:val="24"/>
        </w:rPr>
        <w:t>part time</w:t>
      </w:r>
      <w:r w:rsidRPr="00D82DF6">
        <w:rPr>
          <w:rFonts w:ascii="Bookman Old Style" w:hAnsi="Bookman Old Style"/>
          <w:snapToGrid/>
          <w:szCs w:val="24"/>
        </w:rPr>
        <w:t xml:space="preserve"> as a </w:t>
      </w:r>
      <w:r w:rsidR="00076679">
        <w:rPr>
          <w:rFonts w:ascii="Bookman Old Style" w:hAnsi="Bookman Old Style"/>
          <w:snapToGrid/>
          <w:szCs w:val="24"/>
        </w:rPr>
        <w:t>companion caregiver</w:t>
      </w:r>
      <w:r w:rsidRPr="00D82DF6">
        <w:rPr>
          <w:rFonts w:ascii="Bookman Old Style" w:hAnsi="Bookman Old Style"/>
          <w:snapToGrid/>
          <w:szCs w:val="24"/>
        </w:rPr>
        <w:t>.</w:t>
      </w:r>
    </w:p>
    <w:p w14:paraId="334C9E8A" w14:textId="2D72FA77" w:rsidR="00D82DF6" w:rsidRPr="00D82DF6" w:rsidRDefault="00970331"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her last day, the claimant was advised she may have been exposed to the COVID-19 virus and the employer required her to obtain a negative test before returning to work. </w:t>
      </w:r>
      <w:r w:rsidR="00FA2567">
        <w:rPr>
          <w:rFonts w:ascii="Bookman Old Style" w:hAnsi="Bookman Old Style"/>
          <w:snapToGrid/>
          <w:szCs w:val="24"/>
        </w:rPr>
        <w:t xml:space="preserve">The claimant established a claim for unemployment insurance benefits effective July 12, 2020. </w:t>
      </w:r>
      <w:r>
        <w:rPr>
          <w:rFonts w:ascii="Bookman Old Style" w:hAnsi="Bookman Old Style"/>
          <w:snapToGrid/>
          <w:szCs w:val="24"/>
        </w:rPr>
        <w:t>The claimant advised the employer when she had a negative test result and she returned to work on July 24, 2020.</w:t>
      </w:r>
    </w:p>
    <w:p w14:paraId="1D6AE309"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28948E03" w14:textId="77777777" w:rsidR="005A281D" w:rsidRPr="00D82DF6" w:rsidRDefault="005A281D" w:rsidP="00D82DF6">
      <w:pPr>
        <w:tabs>
          <w:tab w:val="left" w:pos="-1440"/>
          <w:tab w:val="left" w:pos="-720"/>
        </w:tabs>
        <w:rPr>
          <w:rFonts w:ascii="Bookman Old Style" w:hAnsi="Bookman Old Style"/>
          <w:szCs w:val="24"/>
        </w:rPr>
      </w:pPr>
    </w:p>
    <w:p w14:paraId="6618D657"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61E3ABDC"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4E08F82F" w14:textId="2EFF693E" w:rsidR="003E7E91" w:rsidRPr="00D82DF6" w:rsidRDefault="003E7E91" w:rsidP="00FA2567">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51B4EB0F" w14:textId="5E3B71D5" w:rsidR="003E7E91" w:rsidRPr="00FA2567"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24AA778A"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lastRenderedPageBreak/>
        <w:t>8 AAC 85.095 provides in part:</w:t>
      </w:r>
    </w:p>
    <w:p w14:paraId="3AB8C1D9"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5CF17E11"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1DDDF6D" w14:textId="298ACE19" w:rsidR="003E7E91" w:rsidRPr="00D82DF6" w:rsidRDefault="003E7E91" w:rsidP="00FA2567">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37D10C7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69D765ED"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076E3740"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2A4A594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0150007E"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752F9360"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3D35AD28"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4F40B078"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7FBEDCBB"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5826FCC6"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6ABC2818"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4F5B1DB3"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758F34F7" w14:textId="77777777" w:rsidR="003E7E91" w:rsidRPr="00D82DF6" w:rsidRDefault="003E7E91" w:rsidP="00D82DF6">
      <w:pPr>
        <w:widowControl/>
        <w:autoSpaceDE w:val="0"/>
        <w:autoSpaceDN w:val="0"/>
        <w:adjustRightInd w:val="0"/>
        <w:rPr>
          <w:rFonts w:ascii="Bookman Old Style" w:hAnsi="Bookman Old Style"/>
          <w:snapToGrid/>
          <w:szCs w:val="24"/>
        </w:rPr>
      </w:pPr>
    </w:p>
    <w:p w14:paraId="11EFD8E0"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w:t>
      </w:r>
      <w:r w:rsidRPr="00D82DF6">
        <w:rPr>
          <w:rFonts w:ascii="Bookman Old Style" w:hAnsi="Bookman Old Style"/>
          <w:snapToGrid/>
          <w:szCs w:val="24"/>
        </w:rPr>
        <w:lastRenderedPageBreak/>
        <w:t>claimant's highest skill, the distance of the available work from the claimant's residence, the prospects for obtaining local work, and</w:t>
      </w:r>
    </w:p>
    <w:p w14:paraId="395FC7A4"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2A7AB63F" w14:textId="77777777" w:rsidR="0080245E" w:rsidRPr="00D82DF6" w:rsidRDefault="0080245E" w:rsidP="00D82DF6">
      <w:pPr>
        <w:rPr>
          <w:rFonts w:ascii="Bookman Old Style" w:hAnsi="Bookman Old Style"/>
          <w:szCs w:val="24"/>
        </w:rPr>
      </w:pPr>
    </w:p>
    <w:p w14:paraId="40AE564B"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7B31590E" w14:textId="77777777" w:rsidR="00441439" w:rsidRPr="00D82DF6" w:rsidRDefault="00441439" w:rsidP="00D82DF6">
      <w:pPr>
        <w:rPr>
          <w:rFonts w:ascii="Bookman Old Style" w:hAnsi="Bookman Old Style"/>
          <w:szCs w:val="24"/>
        </w:rPr>
      </w:pPr>
    </w:p>
    <w:p w14:paraId="2F3257D0" w14:textId="2ACBBF8D" w:rsidR="00441439" w:rsidRDefault="00FA2567" w:rsidP="00D82DF6">
      <w:pPr>
        <w:suppressAutoHyphens/>
        <w:rPr>
          <w:rFonts w:ascii="Bookman Old Style" w:hAnsi="Bookman Old Style"/>
          <w:spacing w:val="-3"/>
          <w:szCs w:val="24"/>
        </w:rPr>
      </w:pPr>
      <w:r>
        <w:rPr>
          <w:rFonts w:ascii="Bookman Old Style" w:hAnsi="Bookman Old Style"/>
          <w:spacing w:val="-3"/>
          <w:szCs w:val="24"/>
        </w:rPr>
        <w:t xml:space="preserve">Any time a claimant establishes a claim for benefits, the Division is required to examine the reason the claimant is unemployed and determine if penalties are appropriate under AS 23.20.379.  </w:t>
      </w:r>
    </w:p>
    <w:p w14:paraId="65804303" w14:textId="0497AC2D" w:rsidR="00FA2567" w:rsidRDefault="00FA2567" w:rsidP="00D82DF6">
      <w:pPr>
        <w:suppressAutoHyphens/>
        <w:rPr>
          <w:rFonts w:ascii="Bookman Old Style" w:hAnsi="Bookman Old Style"/>
          <w:spacing w:val="-3"/>
          <w:szCs w:val="24"/>
        </w:rPr>
      </w:pPr>
    </w:p>
    <w:p w14:paraId="49B4E4E8" w14:textId="3082FE83" w:rsidR="00FA2567" w:rsidRDefault="00FA2567" w:rsidP="00D82DF6">
      <w:pPr>
        <w:suppressAutoHyphens/>
        <w:rPr>
          <w:rFonts w:ascii="Bookman Old Style" w:hAnsi="Bookman Old Style"/>
          <w:snapToGrid/>
          <w:szCs w:val="24"/>
        </w:rPr>
      </w:pPr>
      <w:r>
        <w:rPr>
          <w:rFonts w:ascii="Bookman Old Style" w:hAnsi="Bookman Old Style"/>
          <w:spacing w:val="-3"/>
          <w:szCs w:val="24"/>
        </w:rPr>
        <w:t xml:space="preserve">Regulation 8 AAC 85.095(c)(1) holds that a claimant may have good cause to voluntarily leave work if they do so </w:t>
      </w:r>
      <w:r w:rsidRPr="00D82DF6">
        <w:rPr>
          <w:rFonts w:ascii="Bookman Old Style" w:hAnsi="Bookman Old Style"/>
          <w:snapToGrid/>
          <w:szCs w:val="24"/>
        </w:rPr>
        <w:t>due to a disability or illness of the claimant that makes it impossible for the claimant to perform the duties required by the work, if the claimant has no other reasonable alternative but to leave work</w:t>
      </w:r>
      <w:r>
        <w:rPr>
          <w:rFonts w:ascii="Bookman Old Style" w:hAnsi="Bookman Old Style"/>
          <w:snapToGrid/>
          <w:szCs w:val="24"/>
        </w:rPr>
        <w:t>.</w:t>
      </w:r>
    </w:p>
    <w:p w14:paraId="2C6ABC69" w14:textId="15CAD34D" w:rsidR="00FA2567" w:rsidRDefault="00FA2567" w:rsidP="00D82DF6">
      <w:pPr>
        <w:suppressAutoHyphens/>
        <w:rPr>
          <w:rFonts w:ascii="Bookman Old Style" w:hAnsi="Bookman Old Style"/>
          <w:snapToGrid/>
          <w:szCs w:val="24"/>
        </w:rPr>
      </w:pPr>
    </w:p>
    <w:p w14:paraId="2118EB92" w14:textId="39BEBDBC" w:rsidR="00FA2567" w:rsidRPr="00D82DF6" w:rsidRDefault="00FA2567" w:rsidP="00D82DF6">
      <w:pPr>
        <w:suppressAutoHyphens/>
        <w:rPr>
          <w:rFonts w:ascii="Bookman Old Style" w:hAnsi="Bookman Old Style"/>
          <w:spacing w:val="-3"/>
          <w:szCs w:val="24"/>
        </w:rPr>
      </w:pPr>
      <w:r>
        <w:rPr>
          <w:rFonts w:ascii="Bookman Old Style" w:hAnsi="Bookman Old Style"/>
          <w:snapToGrid/>
          <w:szCs w:val="24"/>
        </w:rPr>
        <w:t>The claimant in this case stopped working because she was potentially exposed to the COVID-19 virus.  The claimant returned to work after getting a negative test, as required by the employer.  The Trib</w:t>
      </w:r>
      <w:r w:rsidR="00290594">
        <w:rPr>
          <w:rFonts w:ascii="Bookman Old Style" w:hAnsi="Bookman Old Style"/>
          <w:snapToGrid/>
          <w:szCs w:val="24"/>
        </w:rPr>
        <w:t>u</w:t>
      </w:r>
      <w:r>
        <w:rPr>
          <w:rFonts w:ascii="Bookman Old Style" w:hAnsi="Bookman Old Style"/>
          <w:snapToGrid/>
          <w:szCs w:val="24"/>
        </w:rPr>
        <w:t xml:space="preserve">nal finds the claimant had good cause to leave the work at the time she did.  The penalties of AS 23.20.379 are not appropriate.  </w:t>
      </w:r>
    </w:p>
    <w:p w14:paraId="395F856E" w14:textId="77777777" w:rsidR="00441439" w:rsidRPr="00D82DF6" w:rsidRDefault="00441439" w:rsidP="00D82DF6">
      <w:pPr>
        <w:tabs>
          <w:tab w:val="left" w:pos="-1440"/>
          <w:tab w:val="left" w:pos="-720"/>
        </w:tabs>
        <w:rPr>
          <w:rFonts w:ascii="Bookman Old Style" w:hAnsi="Bookman Old Style"/>
          <w:szCs w:val="24"/>
        </w:rPr>
      </w:pPr>
    </w:p>
    <w:p w14:paraId="208E8FA6"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1829A01C" w14:textId="77777777" w:rsidR="00441439" w:rsidRPr="00D82DF6" w:rsidRDefault="00441439" w:rsidP="00D82DF6">
      <w:pPr>
        <w:tabs>
          <w:tab w:val="left" w:pos="-1440"/>
          <w:tab w:val="left" w:pos="-720"/>
        </w:tabs>
        <w:rPr>
          <w:rFonts w:ascii="Bookman Old Style" w:hAnsi="Bookman Old Style"/>
          <w:szCs w:val="24"/>
        </w:rPr>
      </w:pPr>
    </w:p>
    <w:p w14:paraId="0FF00C9F" w14:textId="64E87737"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0C1002">
        <w:rPr>
          <w:rFonts w:ascii="Bookman Old Style" w:hAnsi="Bookman Old Style"/>
          <w:szCs w:val="24"/>
        </w:rPr>
        <w:t>November 23, 2020</w:t>
      </w:r>
      <w:r w:rsidR="003311C5">
        <w:rPr>
          <w:rFonts w:ascii="Bookman Old Style" w:hAnsi="Bookman Old Style"/>
          <w:szCs w:val="24"/>
        </w:rPr>
        <w:t xml:space="preserve"> </w:t>
      </w:r>
      <w:r w:rsidRPr="00D82DF6">
        <w:rPr>
          <w:rFonts w:ascii="Bookman Old Style" w:hAnsi="Bookman Old Style"/>
          <w:szCs w:val="24"/>
        </w:rPr>
        <w:t xml:space="preserve">is </w:t>
      </w:r>
      <w:r w:rsidR="00F8614C">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F8614C">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0C1002">
        <w:rPr>
          <w:rFonts w:ascii="Bookman Old Style" w:hAnsi="Bookman Old Style"/>
          <w:szCs w:val="24"/>
        </w:rPr>
        <w:t>July 18, 2020 through August 22, 2020</w:t>
      </w:r>
      <w:r w:rsidRPr="00D82DF6">
        <w:rPr>
          <w:rFonts w:ascii="Bookman Old Style" w:hAnsi="Bookman Old Style"/>
          <w:szCs w:val="24"/>
        </w:rPr>
        <w:t xml:space="preserve">, if otherwise eligible. The three weeks are </w:t>
      </w:r>
      <w:r w:rsidR="00F8614C">
        <w:rPr>
          <w:rFonts w:ascii="Bookman Old Style" w:hAnsi="Bookman Old Style"/>
          <w:szCs w:val="24"/>
        </w:rPr>
        <w:t>not reduced from</w:t>
      </w:r>
      <w:r w:rsidRPr="00D82DF6">
        <w:rPr>
          <w:rFonts w:ascii="Bookman Old Style" w:hAnsi="Bookman Old Style"/>
          <w:szCs w:val="24"/>
        </w:rPr>
        <w:t xml:space="preserve"> the claimant’s maximum benefits. The determination will not interfere with the claimant’s eligibility for extended benefits under AS 23.20.406-409.</w:t>
      </w:r>
    </w:p>
    <w:p w14:paraId="4CD22AB3" w14:textId="79906E87" w:rsidR="00441439" w:rsidRPr="00D82DF6" w:rsidRDefault="00D82DF6" w:rsidP="000C1002">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35BCF28A"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2CB165FC" w14:textId="77777777" w:rsidR="00441439" w:rsidRPr="00D82DF6" w:rsidRDefault="00441439" w:rsidP="00D82DF6">
      <w:pPr>
        <w:tabs>
          <w:tab w:val="left" w:pos="-1440"/>
          <w:tab w:val="left" w:pos="-720"/>
        </w:tabs>
        <w:rPr>
          <w:rFonts w:ascii="Bookman Old Style" w:hAnsi="Bookman Old Style"/>
          <w:szCs w:val="24"/>
        </w:rPr>
      </w:pPr>
    </w:p>
    <w:p w14:paraId="2CA243D3"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810AFDF" w14:textId="77777777" w:rsidR="00441439" w:rsidRPr="00D82DF6" w:rsidRDefault="00441439" w:rsidP="00D82DF6">
      <w:pPr>
        <w:tabs>
          <w:tab w:val="left" w:pos="-1440"/>
          <w:tab w:val="left" w:pos="-720"/>
        </w:tabs>
        <w:rPr>
          <w:rFonts w:ascii="Bookman Old Style" w:hAnsi="Bookman Old Style"/>
          <w:szCs w:val="24"/>
        </w:rPr>
      </w:pPr>
    </w:p>
    <w:p w14:paraId="6337DD05" w14:textId="37CF985C"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0C1002">
        <w:rPr>
          <w:rFonts w:ascii="Bookman Old Style" w:hAnsi="Bookman Old Style"/>
          <w:szCs w:val="24"/>
        </w:rPr>
        <w:t>May 12, 2021</w:t>
      </w:r>
      <w:r w:rsidR="00441439" w:rsidRPr="00D82DF6">
        <w:rPr>
          <w:rFonts w:ascii="Bookman Old Style" w:hAnsi="Bookman Old Style"/>
          <w:szCs w:val="24"/>
        </w:rPr>
        <w:t>.</w:t>
      </w:r>
    </w:p>
    <w:p w14:paraId="7126EEF1" w14:textId="77777777" w:rsidR="00441439" w:rsidRPr="00D82DF6" w:rsidRDefault="00441439" w:rsidP="00D82DF6">
      <w:pPr>
        <w:tabs>
          <w:tab w:val="left" w:pos="-1440"/>
          <w:tab w:val="left" w:pos="-720"/>
        </w:tabs>
        <w:rPr>
          <w:rFonts w:ascii="Bookman Old Style" w:hAnsi="Bookman Old Style"/>
          <w:szCs w:val="24"/>
        </w:rPr>
      </w:pPr>
    </w:p>
    <w:p w14:paraId="7DA9837D"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6B2660FF" w14:textId="77777777" w:rsidR="00441439" w:rsidRPr="00D82DF6" w:rsidRDefault="00441439" w:rsidP="00D82DF6">
      <w:pPr>
        <w:tabs>
          <w:tab w:val="left" w:pos="-1440"/>
          <w:tab w:val="left" w:pos="-720"/>
        </w:tabs>
        <w:rPr>
          <w:rFonts w:ascii="Bookman Old Style" w:hAnsi="Bookman Old Style"/>
          <w:szCs w:val="24"/>
        </w:rPr>
      </w:pPr>
    </w:p>
    <w:p w14:paraId="3A6409F4" w14:textId="77777777" w:rsidR="00441439" w:rsidRPr="00D82DF6" w:rsidRDefault="00441439" w:rsidP="00D82DF6">
      <w:pPr>
        <w:tabs>
          <w:tab w:val="left" w:pos="-1440"/>
          <w:tab w:val="left" w:pos="-720"/>
        </w:tabs>
        <w:rPr>
          <w:rFonts w:ascii="Bookman Old Style" w:hAnsi="Bookman Old Style"/>
          <w:szCs w:val="24"/>
        </w:rPr>
      </w:pPr>
    </w:p>
    <w:p w14:paraId="2ADE9E19" w14:textId="77777777" w:rsidR="00441439" w:rsidRPr="00D82DF6" w:rsidRDefault="00441439" w:rsidP="00D82DF6">
      <w:pPr>
        <w:tabs>
          <w:tab w:val="left" w:pos="-1440"/>
          <w:tab w:val="left" w:pos="-720"/>
        </w:tabs>
        <w:rPr>
          <w:rFonts w:ascii="Bookman Old Style" w:hAnsi="Bookman Old Style"/>
          <w:szCs w:val="24"/>
        </w:rPr>
      </w:pPr>
    </w:p>
    <w:p w14:paraId="3963F15C" w14:textId="0E7C5AA6"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0C1002">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9128" w14:textId="77777777" w:rsidR="00B22628" w:rsidRDefault="00B22628">
      <w:pPr>
        <w:widowControl/>
        <w:spacing w:line="20" w:lineRule="exact"/>
      </w:pPr>
    </w:p>
  </w:endnote>
  <w:endnote w:type="continuationSeparator" w:id="0">
    <w:p w14:paraId="5444A79B" w14:textId="77777777" w:rsidR="00B22628" w:rsidRDefault="00B22628">
      <w:r>
        <w:t xml:space="preserve"> </w:t>
      </w:r>
    </w:p>
  </w:endnote>
  <w:endnote w:type="continuationNotice" w:id="1">
    <w:p w14:paraId="46E748FD" w14:textId="77777777" w:rsidR="00B22628" w:rsidRDefault="00B226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11F7" w14:textId="77777777" w:rsidR="00B22628" w:rsidRDefault="00B22628">
      <w:r>
        <w:separator/>
      </w:r>
    </w:p>
  </w:footnote>
  <w:footnote w:type="continuationSeparator" w:id="0">
    <w:p w14:paraId="7A501B94" w14:textId="77777777" w:rsidR="00B22628" w:rsidRDefault="00B2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1593" w14:textId="0A515CA3"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970331">
      <w:rPr>
        <w:rFonts w:ascii="Bookman Old Style" w:hAnsi="Bookman Old Style"/>
      </w:rPr>
      <w:t>21 0124</w:t>
    </w:r>
  </w:p>
  <w:p w14:paraId="4C1676DA"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14DA69DB"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628"/>
    <w:rsid w:val="00003DC3"/>
    <w:rsid w:val="00026FBD"/>
    <w:rsid w:val="00027F9D"/>
    <w:rsid w:val="00076679"/>
    <w:rsid w:val="00086907"/>
    <w:rsid w:val="000C1002"/>
    <w:rsid w:val="000D3B41"/>
    <w:rsid w:val="000D73C2"/>
    <w:rsid w:val="000F5712"/>
    <w:rsid w:val="00145E88"/>
    <w:rsid w:val="00193EB9"/>
    <w:rsid w:val="001B73F6"/>
    <w:rsid w:val="002529B9"/>
    <w:rsid w:val="00290594"/>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765551"/>
    <w:rsid w:val="00774034"/>
    <w:rsid w:val="007C0440"/>
    <w:rsid w:val="007C774A"/>
    <w:rsid w:val="0080245E"/>
    <w:rsid w:val="00836965"/>
    <w:rsid w:val="008B1CA2"/>
    <w:rsid w:val="008B45DB"/>
    <w:rsid w:val="008F3C72"/>
    <w:rsid w:val="00931AA2"/>
    <w:rsid w:val="00932DE9"/>
    <w:rsid w:val="009639E3"/>
    <w:rsid w:val="00970331"/>
    <w:rsid w:val="00A51932"/>
    <w:rsid w:val="00A66D6A"/>
    <w:rsid w:val="00AA0015"/>
    <w:rsid w:val="00AD5C90"/>
    <w:rsid w:val="00B22628"/>
    <w:rsid w:val="00B23E70"/>
    <w:rsid w:val="00B24371"/>
    <w:rsid w:val="00B554BF"/>
    <w:rsid w:val="00B85F9D"/>
    <w:rsid w:val="00BB0FE2"/>
    <w:rsid w:val="00C3767D"/>
    <w:rsid w:val="00C47467"/>
    <w:rsid w:val="00C734D5"/>
    <w:rsid w:val="00C81FB9"/>
    <w:rsid w:val="00D025D4"/>
    <w:rsid w:val="00D829CE"/>
    <w:rsid w:val="00D82DF6"/>
    <w:rsid w:val="00DD54FF"/>
    <w:rsid w:val="00DF1DE2"/>
    <w:rsid w:val="00E20AA8"/>
    <w:rsid w:val="00EB0E9D"/>
    <w:rsid w:val="00EB2462"/>
    <w:rsid w:val="00EC3E1C"/>
    <w:rsid w:val="00F2294D"/>
    <w:rsid w:val="00F8614C"/>
    <w:rsid w:val="00FA2567"/>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4456A0"/>
  <w15:chartTrackingRefBased/>
  <w15:docId w15:val="{5FF508D8-57BD-4D16-9A9B-97B96C9C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3</Pages>
  <Words>902</Words>
  <Characters>4668</Characters>
  <Application>Microsoft Office Word</Application>
  <DocSecurity>0</DocSecurity>
  <Lines>141</Lines>
  <Paragraphs>51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2021-05-12T23:05:00Z</cp:lastPrinted>
  <dcterms:created xsi:type="dcterms:W3CDTF">2021-05-12T23:06:00Z</dcterms:created>
  <dcterms:modified xsi:type="dcterms:W3CDTF">2021-05-12T23:06:00Z</dcterms:modified>
</cp:coreProperties>
</file>