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C41C1" w14:textId="77777777" w:rsidR="009842BF" w:rsidRPr="00304946" w:rsidRDefault="004802A5" w:rsidP="00304946">
      <w:pPr>
        <w:widowControl/>
        <w:tabs>
          <w:tab w:val="center" w:pos="4680"/>
        </w:tabs>
        <w:suppressAutoHyphens/>
        <w:jc w:val="center"/>
        <w:rPr>
          <w:rFonts w:ascii="Bookman Old Style" w:hAnsi="Bookman Old Style"/>
          <w:b/>
          <w:szCs w:val="24"/>
        </w:rPr>
      </w:pPr>
      <w:r>
        <w:rPr>
          <w:noProof/>
        </w:rPr>
        <w:pict w14:anchorId="32EFD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Appeals_Letterhead_Banner" style="position:absolute;left:0;text-align:left;margin-left:-37.4pt;margin-top:-21.05pt;width:586.9pt;height:137.8pt;z-index:-251658752;visibility:visible">
            <v:imagedata r:id="rId8" o:title="Appeals_Letterhead_Banner"/>
          </v:shape>
        </w:pict>
      </w:r>
    </w:p>
    <w:p w14:paraId="23A34D3A"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4AD661D1"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1D736E29"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7055EF90"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2BD44AE5"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52732527" w14:textId="77777777" w:rsidR="009842BF" w:rsidRPr="00304946" w:rsidRDefault="009842BF" w:rsidP="00304946">
      <w:pPr>
        <w:widowControl/>
        <w:tabs>
          <w:tab w:val="left" w:pos="-720"/>
        </w:tabs>
        <w:suppressAutoHyphens/>
        <w:rPr>
          <w:rFonts w:ascii="Bookman Old Style" w:hAnsi="Bookman Old Style"/>
          <w:szCs w:val="24"/>
        </w:rPr>
      </w:pPr>
    </w:p>
    <w:p w14:paraId="26651D9D" w14:textId="77777777"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14:paraId="102DDEB7" w14:textId="77777777" w:rsidR="00780095" w:rsidRPr="00304946" w:rsidRDefault="00780095" w:rsidP="00304946">
      <w:pPr>
        <w:tabs>
          <w:tab w:val="left" w:pos="-720"/>
        </w:tabs>
        <w:suppressAutoHyphens/>
        <w:rPr>
          <w:rFonts w:ascii="Bookman Old Style" w:hAnsi="Bookman Old Style"/>
          <w:szCs w:val="24"/>
        </w:rPr>
      </w:pPr>
    </w:p>
    <w:p w14:paraId="4AC5BB51" w14:textId="331D6D54"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F41CF0">
        <w:rPr>
          <w:rFonts w:ascii="Bookman Old Style" w:hAnsi="Bookman Old Style"/>
          <w:szCs w:val="24"/>
        </w:rPr>
        <w:t>21 0345</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F41CF0">
        <w:rPr>
          <w:rFonts w:ascii="Bookman Old Style" w:hAnsi="Bookman Old Style"/>
          <w:szCs w:val="24"/>
        </w:rPr>
        <w:t>July 8, 2021</w:t>
      </w:r>
    </w:p>
    <w:p w14:paraId="1EAFEC0B"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5DFF1EC3" w14:textId="77777777" w:rsidR="00780095" w:rsidRPr="00304946" w:rsidRDefault="00780095" w:rsidP="00304946">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t>EMPLOYER:</w:t>
      </w:r>
      <w:r w:rsidRPr="00304946">
        <w:rPr>
          <w:rFonts w:ascii="Bookman Old Style" w:hAnsi="Bookman Old Style"/>
          <w:b/>
          <w:szCs w:val="24"/>
        </w:rPr>
        <w:tab/>
      </w:r>
    </w:p>
    <w:p w14:paraId="1F4C0498"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51FC3D67" w14:textId="1502A2DA" w:rsidR="00D628D6" w:rsidRPr="00D628D6" w:rsidRDefault="00D628D6" w:rsidP="00D628D6">
      <w:pPr>
        <w:tabs>
          <w:tab w:val="left" w:pos="-1440"/>
          <w:tab w:val="left" w:pos="-720"/>
          <w:tab w:val="left" w:pos="0"/>
          <w:tab w:val="left" w:pos="5760"/>
        </w:tabs>
        <w:suppressAutoHyphens/>
        <w:ind w:right="-360"/>
        <w:rPr>
          <w:rFonts w:ascii="Bookman Old Style" w:hAnsi="Bookman Old Style"/>
          <w:szCs w:val="24"/>
        </w:rPr>
      </w:pPr>
      <w:r w:rsidRPr="00D628D6">
        <w:rPr>
          <w:rFonts w:ascii="Bookman Old Style" w:hAnsi="Bookman Old Style"/>
          <w:szCs w:val="24"/>
        </w:rPr>
        <w:t>MICHELLE DYKMAN</w:t>
      </w:r>
      <w:r>
        <w:rPr>
          <w:rFonts w:ascii="Bookman Old Style" w:hAnsi="Bookman Old Style"/>
          <w:szCs w:val="24"/>
        </w:rPr>
        <w:tab/>
      </w:r>
      <w:r w:rsidRPr="00D628D6">
        <w:rPr>
          <w:rFonts w:ascii="Bookman Old Style" w:hAnsi="Bookman Old Style"/>
          <w:szCs w:val="24"/>
        </w:rPr>
        <w:t>MAT-SU RESORT LLC</w:t>
      </w:r>
    </w:p>
    <w:p w14:paraId="6CA1081B" w14:textId="7969A276" w:rsidR="00780095" w:rsidRDefault="00780095" w:rsidP="00304946">
      <w:pPr>
        <w:tabs>
          <w:tab w:val="left" w:pos="-1440"/>
          <w:tab w:val="left" w:pos="-720"/>
          <w:tab w:val="left" w:pos="0"/>
          <w:tab w:val="left" w:pos="5760"/>
        </w:tabs>
        <w:suppressAutoHyphens/>
        <w:ind w:right="-360"/>
        <w:rPr>
          <w:rFonts w:ascii="Bookman Old Style" w:hAnsi="Bookman Old Style"/>
          <w:szCs w:val="24"/>
        </w:rPr>
      </w:pPr>
    </w:p>
    <w:p w14:paraId="648A80E7" w14:textId="307FF775" w:rsidR="004802A5" w:rsidRDefault="004802A5" w:rsidP="00304946">
      <w:pPr>
        <w:tabs>
          <w:tab w:val="left" w:pos="-1440"/>
          <w:tab w:val="left" w:pos="-720"/>
          <w:tab w:val="left" w:pos="0"/>
          <w:tab w:val="left" w:pos="5760"/>
        </w:tabs>
        <w:suppressAutoHyphens/>
        <w:ind w:right="-360"/>
        <w:rPr>
          <w:rFonts w:ascii="Bookman Old Style" w:hAnsi="Bookman Old Style"/>
          <w:szCs w:val="24"/>
        </w:rPr>
      </w:pPr>
    </w:p>
    <w:p w14:paraId="38451FAB" w14:textId="77777777" w:rsidR="004802A5" w:rsidRPr="00304946" w:rsidRDefault="004802A5" w:rsidP="00304946">
      <w:pPr>
        <w:tabs>
          <w:tab w:val="left" w:pos="-1440"/>
          <w:tab w:val="left" w:pos="-720"/>
          <w:tab w:val="left" w:pos="0"/>
          <w:tab w:val="left" w:pos="5760"/>
        </w:tabs>
        <w:suppressAutoHyphens/>
        <w:ind w:right="-360"/>
        <w:rPr>
          <w:rFonts w:ascii="Bookman Old Style" w:hAnsi="Bookman Old Style"/>
          <w:szCs w:val="24"/>
        </w:rPr>
      </w:pPr>
    </w:p>
    <w:p w14:paraId="78C0D73C"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r w:rsidR="004F7405" w:rsidRPr="00304946">
        <w:rPr>
          <w:rFonts w:ascii="Bookman Old Style" w:hAnsi="Bookman Old Style"/>
          <w:b/>
          <w:szCs w:val="24"/>
        </w:rPr>
        <w:t>EMPLOYER</w:t>
      </w:r>
      <w:r w:rsidR="00E13AAA" w:rsidRPr="00304946">
        <w:rPr>
          <w:rFonts w:ascii="Bookman Old Style" w:hAnsi="Bookman Old Style"/>
          <w:b/>
          <w:szCs w:val="24"/>
        </w:rPr>
        <w:t xml:space="preserve"> APPEARANCES:</w:t>
      </w:r>
    </w:p>
    <w:p w14:paraId="190E1A80"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4D1B6429" w14:textId="38E19760" w:rsidR="00780095" w:rsidRPr="00304946" w:rsidRDefault="00D628D6"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 xml:space="preserve">Michelle </w:t>
      </w:r>
      <w:proofErr w:type="spellStart"/>
      <w:r>
        <w:rPr>
          <w:rFonts w:ascii="Bookman Old Style" w:hAnsi="Bookman Old Style"/>
          <w:szCs w:val="24"/>
        </w:rPr>
        <w:t>Dykman</w:t>
      </w:r>
      <w:proofErr w:type="spellEnd"/>
      <w:r w:rsidR="00780095" w:rsidRPr="00304946">
        <w:rPr>
          <w:rFonts w:ascii="Bookman Old Style" w:hAnsi="Bookman Old Style"/>
          <w:szCs w:val="24"/>
        </w:rPr>
        <w:tab/>
      </w:r>
      <w:r>
        <w:rPr>
          <w:rFonts w:ascii="Bookman Old Style" w:hAnsi="Bookman Old Style"/>
          <w:szCs w:val="24"/>
        </w:rPr>
        <w:t>None</w:t>
      </w:r>
    </w:p>
    <w:p w14:paraId="2EDE538F" w14:textId="77777777" w:rsidR="004F740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p>
    <w:p w14:paraId="2238668C" w14:textId="77777777" w:rsidR="0078796F" w:rsidRPr="00304946" w:rsidRDefault="00780095" w:rsidP="00FC43A0">
      <w:pPr>
        <w:pStyle w:val="Heading4"/>
        <w:jc w:val="center"/>
        <w:rPr>
          <w:rFonts w:ascii="Bookman Old Style" w:hAnsi="Bookman Old Style"/>
          <w:i w:val="0"/>
          <w:color w:val="auto"/>
          <w:szCs w:val="24"/>
        </w:rPr>
      </w:pPr>
      <w:r w:rsidRPr="00304946">
        <w:rPr>
          <w:rFonts w:ascii="Bookman Old Style" w:hAnsi="Bookman Old Style"/>
          <w:b w:val="0"/>
          <w:color w:val="auto"/>
          <w:szCs w:val="24"/>
        </w:rPr>
        <w:tab/>
      </w:r>
      <w:r w:rsidR="0078796F" w:rsidRPr="00304946">
        <w:rPr>
          <w:rFonts w:ascii="Bookman Old Style" w:hAnsi="Bookman Old Style"/>
          <w:i w:val="0"/>
          <w:color w:val="auto"/>
          <w:szCs w:val="24"/>
        </w:rPr>
        <w:t>CASE HISTORY AND FINDINGS OF FACT</w:t>
      </w:r>
      <w:r w:rsidR="00FC43A0">
        <w:rPr>
          <w:rFonts w:ascii="Bookman Old Style" w:hAnsi="Bookman Old Style"/>
          <w:i w:val="0"/>
          <w:color w:val="auto"/>
          <w:szCs w:val="24"/>
        </w:rPr>
        <w:t xml:space="preserve"> - TIMELINESS</w:t>
      </w:r>
    </w:p>
    <w:p w14:paraId="68C2DB47" w14:textId="77777777" w:rsidR="0078796F" w:rsidRPr="00304946" w:rsidRDefault="0078796F" w:rsidP="00304946">
      <w:pPr>
        <w:tabs>
          <w:tab w:val="left" w:pos="-1440"/>
          <w:tab w:val="left" w:pos="-720"/>
        </w:tabs>
        <w:rPr>
          <w:rFonts w:ascii="Bookman Old Style" w:hAnsi="Bookman Old Style"/>
          <w:szCs w:val="24"/>
        </w:rPr>
      </w:pPr>
    </w:p>
    <w:p w14:paraId="16632B81" w14:textId="151CD932"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The </w:t>
      </w:r>
      <w:r w:rsidR="00D628D6">
        <w:rPr>
          <w:rFonts w:ascii="Bookman Old Style" w:hAnsi="Bookman Old Style"/>
          <w:szCs w:val="24"/>
        </w:rPr>
        <w:t>claimant</w:t>
      </w:r>
      <w:r w:rsidR="000E7714" w:rsidRPr="00304946">
        <w:rPr>
          <w:rFonts w:ascii="Bookman Old Style" w:hAnsi="Bookman Old Style"/>
          <w:szCs w:val="24"/>
        </w:rPr>
        <w:t xml:space="preserve"> filed an appeal against a</w:t>
      </w:r>
      <w:r w:rsidRPr="00304946">
        <w:rPr>
          <w:rFonts w:ascii="Bookman Old Style" w:hAnsi="Bookman Old Style"/>
          <w:szCs w:val="24"/>
        </w:rPr>
        <w:t xml:space="preserve"> </w:t>
      </w:r>
      <w:r w:rsidR="00D628D6">
        <w:rPr>
          <w:rFonts w:ascii="Bookman Old Style" w:hAnsi="Bookman Old Style"/>
          <w:szCs w:val="24"/>
        </w:rPr>
        <w:t xml:space="preserve">December 18, </w:t>
      </w:r>
      <w:proofErr w:type="gramStart"/>
      <w:r w:rsidR="00D628D6">
        <w:rPr>
          <w:rFonts w:ascii="Bookman Old Style" w:hAnsi="Bookman Old Style"/>
          <w:szCs w:val="24"/>
        </w:rPr>
        <w:t>2020</w:t>
      </w:r>
      <w:proofErr w:type="gramEnd"/>
      <w:r w:rsidRPr="00304946">
        <w:rPr>
          <w:rFonts w:ascii="Bookman Old Style" w:hAnsi="Bookman Old Style"/>
          <w:szCs w:val="24"/>
        </w:rPr>
        <w:t xml:space="preserve"> dete</w:t>
      </w:r>
      <w:r w:rsidR="00304946" w:rsidRPr="00304946">
        <w:rPr>
          <w:rFonts w:ascii="Bookman Old Style" w:hAnsi="Bookman Old Style"/>
          <w:szCs w:val="24"/>
        </w:rPr>
        <w:t>rmination that denied benefits</w:t>
      </w:r>
      <w:r w:rsidRPr="00304946">
        <w:rPr>
          <w:rFonts w:ascii="Bookman Old Style" w:hAnsi="Bookman Old Style"/>
          <w:szCs w:val="24"/>
        </w:rPr>
        <w:t xml:space="preserve"> under AS 23.20.</w:t>
      </w:r>
      <w:r w:rsidR="00D628D6">
        <w:rPr>
          <w:rFonts w:ascii="Bookman Old Style" w:hAnsi="Bookman Old Style"/>
          <w:szCs w:val="24"/>
        </w:rPr>
        <w:t>379</w:t>
      </w:r>
      <w:r w:rsidRPr="00304946">
        <w:rPr>
          <w:rFonts w:ascii="Bookman Old Style" w:hAnsi="Bookman Old Style"/>
          <w:szCs w:val="24"/>
        </w:rPr>
        <w:t xml:space="preserve"> on the ground</w:t>
      </w:r>
      <w:r w:rsidR="000E7714" w:rsidRPr="00304946">
        <w:rPr>
          <w:rFonts w:ascii="Bookman Old Style" w:hAnsi="Bookman Old Style"/>
          <w:szCs w:val="24"/>
        </w:rPr>
        <w:t>s</w:t>
      </w:r>
      <w:r w:rsidRPr="00304946">
        <w:rPr>
          <w:rFonts w:ascii="Bookman Old Style" w:hAnsi="Bookman Old Style"/>
          <w:szCs w:val="24"/>
        </w:rPr>
        <w:t xml:space="preserve"> that </w:t>
      </w:r>
      <w:r w:rsidR="00D628D6">
        <w:rPr>
          <w:rFonts w:ascii="Bookman Old Style" w:hAnsi="Bookman Old Style"/>
          <w:szCs w:val="24"/>
        </w:rPr>
        <w:t>the claimant voluntarily quit suitable work without good cause</w:t>
      </w:r>
      <w:r w:rsidRPr="00304946">
        <w:rPr>
          <w:rFonts w:ascii="Bookman Old Style" w:hAnsi="Bookman Old Style"/>
          <w:szCs w:val="24"/>
        </w:rPr>
        <w:t xml:space="preserve">. The Division mailed the determination to the </w:t>
      </w:r>
      <w:r w:rsidR="00D628D6">
        <w:rPr>
          <w:rFonts w:ascii="Bookman Old Style" w:hAnsi="Bookman Old Style"/>
          <w:szCs w:val="24"/>
        </w:rPr>
        <w:t>claimant’s</w:t>
      </w:r>
      <w:r w:rsidRPr="00304946">
        <w:rPr>
          <w:rFonts w:ascii="Bookman Old Style" w:hAnsi="Bookman Old Style"/>
          <w:szCs w:val="24"/>
        </w:rPr>
        <w:t xml:space="preserve"> address of record on </w:t>
      </w:r>
      <w:r w:rsidR="00D628D6">
        <w:rPr>
          <w:rFonts w:ascii="Bookman Old Style" w:hAnsi="Bookman Old Style"/>
          <w:szCs w:val="24"/>
        </w:rPr>
        <w:t>December 21, 2020</w:t>
      </w:r>
      <w:r w:rsidRPr="00304946">
        <w:rPr>
          <w:rFonts w:ascii="Bookman Old Style" w:hAnsi="Bookman Old Style"/>
          <w:szCs w:val="24"/>
        </w:rPr>
        <w:t>.</w:t>
      </w:r>
      <w:r w:rsidR="000E7714" w:rsidRPr="00304946">
        <w:rPr>
          <w:rFonts w:ascii="Bookman Old Style" w:hAnsi="Bookman Old Style"/>
          <w:szCs w:val="24"/>
        </w:rPr>
        <w:t xml:space="preserve"> The </w:t>
      </w:r>
      <w:r w:rsidR="00D628D6">
        <w:rPr>
          <w:rFonts w:ascii="Bookman Old Style" w:hAnsi="Bookman Old Style"/>
          <w:szCs w:val="24"/>
        </w:rPr>
        <w:t>claimant’s</w:t>
      </w:r>
      <w:r w:rsidR="000E7714" w:rsidRPr="00304946">
        <w:rPr>
          <w:rFonts w:ascii="Bookman Old Style" w:hAnsi="Bookman Old Style"/>
          <w:szCs w:val="24"/>
        </w:rPr>
        <w:t xml:space="preserve"> appeal was filed on</w:t>
      </w:r>
      <w:r w:rsidRPr="00304946">
        <w:rPr>
          <w:rFonts w:ascii="Bookman Old Style" w:hAnsi="Bookman Old Style"/>
          <w:szCs w:val="24"/>
        </w:rPr>
        <w:t xml:space="preserve"> </w:t>
      </w:r>
      <w:r w:rsidR="00D628D6">
        <w:rPr>
          <w:rFonts w:ascii="Bookman Old Style" w:hAnsi="Bookman Old Style"/>
          <w:szCs w:val="24"/>
        </w:rPr>
        <w:t>February 8, 2021</w:t>
      </w:r>
      <w:r w:rsidR="000E7714" w:rsidRPr="00304946">
        <w:rPr>
          <w:rFonts w:ascii="Bookman Old Style" w:hAnsi="Bookman Old Style"/>
          <w:szCs w:val="24"/>
        </w:rPr>
        <w:t xml:space="preserve">, giving rise to the issue of the timeliness of the </w:t>
      </w:r>
      <w:r w:rsidR="00D628D6">
        <w:rPr>
          <w:rFonts w:ascii="Bookman Old Style" w:hAnsi="Bookman Old Style"/>
          <w:szCs w:val="24"/>
        </w:rPr>
        <w:t>claimant’s</w:t>
      </w:r>
      <w:r w:rsidR="00304946" w:rsidRPr="00304946">
        <w:rPr>
          <w:rFonts w:ascii="Bookman Old Style" w:hAnsi="Bookman Old Style"/>
          <w:szCs w:val="24"/>
        </w:rPr>
        <w:t xml:space="preserve"> </w:t>
      </w:r>
      <w:r w:rsidR="000E7714" w:rsidRPr="00304946">
        <w:rPr>
          <w:rFonts w:ascii="Bookman Old Style" w:hAnsi="Bookman Old Style"/>
          <w:szCs w:val="24"/>
        </w:rPr>
        <w:t>appeal.</w:t>
      </w:r>
    </w:p>
    <w:p w14:paraId="7588BF3D" w14:textId="77777777" w:rsidR="000E7714" w:rsidRPr="00304946" w:rsidRDefault="000E7714" w:rsidP="00304946">
      <w:pPr>
        <w:tabs>
          <w:tab w:val="left" w:pos="-1440"/>
          <w:tab w:val="left" w:pos="-720"/>
        </w:tabs>
        <w:rPr>
          <w:rFonts w:ascii="Bookman Old Style" w:hAnsi="Bookman Old Style"/>
          <w:szCs w:val="24"/>
        </w:rPr>
      </w:pPr>
    </w:p>
    <w:p w14:paraId="1A1D7D06" w14:textId="32D88C00" w:rsidR="0078796F" w:rsidRPr="00304946" w:rsidRDefault="00D628D6" w:rsidP="00304946">
      <w:pPr>
        <w:tabs>
          <w:tab w:val="left" w:pos="-1440"/>
          <w:tab w:val="left" w:pos="-720"/>
        </w:tabs>
        <w:rPr>
          <w:rFonts w:ascii="Bookman Old Style" w:hAnsi="Bookman Old Style"/>
          <w:szCs w:val="24"/>
        </w:rPr>
      </w:pPr>
      <w:r>
        <w:rPr>
          <w:rFonts w:ascii="Bookman Old Style" w:hAnsi="Bookman Old Style"/>
          <w:szCs w:val="24"/>
        </w:rPr>
        <w:t xml:space="preserve">The claimant did not receive the determination in this matter until after she had filed her appeal.  </w:t>
      </w:r>
      <w:r w:rsidR="002D5199">
        <w:rPr>
          <w:rFonts w:ascii="Bookman Old Style" w:hAnsi="Bookman Old Style"/>
          <w:szCs w:val="24"/>
        </w:rPr>
        <w:t xml:space="preserve">She has on </w:t>
      </w:r>
      <w:r w:rsidR="00E00920">
        <w:rPr>
          <w:rFonts w:ascii="Bookman Old Style" w:hAnsi="Bookman Old Style"/>
          <w:szCs w:val="24"/>
        </w:rPr>
        <w:t xml:space="preserve">other </w:t>
      </w:r>
      <w:r w:rsidR="002D5199">
        <w:rPr>
          <w:rFonts w:ascii="Bookman Old Style" w:hAnsi="Bookman Old Style"/>
          <w:szCs w:val="24"/>
        </w:rPr>
        <w:t>occasion</w:t>
      </w:r>
      <w:r w:rsidR="00E00920">
        <w:rPr>
          <w:rFonts w:ascii="Bookman Old Style" w:hAnsi="Bookman Old Style"/>
          <w:szCs w:val="24"/>
        </w:rPr>
        <w:t>s</w:t>
      </w:r>
      <w:r w:rsidR="002D5199">
        <w:rPr>
          <w:rFonts w:ascii="Bookman Old Style" w:hAnsi="Bookman Old Style"/>
          <w:szCs w:val="24"/>
        </w:rPr>
        <w:t xml:space="preserve"> had mail delivered late. In February, t</w:t>
      </w:r>
      <w:r>
        <w:rPr>
          <w:rFonts w:ascii="Bookman Old Style" w:hAnsi="Bookman Old Style"/>
          <w:szCs w:val="24"/>
        </w:rPr>
        <w:t xml:space="preserve">he claimant received a notice from the Division that she was </w:t>
      </w:r>
      <w:proofErr w:type="gramStart"/>
      <w:r>
        <w:rPr>
          <w:rFonts w:ascii="Bookman Old Style" w:hAnsi="Bookman Old Style"/>
          <w:szCs w:val="24"/>
        </w:rPr>
        <w:t>overpaid</w:t>
      </w:r>
      <w:proofErr w:type="gramEnd"/>
      <w:r>
        <w:rPr>
          <w:rFonts w:ascii="Bookman Old Style" w:hAnsi="Bookman Old Style"/>
          <w:szCs w:val="24"/>
        </w:rPr>
        <w:t xml:space="preserve"> and she was in contact with the Division on </w:t>
      </w:r>
      <w:r w:rsidR="002D5199">
        <w:rPr>
          <w:rFonts w:ascii="Bookman Old Style" w:hAnsi="Bookman Old Style"/>
          <w:szCs w:val="24"/>
        </w:rPr>
        <w:t xml:space="preserve">February 8, 2021 about the overpayment, which she believed was an error.  The claimant was made aware of the determination in this </w:t>
      </w:r>
      <w:proofErr w:type="gramStart"/>
      <w:r w:rsidR="002D5199">
        <w:rPr>
          <w:rFonts w:ascii="Bookman Old Style" w:hAnsi="Bookman Old Style"/>
          <w:szCs w:val="24"/>
        </w:rPr>
        <w:t>matter</w:t>
      </w:r>
      <w:proofErr w:type="gramEnd"/>
      <w:r w:rsidR="002D5199">
        <w:rPr>
          <w:rFonts w:ascii="Bookman Old Style" w:hAnsi="Bookman Old Style"/>
          <w:szCs w:val="24"/>
        </w:rPr>
        <w:t xml:space="preserve"> and she filed her appeal that day.  </w:t>
      </w:r>
    </w:p>
    <w:p w14:paraId="78521E60" w14:textId="77777777" w:rsidR="0078796F" w:rsidRPr="00304946" w:rsidRDefault="0078796F" w:rsidP="00FC43A0">
      <w:pPr>
        <w:pStyle w:val="Heading4"/>
        <w:jc w:val="center"/>
        <w:rPr>
          <w:rFonts w:ascii="Bookman Old Style" w:hAnsi="Bookman Old Style"/>
          <w:i w:val="0"/>
          <w:color w:val="auto"/>
          <w:szCs w:val="24"/>
        </w:rPr>
      </w:pPr>
      <w:r w:rsidRPr="00304946">
        <w:rPr>
          <w:rFonts w:ascii="Bookman Old Style" w:hAnsi="Bookman Old Style"/>
          <w:i w:val="0"/>
          <w:color w:val="auto"/>
          <w:szCs w:val="24"/>
        </w:rPr>
        <w:t>PROVISIONS OF LAW</w:t>
      </w:r>
      <w:r w:rsidR="00FC43A0">
        <w:rPr>
          <w:rFonts w:ascii="Bookman Old Style" w:hAnsi="Bookman Old Style"/>
          <w:i w:val="0"/>
          <w:color w:val="auto"/>
          <w:szCs w:val="24"/>
        </w:rPr>
        <w:t xml:space="preserve"> - TIMELINESS</w:t>
      </w:r>
    </w:p>
    <w:p w14:paraId="016448DB" w14:textId="77777777" w:rsidR="0078796F" w:rsidRPr="00304946" w:rsidRDefault="0078796F" w:rsidP="00304946">
      <w:pPr>
        <w:tabs>
          <w:tab w:val="left" w:pos="-1440"/>
          <w:tab w:val="left" w:pos="-720"/>
        </w:tabs>
        <w:rPr>
          <w:rFonts w:ascii="Bookman Old Style" w:hAnsi="Bookman Old Style"/>
          <w:szCs w:val="24"/>
        </w:rPr>
      </w:pPr>
    </w:p>
    <w:p w14:paraId="7F4BB652" w14:textId="77777777" w:rsidR="0078796F" w:rsidRPr="00304946" w:rsidRDefault="0078796F" w:rsidP="00304946">
      <w:pPr>
        <w:suppressAutoHyphens/>
        <w:rPr>
          <w:rFonts w:ascii="Bookman Old Style" w:hAnsi="Bookman Old Style"/>
          <w:b/>
          <w:spacing w:val="-3"/>
          <w:szCs w:val="24"/>
        </w:rPr>
      </w:pPr>
      <w:r w:rsidRPr="00304946">
        <w:rPr>
          <w:rFonts w:ascii="Bookman Old Style" w:hAnsi="Bookman Old Style"/>
          <w:b/>
          <w:spacing w:val="-3"/>
          <w:szCs w:val="24"/>
        </w:rPr>
        <w:t xml:space="preserve">AS 23.20.340 provides in </w:t>
      </w:r>
      <w:proofErr w:type="gramStart"/>
      <w:r w:rsidRPr="00304946">
        <w:rPr>
          <w:rFonts w:ascii="Bookman Old Style" w:hAnsi="Bookman Old Style"/>
          <w:b/>
          <w:spacing w:val="-3"/>
          <w:szCs w:val="24"/>
        </w:rPr>
        <w:t>part;</w:t>
      </w:r>
      <w:proofErr w:type="gramEnd"/>
      <w:r w:rsidRPr="00304946">
        <w:rPr>
          <w:rFonts w:ascii="Bookman Old Style" w:hAnsi="Bookman Old Style"/>
          <w:b/>
          <w:spacing w:val="-3"/>
          <w:szCs w:val="24"/>
        </w:rPr>
        <w:t xml:space="preserve">  </w:t>
      </w:r>
    </w:p>
    <w:p w14:paraId="169E73E9" w14:textId="77777777" w:rsidR="0078796F" w:rsidRPr="00304946" w:rsidRDefault="0078796F" w:rsidP="00304946">
      <w:pPr>
        <w:suppressAutoHyphens/>
        <w:rPr>
          <w:rFonts w:ascii="Bookman Old Style" w:hAnsi="Bookman Old Style"/>
          <w:spacing w:val="-3"/>
          <w:szCs w:val="24"/>
        </w:rPr>
      </w:pPr>
    </w:p>
    <w:p w14:paraId="57D163EC" w14:textId="77777777" w:rsidR="0078796F" w:rsidRPr="00304946" w:rsidRDefault="00034E8A"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 xml:space="preserve"> </w:t>
      </w:r>
      <w:r w:rsidR="0078796F" w:rsidRPr="00304946">
        <w:rPr>
          <w:rFonts w:ascii="Bookman Old Style" w:hAnsi="Bookman Old Style"/>
          <w:spacing w:val="-3"/>
          <w:szCs w:val="24"/>
        </w:rPr>
        <w:t>(e)</w:t>
      </w:r>
      <w:r w:rsidR="0078796F" w:rsidRPr="00304946">
        <w:rPr>
          <w:rFonts w:ascii="Bookman Old Style" w:hAnsi="Bookman Old Style"/>
          <w:spacing w:val="-3"/>
          <w:szCs w:val="24"/>
        </w:rPr>
        <w:tab/>
        <w:t xml:space="preserve">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the application was delayed </w:t>
      </w:r>
      <w:proofErr w:type="gramStart"/>
      <w:r w:rsidR="0078796F" w:rsidRPr="00304946">
        <w:rPr>
          <w:rFonts w:ascii="Bookman Old Style" w:hAnsi="Bookman Old Style"/>
          <w:spacing w:val="-3"/>
          <w:szCs w:val="24"/>
        </w:rPr>
        <w:t>as a result of</w:t>
      </w:r>
      <w:proofErr w:type="gramEnd"/>
      <w:r w:rsidR="0078796F" w:rsidRPr="00304946">
        <w:rPr>
          <w:rFonts w:ascii="Bookman Old Style" w:hAnsi="Bookman Old Style"/>
          <w:spacing w:val="-3"/>
          <w:szCs w:val="24"/>
        </w:rPr>
        <w:t xml:space="preserve"> circumstances beyond the claimant's control.</w:t>
      </w:r>
    </w:p>
    <w:p w14:paraId="16F32A01" w14:textId="387FB2B1" w:rsidR="0078796F" w:rsidRDefault="0078796F" w:rsidP="00304946">
      <w:pPr>
        <w:tabs>
          <w:tab w:val="left" w:pos="-720"/>
          <w:tab w:val="left" w:pos="1440"/>
        </w:tabs>
        <w:suppressAutoHyphens/>
        <w:ind w:left="1440" w:hanging="720"/>
        <w:rPr>
          <w:rFonts w:ascii="Bookman Old Style" w:hAnsi="Bookman Old Style"/>
          <w:spacing w:val="-3"/>
          <w:szCs w:val="24"/>
        </w:rPr>
      </w:pPr>
    </w:p>
    <w:p w14:paraId="15F71036" w14:textId="77777777" w:rsidR="00E00920" w:rsidRPr="00304946" w:rsidRDefault="00E00920" w:rsidP="00304946">
      <w:pPr>
        <w:tabs>
          <w:tab w:val="left" w:pos="-720"/>
          <w:tab w:val="left" w:pos="1440"/>
        </w:tabs>
        <w:suppressAutoHyphens/>
        <w:ind w:left="1440" w:hanging="720"/>
        <w:rPr>
          <w:rFonts w:ascii="Bookman Old Style" w:hAnsi="Bookman Old Style"/>
          <w:spacing w:val="-3"/>
          <w:szCs w:val="24"/>
        </w:rPr>
      </w:pPr>
    </w:p>
    <w:p w14:paraId="099F36F7" w14:textId="77777777"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lastRenderedPageBreak/>
        <w:t>(f)</w:t>
      </w:r>
      <w:r w:rsidRPr="00304946">
        <w:rPr>
          <w:rFonts w:ascii="Bookman Old Style" w:hAnsi="Bookman Old Style"/>
          <w:spacing w:val="-3"/>
          <w:szCs w:val="24"/>
        </w:rPr>
        <w:tab/>
        <w:t xml:space="preserve">If a determination of disqualification under AS 23.20.360, 23.20.362, 23.20.375, 23.20.378 </w:t>
      </w:r>
      <w:r w:rsidRPr="00304946">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14:paraId="3C0C69F6" w14:textId="77777777" w:rsidR="0078796F" w:rsidRPr="00304946" w:rsidRDefault="0078796F" w:rsidP="00304946">
      <w:pPr>
        <w:tabs>
          <w:tab w:val="left" w:pos="-720"/>
        </w:tabs>
        <w:suppressAutoHyphens/>
        <w:rPr>
          <w:rFonts w:ascii="Bookman Old Style" w:hAnsi="Bookman Old Style"/>
          <w:spacing w:val="-3"/>
          <w:szCs w:val="24"/>
        </w:rPr>
      </w:pPr>
    </w:p>
    <w:p w14:paraId="4349E01A" w14:textId="77777777" w:rsidR="0078796F" w:rsidRPr="00304946" w:rsidRDefault="0078796F" w:rsidP="00304946">
      <w:pPr>
        <w:tabs>
          <w:tab w:val="left" w:pos="-720"/>
        </w:tabs>
        <w:suppressAutoHyphens/>
        <w:rPr>
          <w:rFonts w:ascii="Bookman Old Style" w:hAnsi="Bookman Old Style"/>
          <w:b/>
          <w:spacing w:val="-3"/>
          <w:szCs w:val="24"/>
        </w:rPr>
      </w:pPr>
      <w:r w:rsidRPr="00304946">
        <w:rPr>
          <w:rFonts w:ascii="Bookman Old Style" w:hAnsi="Bookman Old Style"/>
          <w:b/>
          <w:spacing w:val="-3"/>
          <w:szCs w:val="24"/>
        </w:rPr>
        <w:t xml:space="preserve">8 AAC 85.151 provides in </w:t>
      </w:r>
      <w:proofErr w:type="gramStart"/>
      <w:r w:rsidRPr="00304946">
        <w:rPr>
          <w:rFonts w:ascii="Bookman Old Style" w:hAnsi="Bookman Old Style"/>
          <w:b/>
          <w:spacing w:val="-3"/>
          <w:szCs w:val="24"/>
        </w:rPr>
        <w:t>part;</w:t>
      </w:r>
      <w:proofErr w:type="gramEnd"/>
      <w:r w:rsidRPr="00304946">
        <w:rPr>
          <w:rFonts w:ascii="Bookman Old Style" w:hAnsi="Bookman Old Style"/>
          <w:b/>
          <w:spacing w:val="-3"/>
          <w:szCs w:val="24"/>
        </w:rPr>
        <w:t xml:space="preserve">  </w:t>
      </w:r>
    </w:p>
    <w:p w14:paraId="04272834" w14:textId="77777777" w:rsidR="0078796F" w:rsidRPr="00304946" w:rsidRDefault="0078796F" w:rsidP="00304946">
      <w:pPr>
        <w:tabs>
          <w:tab w:val="left" w:pos="-720"/>
          <w:tab w:val="left" w:pos="1440"/>
        </w:tabs>
        <w:suppressAutoHyphens/>
        <w:ind w:left="1440" w:hanging="720"/>
        <w:rPr>
          <w:rFonts w:ascii="Bookman Old Style" w:hAnsi="Bookman Old Style"/>
          <w:b/>
          <w:spacing w:val="-3"/>
          <w:szCs w:val="24"/>
        </w:rPr>
      </w:pPr>
    </w:p>
    <w:p w14:paraId="01D73B2F" w14:textId="6F751245" w:rsidR="0078796F" w:rsidRPr="00E00920" w:rsidRDefault="0078796F" w:rsidP="00E00920">
      <w:pPr>
        <w:pStyle w:val="BodyTextIndent"/>
        <w:widowControl/>
        <w:numPr>
          <w:ilvl w:val="0"/>
          <w:numId w:val="2"/>
        </w:numPr>
        <w:tabs>
          <w:tab w:val="clear" w:pos="720"/>
          <w:tab w:val="clear" w:pos="5587"/>
          <w:tab w:val="left" w:pos="-720"/>
        </w:tabs>
        <w:rPr>
          <w:rFonts w:ascii="Bookman Old Style" w:hAnsi="Bookman Old Style"/>
          <w:szCs w:val="24"/>
        </w:rPr>
      </w:pPr>
      <w:r w:rsidRPr="00304946">
        <w:rPr>
          <w:rFonts w:ascii="Bookman Old Style" w:hAnsi="Bookman Old Style"/>
          <w:szCs w:val="24"/>
        </w:rPr>
        <w:t xml:space="preserve">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w:t>
      </w:r>
      <w:proofErr w:type="gramStart"/>
      <w:r w:rsidRPr="00304946">
        <w:rPr>
          <w:rFonts w:ascii="Bookman Old Style" w:hAnsi="Bookman Old Style"/>
          <w:szCs w:val="24"/>
        </w:rPr>
        <w:t>time period</w:t>
      </w:r>
      <w:proofErr w:type="gramEnd"/>
      <w:r w:rsidRPr="00304946">
        <w:rPr>
          <w:rFonts w:ascii="Bookman Old Style" w:hAnsi="Bookman Old Style"/>
          <w:szCs w:val="24"/>
        </w:rPr>
        <w:t xml:space="preserve"> will be computed under Rule 6 of the Rules of Civil Procedure. However, the 30-day period may be extended for a reasonable time if the claimant shows that the failure to file within this period was the result of circumstances beyond his or her control.</w:t>
      </w:r>
    </w:p>
    <w:p w14:paraId="39062828" w14:textId="77777777" w:rsidR="0078796F" w:rsidRPr="00034E8A" w:rsidRDefault="0078796F" w:rsidP="00FC43A0">
      <w:pPr>
        <w:pStyle w:val="Heading4"/>
        <w:jc w:val="center"/>
        <w:rPr>
          <w:rFonts w:ascii="Bookman Old Style" w:hAnsi="Bookman Old Style"/>
          <w:i w:val="0"/>
          <w:color w:val="auto"/>
          <w:szCs w:val="24"/>
        </w:rPr>
      </w:pPr>
      <w:r w:rsidRPr="00034E8A">
        <w:rPr>
          <w:rFonts w:ascii="Bookman Old Style" w:hAnsi="Bookman Old Style"/>
          <w:i w:val="0"/>
          <w:color w:val="auto"/>
          <w:szCs w:val="24"/>
        </w:rPr>
        <w:t>CONCLUSION</w:t>
      </w:r>
      <w:r w:rsidR="00FC43A0">
        <w:rPr>
          <w:rFonts w:ascii="Bookman Old Style" w:hAnsi="Bookman Old Style"/>
          <w:i w:val="0"/>
          <w:color w:val="auto"/>
          <w:szCs w:val="24"/>
        </w:rPr>
        <w:t xml:space="preserve"> - TIMELINESS</w:t>
      </w:r>
    </w:p>
    <w:p w14:paraId="3C3F5535" w14:textId="77777777" w:rsidR="0078796F" w:rsidRPr="00304946" w:rsidRDefault="0078796F" w:rsidP="00304946">
      <w:pPr>
        <w:tabs>
          <w:tab w:val="left" w:pos="-1440"/>
          <w:tab w:val="left" w:pos="-720"/>
        </w:tabs>
        <w:rPr>
          <w:rFonts w:ascii="Bookman Old Style" w:hAnsi="Bookman Old Style"/>
          <w:szCs w:val="24"/>
        </w:rPr>
      </w:pPr>
    </w:p>
    <w:p w14:paraId="64B4B874" w14:textId="36B61B17" w:rsidR="0078796F"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An appellant has the burden to establish some circumstance beyond the appellant’s control prevented the timely filing of the appeal. </w:t>
      </w:r>
    </w:p>
    <w:p w14:paraId="033A09F7" w14:textId="77777777" w:rsidR="002D5199" w:rsidRPr="00304946" w:rsidRDefault="002D5199" w:rsidP="00304946">
      <w:pPr>
        <w:tabs>
          <w:tab w:val="left" w:pos="-1440"/>
          <w:tab w:val="left" w:pos="-720"/>
        </w:tabs>
        <w:rPr>
          <w:rFonts w:ascii="Bookman Old Style" w:hAnsi="Bookman Old Style"/>
          <w:szCs w:val="24"/>
        </w:rPr>
      </w:pPr>
    </w:p>
    <w:p w14:paraId="10BCD14C" w14:textId="77777777" w:rsidR="002D5199" w:rsidRPr="002D5199" w:rsidRDefault="002D5199" w:rsidP="002D5199">
      <w:pPr>
        <w:suppressAutoHyphens/>
        <w:ind w:left="720"/>
        <w:rPr>
          <w:rFonts w:ascii="Bookman Old Style" w:hAnsi="Bookman Old Style"/>
          <w:i/>
          <w:iCs/>
          <w:spacing w:val="-3"/>
          <w:szCs w:val="24"/>
        </w:rPr>
      </w:pPr>
      <w:r w:rsidRPr="002D5199">
        <w:rPr>
          <w:rFonts w:ascii="Bookman Old Style" w:hAnsi="Bookman Old Style"/>
          <w:i/>
          <w:iCs/>
          <w:spacing w:val="-3"/>
          <w:szCs w:val="24"/>
        </w:rPr>
        <w:t xml:space="preserve">It is clear from </w:t>
      </w:r>
      <w:r w:rsidRPr="002D5199">
        <w:rPr>
          <w:rFonts w:ascii="Bookman Old Style" w:hAnsi="Bookman Old Style"/>
          <w:i/>
          <w:iCs/>
          <w:spacing w:val="-3"/>
          <w:szCs w:val="24"/>
          <w:u w:val="single"/>
        </w:rPr>
        <w:t>Estes v. Department of Labor</w:t>
      </w:r>
      <w:r w:rsidRPr="002D5199">
        <w:rPr>
          <w:rFonts w:ascii="Bookman Old Style" w:hAnsi="Bookman Old Style"/>
          <w:i/>
          <w:iCs/>
          <w:spacing w:val="-3"/>
          <w:szCs w:val="24"/>
        </w:rPr>
        <w:t xml:space="preserve">, 625 P.2d 293 (Alaska 1981) that a late claimant must show some quantum of cause; implicit is the requirement that the claimant's delay be caused by some incapacity, be it youth, illness, limited education, delay by the post office, or excusable misunderstanding, at the very least, and that the state suffer no prejudice. If the delay is short, the claimant need show only some cause; for longer delays, more cause must be shown. </w:t>
      </w:r>
      <w:r w:rsidRPr="002D5199">
        <w:rPr>
          <w:rFonts w:ascii="Bookman Old Style" w:hAnsi="Bookman Old Style"/>
          <w:i/>
          <w:iCs/>
          <w:spacing w:val="-3"/>
          <w:szCs w:val="24"/>
          <w:u w:val="single"/>
        </w:rPr>
        <w:t>Borton v. Emp. Sec. Div.</w:t>
      </w:r>
      <w:r w:rsidRPr="002D5199">
        <w:rPr>
          <w:rFonts w:ascii="Bookman Old Style" w:hAnsi="Bookman Old Style"/>
          <w:i/>
          <w:iCs/>
          <w:spacing w:val="-3"/>
          <w:szCs w:val="24"/>
        </w:rPr>
        <w:t>, Super. Ct., 1KE-84-620 CI, (Alaska, October 10, 1985).</w:t>
      </w:r>
    </w:p>
    <w:p w14:paraId="0415310E" w14:textId="77777777" w:rsidR="0078796F" w:rsidRPr="002D5199" w:rsidRDefault="0078796F" w:rsidP="002D5199">
      <w:pPr>
        <w:tabs>
          <w:tab w:val="left" w:pos="-1440"/>
          <w:tab w:val="left" w:pos="-720"/>
        </w:tabs>
        <w:ind w:left="720"/>
        <w:rPr>
          <w:rFonts w:ascii="Bookman Old Style" w:hAnsi="Bookman Old Style"/>
          <w:i/>
          <w:iCs/>
          <w:szCs w:val="24"/>
        </w:rPr>
      </w:pPr>
    </w:p>
    <w:p w14:paraId="3C07A3AD" w14:textId="77777777" w:rsidR="0078796F" w:rsidRPr="002D5199" w:rsidRDefault="0078796F" w:rsidP="002D5199">
      <w:pPr>
        <w:suppressAutoHyphens/>
        <w:ind w:left="720"/>
        <w:rPr>
          <w:rFonts w:ascii="Bookman Old Style" w:hAnsi="Bookman Old Style"/>
          <w:i/>
          <w:iCs/>
          <w:spacing w:val="-3"/>
          <w:szCs w:val="24"/>
        </w:rPr>
      </w:pPr>
      <w:r w:rsidRPr="002D5199">
        <w:rPr>
          <w:rFonts w:ascii="Bookman Old Style" w:hAnsi="Bookman Old Style"/>
          <w:i/>
          <w:iCs/>
          <w:spacing w:val="-3"/>
          <w:szCs w:val="24"/>
        </w:rPr>
        <w:t xml:space="preserve">Once a notice has been properly mailed to an individual's last known address, the Department has discharged its "notice" obligation. The appellant's asserted failure to receive the notice does not establish cause for an extension of the appeal period. </w:t>
      </w:r>
      <w:r w:rsidRPr="002D5199">
        <w:rPr>
          <w:rFonts w:ascii="Bookman Old Style" w:hAnsi="Bookman Old Style"/>
          <w:i/>
          <w:iCs/>
          <w:spacing w:val="-3"/>
          <w:szCs w:val="24"/>
          <w:u w:val="single"/>
        </w:rPr>
        <w:t>Andrews,</w:t>
      </w:r>
      <w:r w:rsidR="00304946" w:rsidRPr="002D5199">
        <w:rPr>
          <w:rFonts w:ascii="Bookman Old Style" w:hAnsi="Bookman Old Style"/>
          <w:i/>
          <w:iCs/>
          <w:spacing w:val="-3"/>
          <w:szCs w:val="24"/>
        </w:rPr>
        <w:t xml:space="preserve"> Com</w:t>
      </w:r>
      <w:r w:rsidRPr="002D5199">
        <w:rPr>
          <w:rFonts w:ascii="Bookman Old Style" w:hAnsi="Bookman Old Style"/>
          <w:i/>
          <w:iCs/>
          <w:spacing w:val="-3"/>
          <w:szCs w:val="24"/>
        </w:rPr>
        <w:t xml:space="preserve">. Dec. 76H-167, Oct. 8, 1976; aff'd </w:t>
      </w:r>
      <w:r w:rsidRPr="002D5199">
        <w:rPr>
          <w:rFonts w:ascii="Bookman Old Style" w:hAnsi="Bookman Old Style"/>
          <w:i/>
          <w:iCs/>
          <w:spacing w:val="-3"/>
          <w:szCs w:val="24"/>
          <w:u w:val="single"/>
        </w:rPr>
        <w:t>Andrews v. State Dept. of Labor</w:t>
      </w:r>
      <w:r w:rsidRPr="002D5199">
        <w:rPr>
          <w:rFonts w:ascii="Bookman Old Style" w:hAnsi="Bookman Old Style"/>
          <w:i/>
          <w:iCs/>
          <w:spacing w:val="-3"/>
          <w:szCs w:val="24"/>
        </w:rPr>
        <w:t xml:space="preserve">, No. 76-942 Civ. (Alaska Super. Ct. 1st J.D., April 13, 1977). There is a rebuttable presumption that a notice placed in the mail will be timely delivered. </w:t>
      </w:r>
      <w:r w:rsidRPr="002D5199">
        <w:rPr>
          <w:rFonts w:ascii="Bookman Old Style" w:hAnsi="Bookman Old Style"/>
          <w:i/>
          <w:iCs/>
          <w:spacing w:val="-3"/>
          <w:szCs w:val="24"/>
          <w:u w:val="single"/>
        </w:rPr>
        <w:t>Rosser</w:t>
      </w:r>
      <w:r w:rsidR="00304946" w:rsidRPr="002D5199">
        <w:rPr>
          <w:rFonts w:ascii="Bookman Old Style" w:hAnsi="Bookman Old Style"/>
          <w:i/>
          <w:iCs/>
          <w:spacing w:val="-3"/>
          <w:szCs w:val="24"/>
        </w:rPr>
        <w:t>, Com</w:t>
      </w:r>
      <w:r w:rsidRPr="002D5199">
        <w:rPr>
          <w:rFonts w:ascii="Bookman Old Style" w:hAnsi="Bookman Old Style"/>
          <w:i/>
          <w:iCs/>
          <w:spacing w:val="-3"/>
          <w:szCs w:val="24"/>
        </w:rPr>
        <w:t>. Dec. 83H-UI-145, June 15, 1983.</w:t>
      </w:r>
    </w:p>
    <w:p w14:paraId="013A06CA" w14:textId="2EE2C7BF" w:rsidR="0078796F" w:rsidRDefault="0078796F" w:rsidP="00304946">
      <w:pPr>
        <w:tabs>
          <w:tab w:val="left" w:pos="1440"/>
          <w:tab w:val="left" w:pos="2160"/>
          <w:tab w:val="left" w:pos="5586"/>
          <w:tab w:val="left" w:pos="5760"/>
        </w:tabs>
        <w:suppressAutoHyphens/>
        <w:rPr>
          <w:rFonts w:ascii="Bookman Old Style" w:hAnsi="Bookman Old Style"/>
          <w:spacing w:val="-3"/>
          <w:szCs w:val="24"/>
        </w:rPr>
      </w:pPr>
    </w:p>
    <w:p w14:paraId="76286A62" w14:textId="16C2A9EC" w:rsidR="0078796F" w:rsidRPr="00E00920" w:rsidRDefault="002D5199" w:rsidP="00E00920">
      <w:pPr>
        <w:tabs>
          <w:tab w:val="left" w:pos="1440"/>
          <w:tab w:val="left" w:pos="2160"/>
          <w:tab w:val="left" w:pos="5586"/>
          <w:tab w:val="left" w:pos="5760"/>
        </w:tabs>
        <w:suppressAutoHyphens/>
        <w:rPr>
          <w:rFonts w:ascii="Bookman Old Style" w:hAnsi="Bookman Old Style"/>
          <w:spacing w:val="-3"/>
          <w:szCs w:val="24"/>
        </w:rPr>
      </w:pPr>
      <w:r>
        <w:rPr>
          <w:rFonts w:ascii="Bookman Old Style" w:hAnsi="Bookman Old Style"/>
          <w:spacing w:val="-3"/>
          <w:szCs w:val="24"/>
        </w:rPr>
        <w:t xml:space="preserve">The determination </w:t>
      </w:r>
      <w:r w:rsidR="00E00920">
        <w:rPr>
          <w:rFonts w:ascii="Bookman Old Style" w:hAnsi="Bookman Old Style"/>
          <w:spacing w:val="-3"/>
          <w:szCs w:val="24"/>
        </w:rPr>
        <w:t xml:space="preserve">was delivered to the claimant </w:t>
      </w:r>
      <w:r>
        <w:rPr>
          <w:rFonts w:ascii="Bookman Old Style" w:hAnsi="Bookman Old Style"/>
          <w:spacing w:val="-3"/>
          <w:szCs w:val="24"/>
        </w:rPr>
        <w:t>late</w:t>
      </w:r>
      <w:r w:rsidR="00E00920">
        <w:rPr>
          <w:rFonts w:ascii="Bookman Old Style" w:hAnsi="Bookman Old Style"/>
          <w:spacing w:val="-3"/>
          <w:szCs w:val="24"/>
        </w:rPr>
        <w:t xml:space="preserve"> by the Post Office</w:t>
      </w:r>
      <w:r>
        <w:rPr>
          <w:rFonts w:ascii="Bookman Old Style" w:hAnsi="Bookman Old Style"/>
          <w:spacing w:val="-3"/>
          <w:szCs w:val="24"/>
        </w:rPr>
        <w:t xml:space="preserve">. She filed her appeal as soon as she became aware of the determination. The Tribunal finds the delay was due to circumstances beyond the claimant’s control. </w:t>
      </w:r>
    </w:p>
    <w:p w14:paraId="07863807" w14:textId="77777777"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lastRenderedPageBreak/>
        <w:t>DECISION</w:t>
      </w:r>
      <w:r w:rsidR="00FC43A0">
        <w:rPr>
          <w:rFonts w:ascii="Bookman Old Style" w:hAnsi="Bookman Old Style"/>
          <w:i w:val="0"/>
          <w:color w:val="auto"/>
          <w:szCs w:val="24"/>
        </w:rPr>
        <w:t xml:space="preserve"> - TIMELINESS</w:t>
      </w:r>
    </w:p>
    <w:p w14:paraId="432012EC" w14:textId="77777777" w:rsidR="0078796F" w:rsidRPr="00304946" w:rsidRDefault="0078796F" w:rsidP="00304946">
      <w:pPr>
        <w:tabs>
          <w:tab w:val="left" w:pos="-1440"/>
          <w:tab w:val="left" w:pos="-720"/>
        </w:tabs>
        <w:rPr>
          <w:rFonts w:ascii="Bookman Old Style" w:hAnsi="Bookman Old Style"/>
          <w:szCs w:val="24"/>
        </w:rPr>
      </w:pPr>
    </w:p>
    <w:p w14:paraId="75C9F93B" w14:textId="44FD86EB" w:rsidR="00780095" w:rsidRPr="00E00920" w:rsidRDefault="000E7714" w:rsidP="00E00920">
      <w:pPr>
        <w:tabs>
          <w:tab w:val="left" w:pos="-720"/>
          <w:tab w:val="left" w:pos="1440"/>
        </w:tabs>
        <w:suppressAutoHyphens/>
        <w:rPr>
          <w:rFonts w:ascii="Bookman Old Style" w:hAnsi="Bookman Old Style"/>
          <w:spacing w:val="-3"/>
          <w:szCs w:val="24"/>
        </w:rPr>
      </w:pPr>
      <w:r w:rsidRPr="00304946">
        <w:rPr>
          <w:rFonts w:ascii="Bookman Old Style" w:hAnsi="Bookman Old Style"/>
          <w:spacing w:val="-3"/>
          <w:szCs w:val="24"/>
        </w:rPr>
        <w:t xml:space="preserve">The </w:t>
      </w:r>
      <w:r w:rsidR="005A3873">
        <w:rPr>
          <w:rFonts w:ascii="Bookman Old Style" w:hAnsi="Bookman Old Style"/>
          <w:szCs w:val="24"/>
        </w:rPr>
        <w:t>claimant’s</w:t>
      </w:r>
      <w:r w:rsidRPr="00304946">
        <w:rPr>
          <w:rFonts w:ascii="Bookman Old Style" w:hAnsi="Bookman Old Style"/>
          <w:szCs w:val="24"/>
        </w:rPr>
        <w:t xml:space="preserve"> </w:t>
      </w:r>
      <w:r w:rsidR="0078796F" w:rsidRPr="00304946">
        <w:rPr>
          <w:rFonts w:ascii="Bookman Old Style" w:hAnsi="Bookman Old Style"/>
          <w:spacing w:val="-3"/>
          <w:szCs w:val="24"/>
        </w:rPr>
        <w:t xml:space="preserve">appeal from the notice of determination issued on </w:t>
      </w:r>
      <w:r w:rsidR="005A3873">
        <w:rPr>
          <w:rFonts w:ascii="Bookman Old Style" w:hAnsi="Bookman Old Style"/>
          <w:spacing w:val="-3"/>
          <w:szCs w:val="24"/>
        </w:rPr>
        <w:t xml:space="preserve">December 18, </w:t>
      </w:r>
      <w:proofErr w:type="gramStart"/>
      <w:r w:rsidR="005A3873">
        <w:rPr>
          <w:rFonts w:ascii="Bookman Old Style" w:hAnsi="Bookman Old Style"/>
          <w:spacing w:val="-3"/>
          <w:szCs w:val="24"/>
        </w:rPr>
        <w:t>2020</w:t>
      </w:r>
      <w:proofErr w:type="gramEnd"/>
      <w:r w:rsidR="0078796F" w:rsidRPr="00304946">
        <w:rPr>
          <w:rFonts w:ascii="Bookman Old Style" w:hAnsi="Bookman Old Style"/>
          <w:spacing w:val="-3"/>
          <w:szCs w:val="24"/>
        </w:rPr>
        <w:t xml:space="preserve"> is </w:t>
      </w:r>
      <w:r w:rsidR="0078796F" w:rsidRPr="00304946">
        <w:rPr>
          <w:rFonts w:ascii="Bookman Old Style" w:hAnsi="Bookman Old Style"/>
          <w:b/>
          <w:spacing w:val="-3"/>
          <w:szCs w:val="24"/>
        </w:rPr>
        <w:t>DISMISSED</w:t>
      </w:r>
      <w:r w:rsidRPr="00304946">
        <w:rPr>
          <w:rFonts w:ascii="Bookman Old Style" w:hAnsi="Bookman Old Style"/>
          <w:spacing w:val="-3"/>
          <w:szCs w:val="24"/>
        </w:rPr>
        <w:t>.</w:t>
      </w:r>
    </w:p>
    <w:p w14:paraId="606B4DE8"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t>CASE HISTORY</w:t>
      </w:r>
      <w:r>
        <w:rPr>
          <w:rFonts w:ascii="Bookman Old Style" w:hAnsi="Bookman Old Style"/>
          <w:i w:val="0"/>
          <w:color w:val="auto"/>
          <w:szCs w:val="24"/>
        </w:rPr>
        <w:t xml:space="preserve"> - SEPARATION</w:t>
      </w:r>
    </w:p>
    <w:p w14:paraId="0F98B8B1" w14:textId="77777777" w:rsidR="00FC43A0" w:rsidRPr="00D82DF6" w:rsidRDefault="00FC43A0" w:rsidP="00FC43A0">
      <w:pPr>
        <w:tabs>
          <w:tab w:val="left" w:pos="-1440"/>
          <w:tab w:val="left" w:pos="-720"/>
        </w:tabs>
        <w:rPr>
          <w:rFonts w:ascii="Bookman Old Style" w:hAnsi="Bookman Old Style"/>
          <w:szCs w:val="24"/>
        </w:rPr>
      </w:pPr>
    </w:p>
    <w:p w14:paraId="70F217FE" w14:textId="23853C5F" w:rsidR="00FC43A0" w:rsidRPr="00D82DF6" w:rsidRDefault="00FC43A0" w:rsidP="00FC43A0">
      <w:pPr>
        <w:widowControl/>
        <w:spacing w:after="200"/>
        <w:rPr>
          <w:rFonts w:ascii="Bookman Old Style" w:hAnsi="Bookman Old Style"/>
          <w:snapToGrid/>
          <w:szCs w:val="24"/>
        </w:rPr>
      </w:pPr>
      <w:r w:rsidRPr="00D82DF6">
        <w:rPr>
          <w:rFonts w:ascii="Bookman Old Style" w:hAnsi="Bookman Old Style"/>
          <w:snapToGrid/>
          <w:szCs w:val="24"/>
        </w:rPr>
        <w:t xml:space="preserve">The determination </w:t>
      </w:r>
      <w:r w:rsidR="005A3873">
        <w:rPr>
          <w:rFonts w:ascii="Bookman Old Style" w:hAnsi="Bookman Old Style"/>
          <w:snapToGrid/>
          <w:szCs w:val="24"/>
        </w:rPr>
        <w:t xml:space="preserve">issued December 18, </w:t>
      </w:r>
      <w:proofErr w:type="gramStart"/>
      <w:r w:rsidR="005A3873">
        <w:rPr>
          <w:rFonts w:ascii="Bookman Old Style" w:hAnsi="Bookman Old Style"/>
          <w:snapToGrid/>
          <w:szCs w:val="24"/>
        </w:rPr>
        <w:t>2020</w:t>
      </w:r>
      <w:proofErr w:type="gramEnd"/>
      <w:r w:rsidRPr="00D82DF6">
        <w:rPr>
          <w:rFonts w:ascii="Bookman Old Style" w:hAnsi="Bookman Old Style"/>
          <w:snapToGrid/>
          <w:szCs w:val="24"/>
        </w:rPr>
        <w:t xml:space="preserve"> denied </w:t>
      </w:r>
      <w:r w:rsidR="005A3873">
        <w:rPr>
          <w:rFonts w:ascii="Bookman Old Style" w:hAnsi="Bookman Old Style"/>
          <w:snapToGrid/>
          <w:szCs w:val="24"/>
        </w:rPr>
        <w:t xml:space="preserve">the claimant’s </w:t>
      </w:r>
      <w:r w:rsidRPr="00D82DF6">
        <w:rPr>
          <w:rFonts w:ascii="Bookman Old Style" w:hAnsi="Bookman Old Style"/>
          <w:snapToGrid/>
          <w:szCs w:val="24"/>
        </w:rPr>
        <w:t>benefits under Alaska Statute 23.20.379. The issue before the Appeal Tribunal is whether the claimant voluntarily quit suitable work without good cause.</w:t>
      </w:r>
    </w:p>
    <w:p w14:paraId="128F663C"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t>FINDINGS OF FACT</w:t>
      </w:r>
      <w:r>
        <w:rPr>
          <w:rFonts w:ascii="Bookman Old Style" w:hAnsi="Bookman Old Style"/>
          <w:i w:val="0"/>
          <w:color w:val="auto"/>
          <w:szCs w:val="24"/>
        </w:rPr>
        <w:t xml:space="preserve"> - SEPARATION</w:t>
      </w:r>
    </w:p>
    <w:p w14:paraId="2251C21F" w14:textId="77777777" w:rsidR="00FC43A0" w:rsidRPr="00D82DF6" w:rsidRDefault="00FC43A0" w:rsidP="00FC43A0">
      <w:pPr>
        <w:tabs>
          <w:tab w:val="left" w:pos="-1440"/>
          <w:tab w:val="left" w:pos="-720"/>
        </w:tabs>
        <w:rPr>
          <w:rFonts w:ascii="Bookman Old Style" w:hAnsi="Bookman Old Style"/>
          <w:szCs w:val="24"/>
        </w:rPr>
      </w:pPr>
    </w:p>
    <w:p w14:paraId="13E820AF" w14:textId="61297BF7" w:rsidR="00FC43A0" w:rsidRDefault="00FC43A0" w:rsidP="00FC43A0">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on </w:t>
      </w:r>
      <w:r w:rsidR="001A5604">
        <w:rPr>
          <w:rFonts w:ascii="Bookman Old Style" w:hAnsi="Bookman Old Style"/>
          <w:snapToGrid/>
          <w:szCs w:val="24"/>
        </w:rPr>
        <w:t>June 29, 2019</w:t>
      </w:r>
      <w:r w:rsidRPr="00D82DF6">
        <w:rPr>
          <w:rFonts w:ascii="Bookman Old Style" w:hAnsi="Bookman Old Style"/>
          <w:snapToGrid/>
          <w:szCs w:val="24"/>
        </w:rPr>
        <w:t xml:space="preserve">. </w:t>
      </w:r>
      <w:r w:rsidR="001A5604">
        <w:rPr>
          <w:rFonts w:ascii="Bookman Old Style" w:hAnsi="Bookman Old Style"/>
          <w:snapToGrid/>
          <w:szCs w:val="24"/>
        </w:rPr>
        <w:t>She</w:t>
      </w:r>
      <w:r w:rsidRPr="00D82DF6">
        <w:rPr>
          <w:rFonts w:ascii="Bookman Old Style" w:hAnsi="Bookman Old Style"/>
          <w:snapToGrid/>
          <w:szCs w:val="24"/>
        </w:rPr>
        <w:t xml:space="preserve"> last worked on </w:t>
      </w:r>
      <w:r w:rsidR="00E00920">
        <w:rPr>
          <w:rFonts w:ascii="Bookman Old Style" w:hAnsi="Bookman Old Style"/>
          <w:snapToGrid/>
          <w:szCs w:val="24"/>
        </w:rPr>
        <w:t xml:space="preserve">       </w:t>
      </w:r>
      <w:r w:rsidR="001A5604">
        <w:rPr>
          <w:rFonts w:ascii="Bookman Old Style" w:hAnsi="Bookman Old Style"/>
          <w:snapToGrid/>
          <w:szCs w:val="24"/>
        </w:rPr>
        <w:t>July 20, 2019</w:t>
      </w:r>
      <w:r w:rsidRPr="00D82DF6">
        <w:rPr>
          <w:rFonts w:ascii="Bookman Old Style" w:hAnsi="Bookman Old Style"/>
          <w:snapToGrid/>
          <w:szCs w:val="24"/>
        </w:rPr>
        <w:t xml:space="preserve">. At that time, </w:t>
      </w:r>
      <w:r w:rsidR="001A5604">
        <w:rPr>
          <w:rFonts w:ascii="Bookman Old Style" w:hAnsi="Bookman Old Style"/>
          <w:snapToGrid/>
          <w:szCs w:val="24"/>
        </w:rPr>
        <w:t>she</w:t>
      </w:r>
      <w:r w:rsidRPr="00D82DF6">
        <w:rPr>
          <w:rFonts w:ascii="Bookman Old Style" w:hAnsi="Bookman Old Style"/>
          <w:snapToGrid/>
          <w:szCs w:val="24"/>
        </w:rPr>
        <w:t xml:space="preserve"> worked </w:t>
      </w:r>
      <w:r w:rsidR="001A5604">
        <w:rPr>
          <w:rFonts w:ascii="Bookman Old Style" w:hAnsi="Bookman Old Style"/>
          <w:snapToGrid/>
          <w:szCs w:val="24"/>
        </w:rPr>
        <w:t>part time</w:t>
      </w:r>
      <w:r w:rsidRPr="00D82DF6">
        <w:rPr>
          <w:rFonts w:ascii="Bookman Old Style" w:hAnsi="Bookman Old Style"/>
          <w:snapToGrid/>
          <w:szCs w:val="24"/>
        </w:rPr>
        <w:t xml:space="preserve"> as a </w:t>
      </w:r>
      <w:r w:rsidR="001A5604">
        <w:rPr>
          <w:rFonts w:ascii="Bookman Old Style" w:hAnsi="Bookman Old Style"/>
          <w:snapToGrid/>
          <w:szCs w:val="24"/>
        </w:rPr>
        <w:t>bartender</w:t>
      </w:r>
      <w:r w:rsidRPr="00D82DF6">
        <w:rPr>
          <w:rFonts w:ascii="Bookman Old Style" w:hAnsi="Bookman Old Style"/>
          <w:snapToGrid/>
          <w:szCs w:val="24"/>
        </w:rPr>
        <w:t>.</w:t>
      </w:r>
      <w:r w:rsidR="00F04AD0">
        <w:rPr>
          <w:rFonts w:ascii="Bookman Old Style" w:hAnsi="Bookman Old Style"/>
          <w:snapToGrid/>
          <w:szCs w:val="24"/>
        </w:rPr>
        <w:t xml:space="preserve"> She was paid $10.00 per hour plus tips.  </w:t>
      </w:r>
    </w:p>
    <w:p w14:paraId="6289BD95" w14:textId="3EF91F38" w:rsidR="006836BB" w:rsidRDefault="001A5604" w:rsidP="00FC43A0">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noted after </w:t>
      </w:r>
      <w:r w:rsidR="00F04AD0">
        <w:rPr>
          <w:rFonts w:ascii="Bookman Old Style" w:hAnsi="Bookman Old Style"/>
          <w:snapToGrid/>
          <w:szCs w:val="24"/>
        </w:rPr>
        <w:t>her first few</w:t>
      </w:r>
      <w:r>
        <w:rPr>
          <w:rFonts w:ascii="Bookman Old Style" w:hAnsi="Bookman Old Style"/>
          <w:snapToGrid/>
          <w:szCs w:val="24"/>
        </w:rPr>
        <w:t xml:space="preserve"> shifts </w:t>
      </w:r>
      <w:proofErr w:type="gramStart"/>
      <w:r>
        <w:rPr>
          <w:rFonts w:ascii="Bookman Old Style" w:hAnsi="Bookman Old Style"/>
          <w:snapToGrid/>
          <w:szCs w:val="24"/>
        </w:rPr>
        <w:t>that other employees</w:t>
      </w:r>
      <w:proofErr w:type="gramEnd"/>
      <w:r>
        <w:rPr>
          <w:rFonts w:ascii="Bookman Old Style" w:hAnsi="Bookman Old Style"/>
          <w:snapToGrid/>
          <w:szCs w:val="24"/>
        </w:rPr>
        <w:t xml:space="preserve"> who were serving drinks would come behind the bar </w:t>
      </w:r>
      <w:r w:rsidR="00F04AD0">
        <w:rPr>
          <w:rFonts w:ascii="Bookman Old Style" w:hAnsi="Bookman Old Style"/>
          <w:snapToGrid/>
          <w:szCs w:val="24"/>
        </w:rPr>
        <w:t xml:space="preserve">while the claimant was busy </w:t>
      </w:r>
      <w:r>
        <w:rPr>
          <w:rFonts w:ascii="Bookman Old Style" w:hAnsi="Bookman Old Style"/>
          <w:snapToGrid/>
          <w:szCs w:val="24"/>
        </w:rPr>
        <w:t>and sign into the claimant’s cash drawer</w:t>
      </w:r>
      <w:r w:rsidR="00F04AD0">
        <w:rPr>
          <w:rFonts w:ascii="Bookman Old Style" w:hAnsi="Bookman Old Style"/>
          <w:snapToGrid/>
          <w:szCs w:val="24"/>
        </w:rPr>
        <w:t xml:space="preserve"> and leave their ID signed in</w:t>
      </w:r>
      <w:r>
        <w:rPr>
          <w:rFonts w:ascii="Bookman Old Style" w:hAnsi="Bookman Old Style"/>
          <w:snapToGrid/>
          <w:szCs w:val="24"/>
        </w:rPr>
        <w:t xml:space="preserve">. The claimant was not aware of the </w:t>
      </w:r>
      <w:r w:rsidR="00F04AD0">
        <w:rPr>
          <w:rFonts w:ascii="Bookman Old Style" w:hAnsi="Bookman Old Style"/>
          <w:snapToGrid/>
          <w:szCs w:val="24"/>
        </w:rPr>
        <w:t xml:space="preserve">ID </w:t>
      </w:r>
      <w:proofErr w:type="gramStart"/>
      <w:r w:rsidR="00F04AD0">
        <w:rPr>
          <w:rFonts w:ascii="Bookman Old Style" w:hAnsi="Bookman Old Style"/>
          <w:snapToGrid/>
          <w:szCs w:val="24"/>
        </w:rPr>
        <w:t>change</w:t>
      </w:r>
      <w:proofErr w:type="gramEnd"/>
      <w:r>
        <w:rPr>
          <w:rFonts w:ascii="Bookman Old Style" w:hAnsi="Bookman Old Style"/>
          <w:snapToGrid/>
          <w:szCs w:val="24"/>
        </w:rPr>
        <w:t xml:space="preserve"> and she would continue to ring up sales on the server’s ID, which meant the server would get credit for the claimant’s sales and the claimant ended up with a small amount </w:t>
      </w:r>
      <w:r w:rsidR="00A878EB">
        <w:rPr>
          <w:rFonts w:ascii="Bookman Old Style" w:hAnsi="Bookman Old Style"/>
          <w:snapToGrid/>
          <w:szCs w:val="24"/>
        </w:rPr>
        <w:t>o</w:t>
      </w:r>
      <w:r>
        <w:rPr>
          <w:rFonts w:ascii="Bookman Old Style" w:hAnsi="Bookman Old Style"/>
          <w:snapToGrid/>
          <w:szCs w:val="24"/>
        </w:rPr>
        <w:t xml:space="preserve">f tips compared with the servers.  The claimant brought the practice to the attention of three managers. The managers told the claimant they would stop the servers from coming behind the bar, but the claimant noted the practice continued.  </w:t>
      </w:r>
    </w:p>
    <w:p w14:paraId="463541A3" w14:textId="16667BC7" w:rsidR="006836BB" w:rsidRDefault="00DE0C5E" w:rsidP="00FC43A0">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employer posted available shifts on a website and employees claimed shifts they would work. One night, the claimant showed up to work a shift she had claimed, and another employee said he had claimed the shift.  The manager gave the shift to the other bartender because he was more experienced. The claimant drove 45 minutes each way from her home for no wages.  </w:t>
      </w:r>
    </w:p>
    <w:p w14:paraId="1DC47ABF" w14:textId="20591518" w:rsidR="006836BB" w:rsidRDefault="00A878EB" w:rsidP="00FC43A0">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 worked as a bar-support person during a large event</w:t>
      </w:r>
      <w:r w:rsidR="006836BB">
        <w:rPr>
          <w:rFonts w:ascii="Bookman Old Style" w:hAnsi="Bookman Old Style"/>
          <w:snapToGrid/>
          <w:szCs w:val="24"/>
        </w:rPr>
        <w:t xml:space="preserve"> on July 18, 2020</w:t>
      </w:r>
      <w:r>
        <w:rPr>
          <w:rFonts w:ascii="Bookman Old Style" w:hAnsi="Bookman Old Style"/>
          <w:snapToGrid/>
          <w:szCs w:val="24"/>
        </w:rPr>
        <w:t xml:space="preserve">.  The claimant was later told that all employees had received very large </w:t>
      </w:r>
      <w:r w:rsidR="00F04AD0">
        <w:rPr>
          <w:rFonts w:ascii="Bookman Old Style" w:hAnsi="Bookman Old Style"/>
          <w:snapToGrid/>
          <w:szCs w:val="24"/>
        </w:rPr>
        <w:t xml:space="preserve">portions of the </w:t>
      </w:r>
      <w:r>
        <w:rPr>
          <w:rFonts w:ascii="Bookman Old Style" w:hAnsi="Bookman Old Style"/>
          <w:snapToGrid/>
          <w:szCs w:val="24"/>
        </w:rPr>
        <w:t xml:space="preserve">shared tips that night, but the claimant did not receive a share. </w:t>
      </w:r>
      <w:r w:rsidR="006836BB">
        <w:rPr>
          <w:rFonts w:ascii="Bookman Old Style" w:hAnsi="Bookman Old Style"/>
          <w:snapToGrid/>
          <w:szCs w:val="24"/>
        </w:rPr>
        <w:t>The claimant asked the bar manager, who said there should be an envelope with the claimant’s name on it.  The claimant was never give</w:t>
      </w:r>
      <w:r w:rsidR="00DE0C5E">
        <w:rPr>
          <w:rFonts w:ascii="Bookman Old Style" w:hAnsi="Bookman Old Style"/>
          <w:snapToGrid/>
          <w:szCs w:val="24"/>
        </w:rPr>
        <w:t>n</w:t>
      </w:r>
      <w:r w:rsidR="006836BB">
        <w:rPr>
          <w:rFonts w:ascii="Bookman Old Style" w:hAnsi="Bookman Old Style"/>
          <w:snapToGrid/>
          <w:szCs w:val="24"/>
        </w:rPr>
        <w:t xml:space="preserve"> tips for that night. The claimant was told she would receive tips on her paycheck, but she never noted that she was paid any tips on her paystub.</w:t>
      </w:r>
      <w:r w:rsidR="00DE0C5E">
        <w:rPr>
          <w:rFonts w:ascii="Bookman Old Style" w:hAnsi="Bookman Old Style"/>
          <w:snapToGrid/>
          <w:szCs w:val="24"/>
        </w:rPr>
        <w:t xml:space="preserve"> The claimant explained to the bar manager that she was considering leaving the job because she was not receiving tips and the long drive was not worth the claimant’s time without proper compensation. </w:t>
      </w:r>
    </w:p>
    <w:p w14:paraId="50F727CE" w14:textId="69780B90" w:rsidR="00A878EB" w:rsidRDefault="006836BB" w:rsidP="00FC43A0">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the claimant’s last night, her </w:t>
      </w:r>
      <w:r w:rsidR="00DE0C5E">
        <w:rPr>
          <w:rFonts w:ascii="Bookman Old Style" w:hAnsi="Bookman Old Style"/>
          <w:snapToGrid/>
          <w:szCs w:val="24"/>
        </w:rPr>
        <w:t>cash drawer</w:t>
      </w:r>
      <w:r>
        <w:rPr>
          <w:rFonts w:ascii="Bookman Old Style" w:hAnsi="Bookman Old Style"/>
          <w:snapToGrid/>
          <w:szCs w:val="24"/>
        </w:rPr>
        <w:t xml:space="preserve"> was $10 off at the end of the night.  The </w:t>
      </w:r>
      <w:r w:rsidR="00DE0C5E">
        <w:rPr>
          <w:rFonts w:ascii="Bookman Old Style" w:hAnsi="Bookman Old Style"/>
          <w:snapToGrid/>
          <w:szCs w:val="24"/>
        </w:rPr>
        <w:t xml:space="preserve">floor </w:t>
      </w:r>
      <w:r>
        <w:rPr>
          <w:rFonts w:ascii="Bookman Old Style" w:hAnsi="Bookman Old Style"/>
          <w:snapToGrid/>
          <w:szCs w:val="24"/>
        </w:rPr>
        <w:t xml:space="preserve">manager told the claimant she was required to place $10 from her tips in the </w:t>
      </w:r>
      <w:r w:rsidR="00DE0C5E">
        <w:rPr>
          <w:rFonts w:ascii="Bookman Old Style" w:hAnsi="Bookman Old Style"/>
          <w:snapToGrid/>
          <w:szCs w:val="24"/>
        </w:rPr>
        <w:t>drawer</w:t>
      </w:r>
      <w:r>
        <w:rPr>
          <w:rFonts w:ascii="Bookman Old Style" w:hAnsi="Bookman Old Style"/>
          <w:snapToGrid/>
          <w:szCs w:val="24"/>
        </w:rPr>
        <w:t xml:space="preserve"> to balance it.  The claimant was left with $11 tips for the night.  </w:t>
      </w:r>
      <w:r w:rsidR="00DE0C5E">
        <w:rPr>
          <w:rFonts w:ascii="Bookman Old Style" w:hAnsi="Bookman Old Style"/>
          <w:snapToGrid/>
          <w:szCs w:val="24"/>
        </w:rPr>
        <w:t xml:space="preserve">The claimant advised </w:t>
      </w:r>
      <w:r w:rsidR="00F04AD0">
        <w:rPr>
          <w:rFonts w:ascii="Bookman Old Style" w:hAnsi="Bookman Old Style"/>
          <w:snapToGrid/>
          <w:szCs w:val="24"/>
        </w:rPr>
        <w:t>her supervisor</w:t>
      </w:r>
      <w:r w:rsidR="00DE0C5E">
        <w:rPr>
          <w:rFonts w:ascii="Bookman Old Style" w:hAnsi="Bookman Old Style"/>
          <w:snapToGrid/>
          <w:szCs w:val="24"/>
        </w:rPr>
        <w:t xml:space="preserve"> before the next shift she was scheduled for that she would not return. </w:t>
      </w:r>
    </w:p>
    <w:p w14:paraId="4B3A8FAC" w14:textId="484B9127" w:rsidR="00FC43A0" w:rsidRDefault="006836BB" w:rsidP="00FC43A0">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decided she was not making any money considering the long drive to and from work and the fact that her tips were regularly </w:t>
      </w:r>
      <w:proofErr w:type="gramStart"/>
      <w:r>
        <w:rPr>
          <w:rFonts w:ascii="Bookman Old Style" w:hAnsi="Bookman Old Style"/>
          <w:snapToGrid/>
          <w:szCs w:val="24"/>
        </w:rPr>
        <w:t>shorted</w:t>
      </w:r>
      <w:proofErr w:type="gramEnd"/>
      <w:r>
        <w:rPr>
          <w:rFonts w:ascii="Bookman Old Style" w:hAnsi="Bookman Old Style"/>
          <w:snapToGrid/>
          <w:szCs w:val="24"/>
        </w:rPr>
        <w:t xml:space="preserve"> and the management did not take any action.</w:t>
      </w:r>
    </w:p>
    <w:p w14:paraId="160C6049" w14:textId="03D74564" w:rsidR="00745ABF" w:rsidRPr="00D82DF6" w:rsidRDefault="00745ABF" w:rsidP="00FC43A0">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lastRenderedPageBreak/>
        <w:t xml:space="preserve">The Tribunal take official notice of the Department of Labor’s public Research and Analysis website, </w:t>
      </w:r>
      <w:r w:rsidR="00081F68" w:rsidRPr="00081F68">
        <w:rPr>
          <w:rFonts w:ascii="Bookman Old Style" w:hAnsi="Bookman Old Style"/>
          <w:snapToGrid/>
          <w:szCs w:val="24"/>
        </w:rPr>
        <w:t>https://live.laborstats.alaska.gov//wage/</w:t>
      </w:r>
      <w:r w:rsidR="00081F68">
        <w:rPr>
          <w:rFonts w:ascii="Bookman Old Style" w:hAnsi="Bookman Old Style"/>
          <w:snapToGrid/>
          <w:szCs w:val="24"/>
        </w:rPr>
        <w:t xml:space="preserve">, </w:t>
      </w:r>
      <w:r>
        <w:rPr>
          <w:rFonts w:ascii="Bookman Old Style" w:hAnsi="Bookman Old Style"/>
          <w:snapToGrid/>
          <w:szCs w:val="24"/>
        </w:rPr>
        <w:t>which displays wage date for the state. The website holds that the mean hourly wage for a bartender in the Mat-</w:t>
      </w:r>
      <w:proofErr w:type="spellStart"/>
      <w:r>
        <w:rPr>
          <w:rFonts w:ascii="Bookman Old Style" w:hAnsi="Bookman Old Style"/>
          <w:snapToGrid/>
          <w:szCs w:val="24"/>
        </w:rPr>
        <w:t>Su</w:t>
      </w:r>
      <w:proofErr w:type="spellEnd"/>
      <w:r>
        <w:rPr>
          <w:rFonts w:ascii="Bookman Old Style" w:hAnsi="Bookman Old Style"/>
          <w:snapToGrid/>
          <w:szCs w:val="24"/>
        </w:rPr>
        <w:t xml:space="preserve">/Anchorage area is $12.31. </w:t>
      </w:r>
    </w:p>
    <w:p w14:paraId="20A698DF"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t>PROVISIONS OF LAW</w:t>
      </w:r>
      <w:r>
        <w:rPr>
          <w:rFonts w:ascii="Bookman Old Style" w:hAnsi="Bookman Old Style"/>
          <w:i w:val="0"/>
          <w:color w:val="auto"/>
          <w:szCs w:val="24"/>
        </w:rPr>
        <w:t xml:space="preserve"> - SEPARATION</w:t>
      </w:r>
    </w:p>
    <w:p w14:paraId="32435F41" w14:textId="77777777" w:rsidR="00FC43A0" w:rsidRPr="00FC43A0" w:rsidRDefault="00FC43A0" w:rsidP="00FC43A0">
      <w:pPr>
        <w:tabs>
          <w:tab w:val="left" w:pos="-1440"/>
          <w:tab w:val="left" w:pos="-720"/>
        </w:tabs>
        <w:rPr>
          <w:rFonts w:ascii="Bookman Old Style" w:hAnsi="Bookman Old Style"/>
          <w:szCs w:val="24"/>
        </w:rPr>
      </w:pPr>
    </w:p>
    <w:p w14:paraId="5DAA1BF3" w14:textId="77777777" w:rsidR="00FC43A0" w:rsidRPr="00D82DF6" w:rsidRDefault="00FC43A0" w:rsidP="00FC43A0">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14:paraId="61FF2339" w14:textId="77777777" w:rsidR="00FC43A0" w:rsidRPr="00D82DF6" w:rsidRDefault="00FC43A0" w:rsidP="00FC43A0">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14:paraId="0EBCA3ED" w14:textId="04347EC7" w:rsidR="00FC43A0" w:rsidRPr="00D82DF6" w:rsidRDefault="00FC43A0" w:rsidP="00F04AD0">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75E966C7" w14:textId="77777777" w:rsidR="00FC43A0" w:rsidRPr="00D82DF6" w:rsidRDefault="00FC43A0" w:rsidP="00FC43A0">
      <w:pPr>
        <w:numPr>
          <w:ilvl w:val="0"/>
          <w:numId w:val="3"/>
        </w:numPr>
        <w:tabs>
          <w:tab w:val="left" w:pos="-1440"/>
          <w:tab w:val="left" w:pos="-720"/>
          <w:tab w:val="left" w:pos="0"/>
          <w:tab w:val="left" w:pos="720"/>
          <w:tab w:val="left" w:pos="1440"/>
        </w:tabs>
        <w:suppressAutoHyphens/>
        <w:ind w:right="-360"/>
        <w:rPr>
          <w:rFonts w:ascii="Bookman Old Style" w:hAnsi="Bookman Old Style"/>
          <w:szCs w:val="24"/>
        </w:rPr>
      </w:pPr>
      <w:r w:rsidRPr="00D82DF6">
        <w:rPr>
          <w:rFonts w:ascii="Bookman Old Style" w:hAnsi="Bookman Old Style"/>
          <w:szCs w:val="24"/>
        </w:rPr>
        <w:t xml:space="preserve">left the insured worker's last suitable work voluntarily </w:t>
      </w:r>
      <w:proofErr w:type="gramStart"/>
      <w:r w:rsidRPr="00D82DF6">
        <w:rPr>
          <w:rFonts w:ascii="Bookman Old Style" w:hAnsi="Bookman Old Style"/>
          <w:szCs w:val="24"/>
        </w:rPr>
        <w:t>without  good</w:t>
      </w:r>
      <w:proofErr w:type="gramEnd"/>
      <w:r w:rsidRPr="00D82DF6">
        <w:rPr>
          <w:rFonts w:ascii="Bookman Old Style" w:hAnsi="Bookman Old Style"/>
          <w:szCs w:val="24"/>
        </w:rPr>
        <w:t xml:space="preserve"> cause....</w:t>
      </w:r>
    </w:p>
    <w:p w14:paraId="1618DC87" w14:textId="77777777" w:rsidR="00FC43A0" w:rsidRPr="00D82DF6" w:rsidRDefault="00FC43A0" w:rsidP="00FC43A0">
      <w:pPr>
        <w:tabs>
          <w:tab w:val="left" w:pos="-1440"/>
          <w:tab w:val="left" w:pos="-720"/>
        </w:tabs>
        <w:rPr>
          <w:rFonts w:ascii="Bookman Old Style" w:hAnsi="Bookman Old Style"/>
          <w:szCs w:val="24"/>
        </w:rPr>
      </w:pPr>
    </w:p>
    <w:p w14:paraId="52D0E0D0" w14:textId="77777777" w:rsidR="00FC43A0" w:rsidRPr="00D82DF6" w:rsidRDefault="00FC43A0" w:rsidP="00FC43A0">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14:paraId="324D6720" w14:textId="77777777" w:rsidR="00FC43A0" w:rsidRPr="00D82DF6" w:rsidRDefault="00FC43A0" w:rsidP="00FC43A0">
      <w:pPr>
        <w:tabs>
          <w:tab w:val="left" w:pos="-1440"/>
          <w:tab w:val="left" w:pos="-720"/>
          <w:tab w:val="left" w:pos="0"/>
          <w:tab w:val="left" w:pos="720"/>
          <w:tab w:val="left" w:pos="1440"/>
        </w:tabs>
        <w:suppressAutoHyphens/>
        <w:ind w:right="-360"/>
        <w:rPr>
          <w:rFonts w:ascii="Bookman Old Style" w:hAnsi="Bookman Old Style"/>
          <w:b/>
          <w:szCs w:val="24"/>
        </w:rPr>
      </w:pPr>
    </w:p>
    <w:p w14:paraId="5E7A0F1D" w14:textId="77777777" w:rsidR="00FC43A0" w:rsidRPr="00D82DF6" w:rsidRDefault="00FC43A0" w:rsidP="00FC43A0">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 xml:space="preserve">To determine the existence of good cause under AS 23.20.379(a)(1) for voluntarily leaving work determined to be suitable under </w:t>
      </w:r>
    </w:p>
    <w:p w14:paraId="7CA8E346" w14:textId="6CF03A88" w:rsidR="00FC43A0" w:rsidRPr="00D82DF6" w:rsidRDefault="00FC43A0" w:rsidP="00F04AD0">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14:paraId="7623E246" w14:textId="77777777" w:rsidR="00FC43A0" w:rsidRPr="00D82DF6" w:rsidRDefault="00FC43A0" w:rsidP="00FC43A0">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 xml:space="preserve">leaving work due to a disability or illness of the claimant that makes it impossible for the claimant to perform the duties required by the work, if the claimant has no other reasonable alternative but to leave </w:t>
      </w:r>
      <w:proofErr w:type="gramStart"/>
      <w:r w:rsidRPr="00D82DF6">
        <w:rPr>
          <w:rFonts w:ascii="Bookman Old Style" w:hAnsi="Bookman Old Style"/>
          <w:snapToGrid/>
          <w:szCs w:val="24"/>
        </w:rPr>
        <w:t>work;</w:t>
      </w:r>
      <w:proofErr w:type="gramEnd"/>
    </w:p>
    <w:p w14:paraId="59AC7C5B" w14:textId="77777777" w:rsidR="00FC43A0" w:rsidRPr="00D82DF6" w:rsidRDefault="00FC43A0" w:rsidP="00FC43A0">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t xml:space="preserve">leaving work to care for an immediate family member who has a disability or </w:t>
      </w:r>
      <w:proofErr w:type="gramStart"/>
      <w:r w:rsidRPr="00D82DF6">
        <w:rPr>
          <w:rFonts w:ascii="Bookman Old Style" w:hAnsi="Bookman Old Style"/>
          <w:snapToGrid/>
          <w:szCs w:val="24"/>
        </w:rPr>
        <w:t>illness;</w:t>
      </w:r>
      <w:proofErr w:type="gramEnd"/>
    </w:p>
    <w:p w14:paraId="492BA2AC" w14:textId="77777777" w:rsidR="00FC43A0" w:rsidRPr="00D82DF6" w:rsidRDefault="00FC43A0" w:rsidP="00FC43A0">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 xml:space="preserve">leaving work due to safety or other working conditions or an employment agreement related directly to the work, if the claimant has no other reasonable alternative but to leave </w:t>
      </w:r>
      <w:proofErr w:type="gramStart"/>
      <w:r w:rsidRPr="00D82DF6">
        <w:rPr>
          <w:rFonts w:ascii="Bookman Old Style" w:hAnsi="Bookman Old Style"/>
          <w:snapToGrid/>
          <w:szCs w:val="24"/>
        </w:rPr>
        <w:t>work;</w:t>
      </w:r>
      <w:proofErr w:type="gramEnd"/>
    </w:p>
    <w:p w14:paraId="2A0C84BD" w14:textId="77777777" w:rsidR="00FC43A0" w:rsidRPr="00D82DF6" w:rsidRDefault="00FC43A0" w:rsidP="00FC43A0">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t xml:space="preserve">leaving work to accompany or join a spouse at a change of location, if commuting from the new location to the claimant’s work is impractical; for purposes of this paragraph, the change of location must be </w:t>
      </w:r>
      <w:proofErr w:type="gramStart"/>
      <w:r w:rsidRPr="00D82DF6">
        <w:rPr>
          <w:rFonts w:ascii="Bookman Old Style" w:hAnsi="Bookman Old Style"/>
          <w:snapToGrid/>
          <w:szCs w:val="24"/>
        </w:rPr>
        <w:t>as a result of</w:t>
      </w:r>
      <w:proofErr w:type="gramEnd"/>
      <w:r w:rsidRPr="00D82DF6">
        <w:rPr>
          <w:rFonts w:ascii="Bookman Old Style" w:hAnsi="Bookman Old Style"/>
          <w:snapToGrid/>
          <w:szCs w:val="24"/>
        </w:rPr>
        <w:t xml:space="preserve"> the spouse’s</w:t>
      </w:r>
    </w:p>
    <w:p w14:paraId="3D4D21D9" w14:textId="77777777" w:rsidR="00FC43A0" w:rsidRPr="00D82DF6" w:rsidRDefault="00FC43A0" w:rsidP="00FC43A0">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(A) discharge from military service; or</w:t>
      </w:r>
    </w:p>
    <w:p w14:paraId="53185DD8" w14:textId="77777777" w:rsidR="00FC43A0" w:rsidRPr="00D82DF6" w:rsidRDefault="00FC43A0" w:rsidP="00FC43A0">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(B) </w:t>
      </w:r>
      <w:proofErr w:type="gramStart"/>
      <w:r w:rsidRPr="00D82DF6">
        <w:rPr>
          <w:rFonts w:ascii="Bookman Old Style" w:hAnsi="Bookman Old Style"/>
          <w:snapToGrid/>
          <w:szCs w:val="24"/>
        </w:rPr>
        <w:t>employment;</w:t>
      </w:r>
      <w:proofErr w:type="gramEnd"/>
    </w:p>
    <w:p w14:paraId="68D50367" w14:textId="77777777" w:rsidR="00FC43A0" w:rsidRPr="00D82DF6" w:rsidRDefault="00FC43A0" w:rsidP="00FC43A0">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 xml:space="preserve">leaving unskilled work to attend a vocational training or retraining course approved by the director under AS 23.20.382, only if the claimant enters the course immediately upon separating from </w:t>
      </w:r>
      <w:proofErr w:type="gramStart"/>
      <w:r w:rsidRPr="00D82DF6">
        <w:rPr>
          <w:rFonts w:ascii="Bookman Old Style" w:hAnsi="Bookman Old Style"/>
          <w:snapToGrid/>
          <w:szCs w:val="24"/>
        </w:rPr>
        <w:t>work;</w:t>
      </w:r>
      <w:proofErr w:type="gramEnd"/>
    </w:p>
    <w:p w14:paraId="4EF081C0" w14:textId="77777777" w:rsidR="00FC43A0" w:rsidRPr="00D82DF6" w:rsidRDefault="00FC43A0" w:rsidP="00FC43A0">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Pr="00D82DF6">
        <w:rPr>
          <w:rFonts w:ascii="Bookman Old Style" w:hAnsi="Bookman Old Style"/>
          <w:snapToGrid/>
          <w:szCs w:val="24"/>
        </w:rPr>
        <w:t xml:space="preserve">leaving work in order to protect the claimant or the               claimant’s immediate family members from harassment or    </w:t>
      </w:r>
      <w:proofErr w:type="gramStart"/>
      <w:r w:rsidRPr="00D82DF6">
        <w:rPr>
          <w:rFonts w:ascii="Bookman Old Style" w:hAnsi="Bookman Old Style"/>
          <w:snapToGrid/>
          <w:szCs w:val="24"/>
        </w:rPr>
        <w:t>violence;</w:t>
      </w:r>
      <w:proofErr w:type="gramEnd"/>
    </w:p>
    <w:p w14:paraId="7BAE7BD6" w14:textId="77777777" w:rsidR="00FC43A0" w:rsidRPr="00D82DF6" w:rsidRDefault="00FC43A0" w:rsidP="00FC43A0">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w:t>
      </w:r>
      <w:proofErr w:type="spellStart"/>
      <w:r w:rsidRPr="00D82DF6">
        <w:rPr>
          <w:rFonts w:ascii="Bookman Old Style" w:hAnsi="Bookman Old Style"/>
          <w:snapToGrid/>
          <w:szCs w:val="24"/>
        </w:rPr>
        <w:t>bonafide</w:t>
      </w:r>
      <w:proofErr w:type="spellEnd"/>
      <w:r w:rsidRPr="00D82DF6">
        <w:rPr>
          <w:rFonts w:ascii="Bookman Old Style" w:hAnsi="Bookman Old Style"/>
          <w:snapToGrid/>
          <w:szCs w:val="24"/>
        </w:rPr>
        <w:t xml:space="preserve"> offer of </w:t>
      </w:r>
      <w:r>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t>
      </w:r>
      <w:proofErr w:type="gramStart"/>
      <w:r w:rsidRPr="00D82DF6">
        <w:rPr>
          <w:rFonts w:ascii="Bookman Old Style" w:hAnsi="Bookman Old Style"/>
          <w:snapToGrid/>
          <w:szCs w:val="24"/>
        </w:rPr>
        <w:t>work  not</w:t>
      </w:r>
      <w:proofErr w:type="gramEnd"/>
      <w:r w:rsidRPr="00D82DF6">
        <w:rPr>
          <w:rFonts w:ascii="Bookman Old Style" w:hAnsi="Bookman Old Style"/>
          <w:snapToGrid/>
          <w:szCs w:val="24"/>
        </w:rPr>
        <w:t xml:space="preserve"> materializing must not be due to the fault of the worker; </w:t>
      </w:r>
    </w:p>
    <w:p w14:paraId="6FD1BFD1" w14:textId="77777777" w:rsidR="00FC43A0" w:rsidRPr="00D82DF6" w:rsidRDefault="00FC43A0" w:rsidP="00FC43A0">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t>other factors listed in AS 23.20.385(b).</w:t>
      </w:r>
    </w:p>
    <w:p w14:paraId="5CB8B786" w14:textId="2388814C" w:rsidR="00FC43A0" w:rsidRDefault="00FC43A0" w:rsidP="00FC43A0">
      <w:pPr>
        <w:widowControl/>
        <w:autoSpaceDE w:val="0"/>
        <w:autoSpaceDN w:val="0"/>
        <w:adjustRightInd w:val="0"/>
        <w:rPr>
          <w:rFonts w:ascii="Bookman Old Style" w:hAnsi="Bookman Old Style"/>
          <w:b/>
          <w:snapToGrid/>
          <w:szCs w:val="24"/>
        </w:rPr>
      </w:pPr>
    </w:p>
    <w:p w14:paraId="46D504CB" w14:textId="77777777" w:rsidR="0013413E" w:rsidRPr="00D82DF6" w:rsidRDefault="0013413E" w:rsidP="00FC43A0">
      <w:pPr>
        <w:widowControl/>
        <w:autoSpaceDE w:val="0"/>
        <w:autoSpaceDN w:val="0"/>
        <w:adjustRightInd w:val="0"/>
        <w:rPr>
          <w:rFonts w:ascii="Bookman Old Style" w:hAnsi="Bookman Old Style"/>
          <w:b/>
          <w:snapToGrid/>
          <w:szCs w:val="24"/>
        </w:rPr>
      </w:pPr>
    </w:p>
    <w:p w14:paraId="35658099" w14:textId="77777777" w:rsidR="00FC43A0" w:rsidRPr="00D82DF6" w:rsidRDefault="00FC43A0" w:rsidP="00FC43A0">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lastRenderedPageBreak/>
        <w:t>AS 23.20.385(b) provides, in part:</w:t>
      </w:r>
    </w:p>
    <w:p w14:paraId="12033D29" w14:textId="77777777" w:rsidR="00FC43A0" w:rsidRPr="00D82DF6" w:rsidRDefault="00FC43A0" w:rsidP="00FC43A0">
      <w:pPr>
        <w:widowControl/>
        <w:autoSpaceDE w:val="0"/>
        <w:autoSpaceDN w:val="0"/>
        <w:adjustRightInd w:val="0"/>
        <w:rPr>
          <w:rFonts w:ascii="Bookman Old Style" w:hAnsi="Bookman Old Style"/>
          <w:snapToGrid/>
          <w:szCs w:val="24"/>
        </w:rPr>
      </w:pPr>
    </w:p>
    <w:p w14:paraId="214DFDA0" w14:textId="77777777" w:rsidR="00FC43A0" w:rsidRPr="00D82DF6" w:rsidRDefault="00FC43A0" w:rsidP="00FC43A0">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4807B1A6" w14:textId="77777777" w:rsidR="00FC43A0" w:rsidRPr="00D82DF6" w:rsidRDefault="00FC43A0" w:rsidP="00FC43A0">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other factors that influence a reasonably prudent person in the claimant's circumstances.</w:t>
      </w:r>
    </w:p>
    <w:p w14:paraId="6A3714EE" w14:textId="148356AD" w:rsidR="00FC43A0" w:rsidRDefault="00FC43A0" w:rsidP="00FC43A0">
      <w:pPr>
        <w:rPr>
          <w:rFonts w:ascii="Bookman Old Style" w:hAnsi="Bookman Old Style"/>
          <w:szCs w:val="24"/>
        </w:rPr>
      </w:pPr>
    </w:p>
    <w:p w14:paraId="35F1562A" w14:textId="7525C4D2" w:rsidR="007B289A" w:rsidRPr="004E4DD2" w:rsidRDefault="007B289A" w:rsidP="007B289A">
      <w:pPr>
        <w:rPr>
          <w:rFonts w:ascii="Bookman Old Style" w:hAnsi="Bookman Old Style"/>
          <w:b/>
          <w:szCs w:val="24"/>
        </w:rPr>
      </w:pPr>
      <w:r w:rsidRPr="004E4DD2">
        <w:rPr>
          <w:rFonts w:ascii="Bookman Old Style" w:hAnsi="Bookman Old Style"/>
          <w:b/>
          <w:szCs w:val="24"/>
        </w:rPr>
        <w:t>8 AAC 85.410. Suitable work.</w:t>
      </w:r>
    </w:p>
    <w:p w14:paraId="06835BE8" w14:textId="77777777" w:rsidR="007B289A" w:rsidRPr="00336AA1" w:rsidRDefault="007B289A" w:rsidP="007B289A">
      <w:pPr>
        <w:pStyle w:val="NormalWeb"/>
        <w:spacing w:after="240" w:afterAutospacing="0"/>
        <w:ind w:left="1440" w:hanging="720"/>
        <w:jc w:val="both"/>
        <w:rPr>
          <w:rFonts w:ascii="Bookman Old Style" w:hAnsi="Bookman Old Style"/>
        </w:rPr>
      </w:pPr>
      <w:r>
        <w:rPr>
          <w:rFonts w:ascii="Bookman Old Style" w:hAnsi="Bookman Old Style"/>
        </w:rPr>
        <w:t>(a)</w:t>
      </w:r>
      <w:r>
        <w:rPr>
          <w:rFonts w:ascii="Bookman Old Style" w:hAnsi="Bookman Old Style"/>
        </w:rPr>
        <w:tab/>
      </w:r>
      <w:r w:rsidRPr="00336AA1">
        <w:rPr>
          <w:rFonts w:ascii="Bookman Old Style" w:hAnsi="Bookman Old Style"/>
        </w:rPr>
        <w:t xml:space="preserve">The director shall determine that work is suitable for a claimant if the work is in the claimant's customary </w:t>
      </w:r>
      <w:proofErr w:type="gramStart"/>
      <w:r w:rsidRPr="00336AA1">
        <w:rPr>
          <w:rFonts w:ascii="Bookman Old Style" w:hAnsi="Bookman Old Style"/>
        </w:rPr>
        <w:t>occupation, or</w:t>
      </w:r>
      <w:proofErr w:type="gramEnd"/>
      <w:r w:rsidRPr="00336AA1">
        <w:rPr>
          <w:rFonts w:ascii="Bookman Old Style" w:hAnsi="Bookman Old Style"/>
        </w:rPr>
        <w:t xml:space="preserve"> is work for which the claimant has training and experience. </w:t>
      </w:r>
    </w:p>
    <w:p w14:paraId="7869942B" w14:textId="77777777" w:rsidR="007B289A" w:rsidRPr="00336AA1" w:rsidRDefault="007B289A" w:rsidP="007B289A">
      <w:pPr>
        <w:pStyle w:val="NormalWeb"/>
        <w:spacing w:after="240" w:afterAutospacing="0"/>
        <w:ind w:left="1440" w:hanging="720"/>
        <w:jc w:val="both"/>
        <w:rPr>
          <w:rFonts w:ascii="Bookman Old Style" w:hAnsi="Bookman Old Style"/>
        </w:rPr>
      </w:pPr>
      <w:r>
        <w:rPr>
          <w:rFonts w:ascii="Bookman Old Style" w:hAnsi="Bookman Old Style"/>
        </w:rPr>
        <w:t>(b)</w:t>
      </w:r>
      <w:r>
        <w:rPr>
          <w:rFonts w:ascii="Bookman Old Style" w:hAnsi="Bookman Old Style"/>
        </w:rPr>
        <w:tab/>
      </w:r>
      <w:r w:rsidRPr="00336AA1">
        <w:rPr>
          <w:rFonts w:ascii="Bookman Old Style" w:hAnsi="Bookman Old Style"/>
        </w:rPr>
        <w:t xml:space="preserve">To determine if the wages, hours, or other conditions of work offered to a claimant are substantially less favorable to him than those prevailing for similar work in the locality, the following standards apply: </w:t>
      </w:r>
    </w:p>
    <w:p w14:paraId="05661B01" w14:textId="77777777" w:rsidR="007B289A" w:rsidRPr="00336AA1" w:rsidRDefault="007B289A" w:rsidP="007B289A">
      <w:pPr>
        <w:pStyle w:val="NormalWeb"/>
        <w:spacing w:after="240" w:afterAutospacing="0"/>
        <w:ind w:left="2160" w:hanging="720"/>
        <w:jc w:val="both"/>
        <w:rPr>
          <w:rFonts w:ascii="Bookman Old Style" w:hAnsi="Bookman Old Style"/>
        </w:rPr>
      </w:pPr>
      <w:r>
        <w:rPr>
          <w:rFonts w:ascii="Bookman Old Style" w:hAnsi="Bookman Old Style"/>
        </w:rPr>
        <w:t>(1)</w:t>
      </w:r>
      <w:r>
        <w:rPr>
          <w:rFonts w:ascii="Bookman Old Style" w:hAnsi="Bookman Old Style"/>
        </w:rPr>
        <w:tab/>
      </w:r>
      <w:r w:rsidRPr="00336AA1">
        <w:rPr>
          <w:rFonts w:ascii="Bookman Old Style" w:hAnsi="Bookman Old Style"/>
        </w:rPr>
        <w:t xml:space="preserve">similar work is work which is similar in the operations performed, the skill, ability and knowledge required, and the responsibilities involved. A judgment of similar work will not be based on job title, hours of work, wages, permanency of the work, unionization, employee benefits, or other conditions of </w:t>
      </w:r>
      <w:proofErr w:type="gramStart"/>
      <w:r w:rsidRPr="00336AA1">
        <w:rPr>
          <w:rFonts w:ascii="Bookman Old Style" w:hAnsi="Bookman Old Style"/>
        </w:rPr>
        <w:t>work;</w:t>
      </w:r>
      <w:proofErr w:type="gramEnd"/>
      <w:r w:rsidRPr="00336AA1">
        <w:rPr>
          <w:rFonts w:ascii="Bookman Old Style" w:hAnsi="Bookman Old Style"/>
        </w:rPr>
        <w:t xml:space="preserve"> </w:t>
      </w:r>
    </w:p>
    <w:p w14:paraId="39269FB3" w14:textId="77777777" w:rsidR="007B289A" w:rsidRPr="00336AA1" w:rsidRDefault="007B289A" w:rsidP="007B289A">
      <w:pPr>
        <w:pStyle w:val="NormalWeb"/>
        <w:spacing w:after="240" w:afterAutospacing="0"/>
        <w:ind w:left="2160" w:hanging="720"/>
        <w:jc w:val="both"/>
        <w:rPr>
          <w:rFonts w:ascii="Bookman Old Style" w:hAnsi="Bookman Old Style"/>
        </w:rPr>
      </w:pPr>
      <w:r>
        <w:rPr>
          <w:rFonts w:ascii="Bookman Old Style" w:hAnsi="Bookman Old Style"/>
        </w:rPr>
        <w:t>(2)</w:t>
      </w:r>
      <w:r>
        <w:rPr>
          <w:rFonts w:ascii="Bookman Old Style" w:hAnsi="Bookman Old Style"/>
        </w:rPr>
        <w:tab/>
      </w:r>
      <w:r w:rsidRPr="00336AA1">
        <w:rPr>
          <w:rFonts w:ascii="Bookman Old Style" w:hAnsi="Bookman Old Style"/>
        </w:rPr>
        <w:t xml:space="preserve">the locality of the work offered to a claimant is the area surrounding the offered work and is comprised of those establishments which normally use the same labor supply for work similar to the offered </w:t>
      </w:r>
      <w:proofErr w:type="gramStart"/>
      <w:r w:rsidRPr="00336AA1">
        <w:rPr>
          <w:rFonts w:ascii="Bookman Old Style" w:hAnsi="Bookman Old Style"/>
        </w:rPr>
        <w:t>work;</w:t>
      </w:r>
      <w:proofErr w:type="gramEnd"/>
      <w:r w:rsidRPr="00336AA1">
        <w:rPr>
          <w:rFonts w:ascii="Bookman Old Style" w:hAnsi="Bookman Old Style"/>
        </w:rPr>
        <w:t xml:space="preserve"> </w:t>
      </w:r>
    </w:p>
    <w:p w14:paraId="19C9618F" w14:textId="77777777" w:rsidR="007B289A" w:rsidRPr="00336AA1" w:rsidRDefault="007B289A" w:rsidP="007B289A">
      <w:pPr>
        <w:pStyle w:val="NormalWeb"/>
        <w:spacing w:after="240" w:afterAutospacing="0"/>
        <w:ind w:left="2160" w:hanging="720"/>
        <w:jc w:val="both"/>
        <w:rPr>
          <w:rFonts w:ascii="Bookman Old Style" w:hAnsi="Bookman Old Style"/>
        </w:rPr>
      </w:pPr>
      <w:r w:rsidRPr="00336AA1">
        <w:rPr>
          <w:rFonts w:ascii="Bookman Old Style" w:hAnsi="Bookman Old Style"/>
        </w:rPr>
        <w:t>(</w:t>
      </w:r>
      <w:r>
        <w:rPr>
          <w:rFonts w:ascii="Bookman Old Style" w:hAnsi="Bookman Old Style"/>
        </w:rPr>
        <w:t>3)</w:t>
      </w:r>
      <w:r>
        <w:rPr>
          <w:rFonts w:ascii="Bookman Old Style" w:hAnsi="Bookman Old Style"/>
        </w:rPr>
        <w:tab/>
      </w:r>
      <w:r w:rsidRPr="00336AA1">
        <w:rPr>
          <w:rFonts w:ascii="Bookman Old Style" w:hAnsi="Bookman Old Style"/>
        </w:rPr>
        <w:t xml:space="preserve">the prevailing wages, hours, or other conditions of work are those under which the greatest number of workers are employed in similar work in the locality; however, if the greatest number of workers employed at the same rate is not at least one-third of the total employed, then the prevailing rate will be expressed as the weighted average of the total number of </w:t>
      </w:r>
      <w:proofErr w:type="gramStart"/>
      <w:r w:rsidRPr="00336AA1">
        <w:rPr>
          <w:rFonts w:ascii="Bookman Old Style" w:hAnsi="Bookman Old Style"/>
        </w:rPr>
        <w:t>rates;</w:t>
      </w:r>
      <w:proofErr w:type="gramEnd"/>
      <w:r w:rsidRPr="00336AA1">
        <w:rPr>
          <w:rFonts w:ascii="Bookman Old Style" w:hAnsi="Bookman Old Style"/>
        </w:rPr>
        <w:t xml:space="preserve"> </w:t>
      </w:r>
    </w:p>
    <w:p w14:paraId="0DA0F63B" w14:textId="44FCADC4" w:rsidR="007B289A" w:rsidRPr="00D82DF6" w:rsidRDefault="007B289A" w:rsidP="0013413E">
      <w:pPr>
        <w:pStyle w:val="NormalWeb"/>
        <w:ind w:left="2160" w:hanging="720"/>
        <w:jc w:val="both"/>
        <w:rPr>
          <w:rFonts w:ascii="Bookman Old Style" w:hAnsi="Bookman Old Style"/>
        </w:rPr>
      </w:pPr>
      <w:r>
        <w:rPr>
          <w:rFonts w:ascii="Bookman Old Style" w:hAnsi="Bookman Old Style"/>
        </w:rPr>
        <w:t>(4)</w:t>
      </w:r>
      <w:r>
        <w:rPr>
          <w:rFonts w:ascii="Bookman Old Style" w:hAnsi="Bookman Old Style"/>
        </w:rPr>
        <w:tab/>
      </w:r>
      <w:r w:rsidRPr="00336AA1">
        <w:rPr>
          <w:rFonts w:ascii="Bookman Old Style" w:hAnsi="Bookman Old Style"/>
        </w:rPr>
        <w:t xml:space="preserve">a condition of work offered to a claimant is not substantially less favorable than that prevailing for similar work in the locality if the difference between the condition of the offered work and the prevailing condition is minor or </w:t>
      </w:r>
      <w:proofErr w:type="gramStart"/>
      <w:r w:rsidRPr="00336AA1">
        <w:rPr>
          <w:rFonts w:ascii="Bookman Old Style" w:hAnsi="Bookman Old Style"/>
        </w:rPr>
        <w:t>technical, or</w:t>
      </w:r>
      <w:proofErr w:type="gramEnd"/>
      <w:r w:rsidRPr="00336AA1">
        <w:rPr>
          <w:rFonts w:ascii="Bookman Old Style" w:hAnsi="Bookman Old Style"/>
        </w:rPr>
        <w:t xml:space="preserve"> would have no adverse effect on the claimant. Wages for work offered to a claimant are </w:t>
      </w:r>
      <w:r w:rsidRPr="00336AA1">
        <w:rPr>
          <w:rFonts w:ascii="Bookman Old Style" w:hAnsi="Bookman Old Style"/>
        </w:rPr>
        <w:lastRenderedPageBreak/>
        <w:t xml:space="preserve">substantially less favorable than those prevailing if the offered rate is less than 90 percent of the prevailing rate. </w:t>
      </w:r>
    </w:p>
    <w:p w14:paraId="5E2AD051"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t>CONCLUSION</w:t>
      </w:r>
      <w:r>
        <w:rPr>
          <w:rFonts w:ascii="Bookman Old Style" w:hAnsi="Bookman Old Style"/>
          <w:i w:val="0"/>
          <w:color w:val="auto"/>
          <w:szCs w:val="24"/>
        </w:rPr>
        <w:t xml:space="preserve"> - SEPARATION</w:t>
      </w:r>
    </w:p>
    <w:p w14:paraId="2B8695CF" w14:textId="77777777" w:rsidR="00FC43A0" w:rsidRPr="00D82DF6" w:rsidRDefault="00FC43A0" w:rsidP="00FC43A0">
      <w:pPr>
        <w:rPr>
          <w:rFonts w:ascii="Bookman Old Style" w:hAnsi="Bookman Old Style"/>
          <w:szCs w:val="24"/>
        </w:rPr>
      </w:pPr>
    </w:p>
    <w:p w14:paraId="652DECA1" w14:textId="0F4DF77E" w:rsidR="00FC43A0" w:rsidRDefault="00745ABF" w:rsidP="00FC43A0">
      <w:pPr>
        <w:suppressAutoHyphens/>
        <w:rPr>
          <w:rFonts w:ascii="Bookman Old Style" w:hAnsi="Bookman Old Style"/>
          <w:spacing w:val="-3"/>
          <w:szCs w:val="24"/>
        </w:rPr>
      </w:pPr>
      <w:r>
        <w:rPr>
          <w:rFonts w:ascii="Bookman Old Style" w:hAnsi="Bookman Old Style"/>
          <w:spacing w:val="-3"/>
          <w:szCs w:val="24"/>
        </w:rPr>
        <w:t xml:space="preserve">The claimant left the </w:t>
      </w:r>
      <w:r w:rsidR="00081F68">
        <w:rPr>
          <w:rFonts w:ascii="Bookman Old Style" w:hAnsi="Bookman Old Style"/>
          <w:spacing w:val="-3"/>
          <w:szCs w:val="24"/>
        </w:rPr>
        <w:t xml:space="preserve">work because </w:t>
      </w:r>
      <w:r w:rsidR="007B289A">
        <w:rPr>
          <w:rFonts w:ascii="Bookman Old Style" w:hAnsi="Bookman Old Style"/>
          <w:spacing w:val="-3"/>
          <w:szCs w:val="24"/>
        </w:rPr>
        <w:t xml:space="preserve">the wages she was receiving did not justify the long commute and the employer did not take action to see the claimant received her </w:t>
      </w:r>
      <w:r w:rsidR="0013413E">
        <w:rPr>
          <w:rFonts w:ascii="Bookman Old Style" w:hAnsi="Bookman Old Style"/>
          <w:spacing w:val="-3"/>
          <w:szCs w:val="24"/>
        </w:rPr>
        <w:t xml:space="preserve">share of </w:t>
      </w:r>
      <w:r w:rsidR="007B289A">
        <w:rPr>
          <w:rFonts w:ascii="Bookman Old Style" w:hAnsi="Bookman Old Style"/>
          <w:spacing w:val="-3"/>
          <w:szCs w:val="24"/>
        </w:rPr>
        <w:t xml:space="preserve">tips. The claimant’s wage was 81 percent of the average wage for a bartender in the area, not considering tips, which the claimant received little of.  </w:t>
      </w:r>
    </w:p>
    <w:p w14:paraId="29EA52FD" w14:textId="1D7E722E" w:rsidR="007B289A" w:rsidRDefault="007B289A" w:rsidP="00FC43A0">
      <w:pPr>
        <w:suppressAutoHyphens/>
        <w:rPr>
          <w:rFonts w:ascii="Bookman Old Style" w:hAnsi="Bookman Old Style"/>
          <w:spacing w:val="-3"/>
          <w:szCs w:val="24"/>
        </w:rPr>
      </w:pPr>
    </w:p>
    <w:p w14:paraId="211E0230" w14:textId="34CEE35A" w:rsidR="007B289A" w:rsidRDefault="007B289A" w:rsidP="007B289A">
      <w:pPr>
        <w:tabs>
          <w:tab w:val="left" w:pos="-1440"/>
          <w:tab w:val="left" w:pos="-720"/>
        </w:tabs>
        <w:rPr>
          <w:rFonts w:ascii="Bookman Old Style" w:hAnsi="Bookman Old Style"/>
          <w:szCs w:val="24"/>
        </w:rPr>
      </w:pPr>
      <w:r>
        <w:rPr>
          <w:rFonts w:ascii="Bookman Old Style" w:hAnsi="Bookman Old Style"/>
          <w:szCs w:val="24"/>
        </w:rPr>
        <w:t xml:space="preserve">When considering whether the wage makes work unsuitable, regulation 8 AAC 85.410(b)(4) holds that a wage that is less than 90 per cent of the prevailing wage can make the work unsuitable.  </w:t>
      </w:r>
    </w:p>
    <w:p w14:paraId="1746A728" w14:textId="77777777" w:rsidR="007B289A" w:rsidRDefault="007B289A" w:rsidP="007B289A">
      <w:pPr>
        <w:tabs>
          <w:tab w:val="left" w:pos="-1440"/>
          <w:tab w:val="left" w:pos="-720"/>
        </w:tabs>
        <w:rPr>
          <w:rFonts w:ascii="Bookman Old Style" w:hAnsi="Bookman Old Style"/>
          <w:szCs w:val="24"/>
        </w:rPr>
      </w:pPr>
    </w:p>
    <w:p w14:paraId="2DDBD2CD" w14:textId="6CAD4032" w:rsidR="00FC43A0" w:rsidRPr="00D82DF6" w:rsidRDefault="007B289A" w:rsidP="00FC43A0">
      <w:pPr>
        <w:tabs>
          <w:tab w:val="left" w:pos="-1440"/>
          <w:tab w:val="left" w:pos="-720"/>
        </w:tabs>
        <w:rPr>
          <w:rFonts w:ascii="Bookman Old Style" w:hAnsi="Bookman Old Style"/>
          <w:szCs w:val="24"/>
        </w:rPr>
      </w:pPr>
      <w:r>
        <w:rPr>
          <w:rFonts w:ascii="Bookman Old Style" w:hAnsi="Bookman Old Style"/>
          <w:szCs w:val="24"/>
        </w:rPr>
        <w:t xml:space="preserve">Under AS 23.20.379, a claimant must show good cause for leaving suitable work. The claimant in this case left work that paid 81 per cent of the average wage for similar work in her area. The claimant did not accept the wage by working for a length of time before leaving.  Because the wage was less than 90 percent of the average wage, the work was not suitable for the claimant and the penalties of the statute are not appropriate in this case. </w:t>
      </w:r>
    </w:p>
    <w:p w14:paraId="6532D50B"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t>DECISION</w:t>
      </w:r>
      <w:r>
        <w:rPr>
          <w:rFonts w:ascii="Bookman Old Style" w:hAnsi="Bookman Old Style"/>
          <w:i w:val="0"/>
          <w:color w:val="auto"/>
          <w:szCs w:val="24"/>
        </w:rPr>
        <w:t xml:space="preserve"> - SEPARATION</w:t>
      </w:r>
    </w:p>
    <w:p w14:paraId="6A23E747" w14:textId="77777777" w:rsidR="00FC43A0" w:rsidRPr="00D82DF6" w:rsidRDefault="00FC43A0" w:rsidP="00FC43A0">
      <w:pPr>
        <w:tabs>
          <w:tab w:val="left" w:pos="-1440"/>
          <w:tab w:val="left" w:pos="-720"/>
        </w:tabs>
        <w:rPr>
          <w:rFonts w:ascii="Bookman Old Style" w:hAnsi="Bookman Old Style"/>
          <w:szCs w:val="24"/>
        </w:rPr>
      </w:pPr>
    </w:p>
    <w:p w14:paraId="7E6C784A" w14:textId="01765CD0" w:rsidR="00FC43A0" w:rsidRPr="00D82DF6" w:rsidRDefault="00FC43A0" w:rsidP="00FC43A0">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E00920">
        <w:rPr>
          <w:rFonts w:ascii="Bookman Old Style" w:hAnsi="Bookman Old Style"/>
          <w:szCs w:val="24"/>
        </w:rPr>
        <w:t xml:space="preserve">December 18, </w:t>
      </w:r>
      <w:proofErr w:type="gramStart"/>
      <w:r w:rsidR="00E00920">
        <w:rPr>
          <w:rFonts w:ascii="Bookman Old Style" w:hAnsi="Bookman Old Style"/>
          <w:szCs w:val="24"/>
        </w:rPr>
        <w:t>2020</w:t>
      </w:r>
      <w:proofErr w:type="gramEnd"/>
      <w:r>
        <w:rPr>
          <w:rFonts w:ascii="Bookman Old Style" w:hAnsi="Bookman Old Style"/>
          <w:szCs w:val="24"/>
        </w:rPr>
        <w:t xml:space="preserve"> </w:t>
      </w:r>
      <w:r w:rsidRPr="00D82DF6">
        <w:rPr>
          <w:rFonts w:ascii="Bookman Old Style" w:hAnsi="Bookman Old Style"/>
          <w:szCs w:val="24"/>
        </w:rPr>
        <w:t xml:space="preserve">is </w:t>
      </w:r>
      <w:r w:rsidR="00E00920">
        <w:rPr>
          <w:rFonts w:ascii="Bookman Old Style" w:hAnsi="Bookman Old Style"/>
          <w:b/>
          <w:szCs w:val="24"/>
        </w:rPr>
        <w:t>REVERSED</w:t>
      </w:r>
      <w:r w:rsidRPr="00D82DF6">
        <w:rPr>
          <w:rFonts w:ascii="Bookman Old Style" w:hAnsi="Bookman Old Style"/>
          <w:b/>
          <w:szCs w:val="24"/>
        </w:rPr>
        <w:t xml:space="preserve">. </w:t>
      </w:r>
      <w:r w:rsidRPr="00D82DF6">
        <w:rPr>
          <w:rFonts w:ascii="Bookman Old Style" w:hAnsi="Bookman Old Style"/>
          <w:szCs w:val="24"/>
        </w:rPr>
        <w:t xml:space="preserve">Benefits are </w:t>
      </w:r>
      <w:r w:rsidRPr="00E00920">
        <w:rPr>
          <w:rFonts w:ascii="Bookman Old Style" w:hAnsi="Bookman Old Style"/>
          <w:b/>
          <w:bCs/>
          <w:szCs w:val="24"/>
        </w:rPr>
        <w:t>ALLOWED</w:t>
      </w:r>
      <w:r w:rsidRPr="00D82DF6">
        <w:rPr>
          <w:rFonts w:ascii="Bookman Old Style" w:hAnsi="Bookman Old Style"/>
          <w:szCs w:val="24"/>
        </w:rPr>
        <w:t xml:space="preserve"> for the weeks ending </w:t>
      </w:r>
      <w:r w:rsidR="00E00920">
        <w:rPr>
          <w:rFonts w:ascii="Bookman Old Style" w:hAnsi="Bookman Old Style"/>
          <w:szCs w:val="24"/>
        </w:rPr>
        <w:t xml:space="preserve">July 7, </w:t>
      </w:r>
      <w:proofErr w:type="gramStart"/>
      <w:r w:rsidR="00E00920">
        <w:rPr>
          <w:rFonts w:ascii="Bookman Old Style" w:hAnsi="Bookman Old Style"/>
          <w:szCs w:val="24"/>
        </w:rPr>
        <w:t>2020</w:t>
      </w:r>
      <w:proofErr w:type="gramEnd"/>
      <w:r w:rsidR="00E00920">
        <w:rPr>
          <w:rFonts w:ascii="Bookman Old Style" w:hAnsi="Bookman Old Style"/>
          <w:szCs w:val="24"/>
        </w:rPr>
        <w:t xml:space="preserve"> through August 31, 2020</w:t>
      </w:r>
      <w:r w:rsidRPr="00D82DF6">
        <w:rPr>
          <w:rFonts w:ascii="Bookman Old Style" w:hAnsi="Bookman Old Style"/>
          <w:szCs w:val="24"/>
        </w:rPr>
        <w:t>, if otherwise eligible. The three weeks are restored to the claimant’s maximum benefits. The determination will not interfere with the claimant’s eligibility for extended benefits under AS 23.20.406-409.</w:t>
      </w:r>
    </w:p>
    <w:p w14:paraId="06E03104" w14:textId="77777777" w:rsidR="00FC43A0" w:rsidRPr="00D82DF6" w:rsidRDefault="00FC43A0" w:rsidP="00FC43A0">
      <w:pPr>
        <w:tabs>
          <w:tab w:val="left" w:pos="-1440"/>
          <w:tab w:val="left" w:pos="-720"/>
        </w:tabs>
        <w:rPr>
          <w:rFonts w:ascii="Bookman Old Style" w:hAnsi="Bookman Old Style"/>
          <w:szCs w:val="24"/>
        </w:rPr>
      </w:pPr>
    </w:p>
    <w:p w14:paraId="61C526F7" w14:textId="77777777" w:rsidR="00FC43A0" w:rsidRPr="00FC43A0" w:rsidRDefault="00FC43A0" w:rsidP="00FC43A0">
      <w:pPr>
        <w:pStyle w:val="Heading4"/>
        <w:jc w:val="center"/>
        <w:rPr>
          <w:rFonts w:ascii="Bookman Old Style" w:hAnsi="Bookman Old Style"/>
          <w:i w:val="0"/>
          <w:color w:val="auto"/>
          <w:szCs w:val="24"/>
        </w:rPr>
      </w:pPr>
      <w:r w:rsidRPr="00FC43A0">
        <w:rPr>
          <w:rFonts w:ascii="Bookman Old Style" w:hAnsi="Bookman Old Style"/>
          <w:i w:val="0"/>
          <w:color w:val="auto"/>
          <w:szCs w:val="24"/>
        </w:rPr>
        <w:t>APPEAL RIGHTS</w:t>
      </w:r>
    </w:p>
    <w:p w14:paraId="6374BAA1" w14:textId="77777777" w:rsidR="00FC43A0" w:rsidRPr="00D82DF6" w:rsidRDefault="00FC43A0" w:rsidP="00FC43A0">
      <w:pPr>
        <w:tabs>
          <w:tab w:val="left" w:pos="-1440"/>
          <w:tab w:val="left" w:pos="-720"/>
        </w:tabs>
        <w:rPr>
          <w:rFonts w:ascii="Bookman Old Style" w:hAnsi="Bookman Old Style"/>
          <w:szCs w:val="24"/>
        </w:rPr>
      </w:pPr>
    </w:p>
    <w:p w14:paraId="102897B8" w14:textId="77777777" w:rsidR="00FC43A0" w:rsidRPr="00D82DF6" w:rsidRDefault="00FC43A0" w:rsidP="00FC43A0">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00513089" w14:textId="77777777" w:rsidR="00FC43A0" w:rsidRPr="00D82DF6" w:rsidRDefault="00FC43A0" w:rsidP="00FC43A0">
      <w:pPr>
        <w:tabs>
          <w:tab w:val="left" w:pos="-1440"/>
          <w:tab w:val="left" w:pos="-720"/>
        </w:tabs>
        <w:rPr>
          <w:rFonts w:ascii="Bookman Old Style" w:hAnsi="Bookman Old Style"/>
          <w:szCs w:val="24"/>
        </w:rPr>
      </w:pPr>
    </w:p>
    <w:p w14:paraId="45BF9E35" w14:textId="1EBE8BF3" w:rsidR="00FC43A0" w:rsidRDefault="00FC43A0" w:rsidP="00FC43A0">
      <w:pPr>
        <w:tabs>
          <w:tab w:val="left" w:pos="-1440"/>
          <w:tab w:val="left" w:pos="-720"/>
        </w:tabs>
        <w:rPr>
          <w:rFonts w:ascii="Bookman Old Style" w:hAnsi="Bookman Old Style"/>
          <w:szCs w:val="24"/>
        </w:rPr>
      </w:pPr>
      <w:r w:rsidRPr="00D82DF6">
        <w:rPr>
          <w:rFonts w:ascii="Bookman Old Style" w:hAnsi="Bookman Old Style"/>
          <w:szCs w:val="24"/>
        </w:rPr>
        <w:t xml:space="preserve">Dated and mailed on </w:t>
      </w:r>
      <w:r w:rsidR="00E00920">
        <w:rPr>
          <w:rFonts w:ascii="Bookman Old Style" w:hAnsi="Bookman Old Style"/>
          <w:szCs w:val="24"/>
        </w:rPr>
        <w:t>July 13, 2021</w:t>
      </w:r>
      <w:r w:rsidRPr="00D82DF6">
        <w:rPr>
          <w:rFonts w:ascii="Bookman Old Style" w:hAnsi="Bookman Old Style"/>
          <w:szCs w:val="24"/>
        </w:rPr>
        <w:t>.</w:t>
      </w:r>
    </w:p>
    <w:p w14:paraId="0F0BBA34" w14:textId="3D1C5D36" w:rsidR="00E00920" w:rsidRDefault="00E00920" w:rsidP="00FC43A0">
      <w:pPr>
        <w:tabs>
          <w:tab w:val="left" w:pos="-1440"/>
          <w:tab w:val="left" w:pos="-720"/>
        </w:tabs>
        <w:rPr>
          <w:rFonts w:ascii="Bookman Old Style" w:hAnsi="Bookman Old Style"/>
          <w:szCs w:val="24"/>
        </w:rPr>
      </w:pPr>
    </w:p>
    <w:p w14:paraId="0430C28D" w14:textId="77777777" w:rsidR="0013413E" w:rsidRPr="00D82DF6" w:rsidRDefault="0013413E" w:rsidP="00FC43A0">
      <w:pPr>
        <w:tabs>
          <w:tab w:val="left" w:pos="-1440"/>
          <w:tab w:val="left" w:pos="-720"/>
        </w:tabs>
        <w:rPr>
          <w:rFonts w:ascii="Bookman Old Style" w:hAnsi="Bookman Old Style"/>
          <w:szCs w:val="24"/>
        </w:rPr>
      </w:pPr>
    </w:p>
    <w:p w14:paraId="52927EEF" w14:textId="77777777" w:rsidR="0046604B" w:rsidRPr="00304946" w:rsidRDefault="0046604B" w:rsidP="00304946">
      <w:pPr>
        <w:tabs>
          <w:tab w:val="left" w:pos="-1440"/>
          <w:tab w:val="left" w:pos="-720"/>
        </w:tabs>
        <w:rPr>
          <w:rFonts w:ascii="Bookman Old Style" w:hAnsi="Bookman Old Style"/>
          <w:szCs w:val="24"/>
        </w:rPr>
      </w:pPr>
    </w:p>
    <w:p w14:paraId="591C6F8A" w14:textId="2ECA3777" w:rsidR="00780095" w:rsidRPr="0046604B" w:rsidRDefault="0046604B" w:rsidP="00FC43A0">
      <w:pPr>
        <w:tabs>
          <w:tab w:val="left" w:pos="-1440"/>
          <w:tab w:val="left" w:pos="-720"/>
        </w:tabs>
        <w:rPr>
          <w:rFonts w:ascii="Bookman Old Style" w:hAnsi="Bookman Old Style"/>
          <w:szCs w:val="24"/>
        </w:rPr>
      </w:pPr>
      <w:r w:rsidRPr="00304946">
        <w:rPr>
          <w:rFonts w:ascii="Bookman Old Style" w:hAnsi="Bookman Old Style"/>
          <w:szCs w:val="24"/>
        </w:rPr>
        <w:t xml:space="preserve">              </w:t>
      </w:r>
      <w:r w:rsidRPr="00304946">
        <w:rPr>
          <w:rFonts w:ascii="Bookman Old Style" w:hAnsi="Bookman Old Style"/>
          <w:szCs w:val="24"/>
        </w:rPr>
        <w:tab/>
        <w:t xml:space="preserve">                                           </w:t>
      </w:r>
      <w:r w:rsidR="00E00920">
        <w:rPr>
          <w:rFonts w:ascii="Bookman Old Style" w:hAnsi="Bookman Old Style"/>
          <w:szCs w:val="24"/>
        </w:rPr>
        <w:t>Rhonda Buness</w:t>
      </w:r>
      <w:r w:rsidR="00591E67">
        <w:rPr>
          <w:rFonts w:ascii="Bookman Old Style" w:hAnsi="Bookman Old Style"/>
          <w:szCs w:val="24"/>
        </w:rPr>
        <w:t>, Appeals</w:t>
      </w:r>
      <w:r w:rsidRPr="00304946">
        <w:rPr>
          <w:rFonts w:ascii="Bookman Old Style" w:hAnsi="Bookman Old Style"/>
          <w:szCs w:val="24"/>
        </w:rPr>
        <w:t xml:space="preserve"> Officer</w:t>
      </w: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EE688" w14:textId="77777777" w:rsidR="00F41CF0" w:rsidRDefault="00F41CF0">
      <w:pPr>
        <w:widowControl/>
        <w:spacing w:line="20" w:lineRule="exact"/>
      </w:pPr>
    </w:p>
  </w:endnote>
  <w:endnote w:type="continuationSeparator" w:id="0">
    <w:p w14:paraId="4BA5985F" w14:textId="77777777" w:rsidR="00F41CF0" w:rsidRDefault="00F41CF0">
      <w:r>
        <w:t xml:space="preserve"> </w:t>
      </w:r>
    </w:p>
  </w:endnote>
  <w:endnote w:type="continuationNotice" w:id="1">
    <w:p w14:paraId="072CA77A" w14:textId="77777777" w:rsidR="00F41CF0" w:rsidRDefault="00F41CF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C4FFE" w14:textId="77777777" w:rsidR="00F41CF0" w:rsidRDefault="00F41CF0">
      <w:r>
        <w:separator/>
      </w:r>
    </w:p>
  </w:footnote>
  <w:footnote w:type="continuationSeparator" w:id="0">
    <w:p w14:paraId="48B410F4" w14:textId="77777777" w:rsidR="00F41CF0" w:rsidRDefault="00F41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A8E7E" w14:textId="1713E4FD" w:rsidR="00A158AF" w:rsidRDefault="0090239B">
    <w:pPr>
      <w:pStyle w:val="Header"/>
      <w:rPr>
        <w:rFonts w:ascii="Bookman Old Style" w:hAnsi="Bookman Old Style"/>
      </w:rPr>
    </w:pPr>
    <w:r>
      <w:rPr>
        <w:rFonts w:ascii="Bookman Old Style" w:hAnsi="Bookman Old Style"/>
      </w:rPr>
      <w:t>D</w:t>
    </w:r>
    <w:r w:rsidR="00A91EDD">
      <w:rPr>
        <w:rFonts w:ascii="Bookman Old Style" w:hAnsi="Bookman Old Style"/>
      </w:rPr>
      <w:t xml:space="preserve">ocket# </w:t>
    </w:r>
    <w:r w:rsidR="002D5199">
      <w:rPr>
        <w:rFonts w:ascii="Bookman Old Style" w:hAnsi="Bookman Old Style"/>
      </w:rPr>
      <w:t>21 0345</w:t>
    </w:r>
  </w:p>
  <w:p w14:paraId="64894B51" w14:textId="77777777"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FC43A0">
      <w:rPr>
        <w:rStyle w:val="PageNumber"/>
        <w:rFonts w:ascii="Bookman Old Style" w:hAnsi="Bookman Old Style"/>
        <w:noProof/>
      </w:rPr>
      <w:t>5</w:t>
    </w:r>
    <w:r w:rsidRPr="000B3C03">
      <w:rPr>
        <w:rStyle w:val="PageNumber"/>
        <w:rFonts w:ascii="Bookman Old Style" w:hAnsi="Bookman Old Style"/>
      </w:rPr>
      <w:fldChar w:fldCharType="end"/>
    </w:r>
  </w:p>
  <w:p w14:paraId="021B5093" w14:textId="77777777"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CF0"/>
    <w:rsid w:val="00001E6A"/>
    <w:rsid w:val="000274F7"/>
    <w:rsid w:val="00034258"/>
    <w:rsid w:val="00034E8A"/>
    <w:rsid w:val="00081F68"/>
    <w:rsid w:val="00087A38"/>
    <w:rsid w:val="000B3C03"/>
    <w:rsid w:val="000C07A1"/>
    <w:rsid w:val="000E242A"/>
    <w:rsid w:val="000E7714"/>
    <w:rsid w:val="001249C2"/>
    <w:rsid w:val="0013413E"/>
    <w:rsid w:val="00171C06"/>
    <w:rsid w:val="001A5604"/>
    <w:rsid w:val="001F6B5B"/>
    <w:rsid w:val="00280EFF"/>
    <w:rsid w:val="002A1EF1"/>
    <w:rsid w:val="002D5199"/>
    <w:rsid w:val="002D7F1A"/>
    <w:rsid w:val="00304946"/>
    <w:rsid w:val="00324065"/>
    <w:rsid w:val="00341E3C"/>
    <w:rsid w:val="00347206"/>
    <w:rsid w:val="00382259"/>
    <w:rsid w:val="0046604B"/>
    <w:rsid w:val="00476DC4"/>
    <w:rsid w:val="004802A5"/>
    <w:rsid w:val="004916D6"/>
    <w:rsid w:val="004D05FC"/>
    <w:rsid w:val="004E01C7"/>
    <w:rsid w:val="004F3BD6"/>
    <w:rsid w:val="004F7405"/>
    <w:rsid w:val="00591E67"/>
    <w:rsid w:val="00591FFA"/>
    <w:rsid w:val="005A3873"/>
    <w:rsid w:val="005A674B"/>
    <w:rsid w:val="005E0966"/>
    <w:rsid w:val="005E53D0"/>
    <w:rsid w:val="00682FEC"/>
    <w:rsid w:val="006836BB"/>
    <w:rsid w:val="006C67EA"/>
    <w:rsid w:val="00703025"/>
    <w:rsid w:val="00713867"/>
    <w:rsid w:val="00745ABF"/>
    <w:rsid w:val="00746072"/>
    <w:rsid w:val="00780095"/>
    <w:rsid w:val="00782350"/>
    <w:rsid w:val="0078796F"/>
    <w:rsid w:val="007B289A"/>
    <w:rsid w:val="008034CB"/>
    <w:rsid w:val="00812C65"/>
    <w:rsid w:val="00824A4C"/>
    <w:rsid w:val="00871694"/>
    <w:rsid w:val="00890A0D"/>
    <w:rsid w:val="00897129"/>
    <w:rsid w:val="008E3C9F"/>
    <w:rsid w:val="0090239B"/>
    <w:rsid w:val="009842BF"/>
    <w:rsid w:val="009F1763"/>
    <w:rsid w:val="009F38F8"/>
    <w:rsid w:val="00A158AF"/>
    <w:rsid w:val="00A878EB"/>
    <w:rsid w:val="00A91EDD"/>
    <w:rsid w:val="00AD5027"/>
    <w:rsid w:val="00AE37DC"/>
    <w:rsid w:val="00AE39CC"/>
    <w:rsid w:val="00B6422F"/>
    <w:rsid w:val="00B72674"/>
    <w:rsid w:val="00BC45C9"/>
    <w:rsid w:val="00C56D4F"/>
    <w:rsid w:val="00D628D6"/>
    <w:rsid w:val="00DC68B2"/>
    <w:rsid w:val="00DE0C5E"/>
    <w:rsid w:val="00E00920"/>
    <w:rsid w:val="00E01927"/>
    <w:rsid w:val="00E13AAA"/>
    <w:rsid w:val="00E2668C"/>
    <w:rsid w:val="00E95F25"/>
    <w:rsid w:val="00EA2CC6"/>
    <w:rsid w:val="00EB4EAF"/>
    <w:rsid w:val="00F04AD0"/>
    <w:rsid w:val="00F06561"/>
    <w:rsid w:val="00F41CF0"/>
    <w:rsid w:val="00F91C54"/>
    <w:rsid w:val="00FC4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0093361"/>
  <w15:chartTrackingRefBased/>
  <w15:docId w15:val="{32430D67-03C7-44FF-8642-35DFE773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semiHidden/>
    <w:rsid w:val="0078796F"/>
    <w:rPr>
      <w:rFonts w:ascii="Cambria" w:eastAsia="Times New Roman" w:hAnsi="Cambria" w:cs="Times New Roman"/>
      <w:b/>
      <w:bCs/>
      <w:i/>
      <w:iCs/>
      <w:snapToGrid w:val="0"/>
      <w:color w:val="4F81BD"/>
      <w:sz w:val="24"/>
    </w:rPr>
  </w:style>
  <w:style w:type="character" w:styleId="UnresolvedMention">
    <w:name w:val="Unresolved Mention"/>
    <w:basedOn w:val="DefaultParagraphFont"/>
    <w:uiPriority w:val="99"/>
    <w:semiHidden/>
    <w:unhideWhenUsed/>
    <w:rsid w:val="00081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03-10%20allow%20t%20&amp;%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19F9F-3E7B-426E-BF3E-CF19802E2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03-10 allow t &amp; VL</Template>
  <TotalTime>1</TotalTime>
  <Pages>6</Pages>
  <Words>2384</Words>
  <Characters>11900</Characters>
  <Application>Microsoft Office Word</Application>
  <DocSecurity>0</DocSecurity>
  <Lines>270</Lines>
  <Paragraphs>85</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2015-01-21T20:33:00Z</cp:lastPrinted>
  <dcterms:created xsi:type="dcterms:W3CDTF">2021-07-13T23:34:00Z</dcterms:created>
  <dcterms:modified xsi:type="dcterms:W3CDTF">2021-07-13T23:34:00Z</dcterms:modified>
</cp:coreProperties>
</file>