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D553" w14:textId="42D2D345" w:rsidR="005E6526" w:rsidRDefault="00560827"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07340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r w:rsidR="00466699">
        <w:rPr>
          <w:rFonts w:ascii="Bookman Old Style" w:hAnsi="Bookman Old Style"/>
          <w:b/>
        </w:rPr>
        <w:t xml:space="preserve">          </w:t>
      </w:r>
      <w:r w:rsidR="00543A2B">
        <w:rPr>
          <w:rFonts w:ascii="Bookman Old Style" w:hAnsi="Bookman Old Style"/>
          <w:b/>
        </w:rPr>
        <w:t xml:space="preserve">  </w:t>
      </w:r>
    </w:p>
    <w:p w14:paraId="710182E7" w14:textId="77777777" w:rsidR="005E6526" w:rsidRDefault="005E6526" w:rsidP="005E6526">
      <w:pPr>
        <w:pStyle w:val="Heading3"/>
        <w:widowControl/>
        <w:tabs>
          <w:tab w:val="center" w:pos="4680"/>
        </w:tabs>
        <w:suppressAutoHyphens/>
        <w:rPr>
          <w:rFonts w:ascii="Bookman Old Style" w:hAnsi="Bookman Old Style"/>
        </w:rPr>
      </w:pPr>
    </w:p>
    <w:p w14:paraId="6207C922" w14:textId="77777777" w:rsidR="005E6526" w:rsidRDefault="005E6526" w:rsidP="005E6526">
      <w:pPr>
        <w:pStyle w:val="Heading3"/>
        <w:widowControl/>
        <w:tabs>
          <w:tab w:val="center" w:pos="4680"/>
        </w:tabs>
        <w:suppressAutoHyphens/>
        <w:rPr>
          <w:rFonts w:ascii="Bookman Old Style" w:hAnsi="Bookman Old Style"/>
        </w:rPr>
      </w:pPr>
    </w:p>
    <w:p w14:paraId="5FBC08DF" w14:textId="77777777" w:rsidR="005E6526" w:rsidRDefault="005E6526" w:rsidP="005E6526">
      <w:pPr>
        <w:pStyle w:val="Heading3"/>
        <w:widowControl/>
        <w:tabs>
          <w:tab w:val="center" w:pos="4680"/>
        </w:tabs>
        <w:suppressAutoHyphens/>
        <w:rPr>
          <w:rFonts w:ascii="Bookman Old Style" w:hAnsi="Bookman Old Style"/>
        </w:rPr>
      </w:pPr>
    </w:p>
    <w:p w14:paraId="4BAD45F4" w14:textId="77777777" w:rsidR="005E6526" w:rsidRDefault="005E6526" w:rsidP="005E6526">
      <w:pPr>
        <w:pStyle w:val="Heading3"/>
        <w:widowControl/>
        <w:tabs>
          <w:tab w:val="center" w:pos="4680"/>
        </w:tabs>
        <w:suppressAutoHyphens/>
        <w:rPr>
          <w:rFonts w:ascii="Bookman Old Style" w:hAnsi="Bookman Old Style"/>
        </w:rPr>
      </w:pPr>
    </w:p>
    <w:p w14:paraId="1C245FCA" w14:textId="56904077" w:rsidR="005E6526" w:rsidRDefault="005E6526" w:rsidP="005E6526">
      <w:pPr>
        <w:widowControl/>
        <w:tabs>
          <w:tab w:val="left" w:pos="-720"/>
        </w:tabs>
        <w:suppressAutoHyphens/>
        <w:rPr>
          <w:rFonts w:ascii="Bookman Old Style" w:hAnsi="Bookman Old Style"/>
        </w:rPr>
      </w:pPr>
    </w:p>
    <w:p w14:paraId="7705EF24" w14:textId="39B43715" w:rsidR="001849E1" w:rsidRDefault="001849E1" w:rsidP="005E6526">
      <w:pPr>
        <w:widowControl/>
        <w:tabs>
          <w:tab w:val="left" w:pos="-720"/>
        </w:tabs>
        <w:suppressAutoHyphens/>
        <w:rPr>
          <w:rFonts w:ascii="Bookman Old Style" w:hAnsi="Bookman Old Style"/>
        </w:rPr>
      </w:pPr>
    </w:p>
    <w:p w14:paraId="51B1F5F9" w14:textId="77777777" w:rsidR="001849E1" w:rsidRDefault="001849E1" w:rsidP="005E6526">
      <w:pPr>
        <w:widowControl/>
        <w:tabs>
          <w:tab w:val="left" w:pos="-720"/>
        </w:tabs>
        <w:suppressAutoHyphens/>
        <w:rPr>
          <w:rFonts w:ascii="Bookman Old Style" w:hAnsi="Bookman Old Style"/>
        </w:rPr>
      </w:pPr>
    </w:p>
    <w:p w14:paraId="3A7B774A"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2D9C207C" w14:textId="77777777" w:rsidR="005A281D" w:rsidRPr="008D55FB" w:rsidRDefault="005A281D" w:rsidP="008D55FB">
      <w:pPr>
        <w:widowControl/>
        <w:tabs>
          <w:tab w:val="left" w:pos="-720"/>
        </w:tabs>
        <w:suppressAutoHyphens/>
        <w:rPr>
          <w:rFonts w:ascii="Bookman Old Style" w:hAnsi="Bookman Old Style"/>
          <w:szCs w:val="24"/>
        </w:rPr>
      </w:pPr>
    </w:p>
    <w:p w14:paraId="5996FD47" w14:textId="5C78AC04"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83319D">
        <w:rPr>
          <w:rFonts w:ascii="Bookman Old Style" w:hAnsi="Bookman Old Style"/>
          <w:szCs w:val="24"/>
        </w:rPr>
        <w:t xml:space="preserve">21 </w:t>
      </w:r>
      <w:proofErr w:type="gramStart"/>
      <w:r w:rsidR="0083319D">
        <w:rPr>
          <w:rFonts w:ascii="Bookman Old Style" w:hAnsi="Bookman Old Style"/>
          <w:szCs w:val="24"/>
        </w:rPr>
        <w:t>048</w:t>
      </w:r>
      <w:r w:rsidR="00524404">
        <w:rPr>
          <w:rFonts w:ascii="Bookman Old Style" w:hAnsi="Bookman Old Style"/>
          <w:szCs w:val="24"/>
        </w:rPr>
        <w:t>8</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83319D">
        <w:rPr>
          <w:rFonts w:ascii="Bookman Old Style" w:hAnsi="Bookman Old Style"/>
          <w:szCs w:val="24"/>
        </w:rPr>
        <w:t>August 24, 2021</w:t>
      </w:r>
    </w:p>
    <w:p w14:paraId="107F6A88"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3269FCD"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7BCD3E61"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E068920" w14:textId="0C52FEAF" w:rsidR="00821EE7" w:rsidRPr="00821EE7" w:rsidRDefault="00821EE7" w:rsidP="00821EE7">
      <w:pPr>
        <w:widowControl/>
        <w:tabs>
          <w:tab w:val="left" w:pos="-1440"/>
          <w:tab w:val="left" w:pos="-720"/>
          <w:tab w:val="left" w:pos="0"/>
          <w:tab w:val="left" w:pos="5760"/>
        </w:tabs>
        <w:suppressAutoHyphens/>
        <w:ind w:right="-360"/>
        <w:rPr>
          <w:rFonts w:ascii="Bookman Old Style" w:hAnsi="Bookman Old Style"/>
          <w:szCs w:val="24"/>
        </w:rPr>
      </w:pPr>
      <w:r w:rsidRPr="00821EE7">
        <w:rPr>
          <w:rFonts w:ascii="Bookman Old Style" w:hAnsi="Bookman Old Style"/>
          <w:szCs w:val="24"/>
        </w:rPr>
        <w:t>DEBRA KILDAY</w:t>
      </w:r>
    </w:p>
    <w:p w14:paraId="4F03E048" w14:textId="6A39ED7A"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4B585F93" w14:textId="185766B7" w:rsidR="00560827" w:rsidRDefault="00560827" w:rsidP="008D55FB">
      <w:pPr>
        <w:widowControl/>
        <w:tabs>
          <w:tab w:val="left" w:pos="-1440"/>
          <w:tab w:val="left" w:pos="-720"/>
          <w:tab w:val="left" w:pos="0"/>
          <w:tab w:val="left" w:pos="5760"/>
        </w:tabs>
        <w:suppressAutoHyphens/>
        <w:ind w:right="-360"/>
        <w:rPr>
          <w:rFonts w:ascii="Bookman Old Style" w:hAnsi="Bookman Old Style"/>
          <w:szCs w:val="24"/>
        </w:rPr>
      </w:pPr>
    </w:p>
    <w:p w14:paraId="6C0C4BED" w14:textId="77777777" w:rsidR="00560827" w:rsidRPr="008D55FB" w:rsidRDefault="00560827" w:rsidP="008D55FB">
      <w:pPr>
        <w:widowControl/>
        <w:tabs>
          <w:tab w:val="left" w:pos="-1440"/>
          <w:tab w:val="left" w:pos="-720"/>
          <w:tab w:val="left" w:pos="0"/>
          <w:tab w:val="left" w:pos="5760"/>
        </w:tabs>
        <w:suppressAutoHyphens/>
        <w:ind w:right="-360"/>
        <w:rPr>
          <w:rFonts w:ascii="Bookman Old Style" w:hAnsi="Bookman Old Style"/>
          <w:szCs w:val="24"/>
        </w:rPr>
      </w:pPr>
    </w:p>
    <w:p w14:paraId="62C01C6C"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7F0F3525"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967A9C2" w14:textId="798DCD74" w:rsidR="005A281D" w:rsidRPr="008D55FB" w:rsidRDefault="001849E1"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Debra </w:t>
      </w:r>
      <w:proofErr w:type="spellStart"/>
      <w:r>
        <w:rPr>
          <w:rFonts w:ascii="Bookman Old Style" w:hAnsi="Bookman Old Style"/>
          <w:szCs w:val="24"/>
        </w:rPr>
        <w:t>Kilday</w:t>
      </w:r>
      <w:proofErr w:type="spellEnd"/>
      <w:r w:rsidR="005A281D" w:rsidRPr="008D55FB">
        <w:rPr>
          <w:rFonts w:ascii="Bookman Old Style" w:hAnsi="Bookman Old Style"/>
          <w:szCs w:val="24"/>
        </w:rPr>
        <w:tab/>
        <w:t>None</w:t>
      </w:r>
    </w:p>
    <w:p w14:paraId="58E84D0B"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62E0897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5B069EB4" w14:textId="77777777" w:rsidR="005A281D" w:rsidRPr="008D55FB" w:rsidRDefault="005A281D" w:rsidP="008D55FB">
      <w:pPr>
        <w:tabs>
          <w:tab w:val="left" w:pos="-1440"/>
          <w:tab w:val="left" w:pos="-720"/>
        </w:tabs>
        <w:rPr>
          <w:rFonts w:ascii="Bookman Old Style" w:hAnsi="Bookman Old Style"/>
          <w:szCs w:val="24"/>
        </w:rPr>
      </w:pPr>
    </w:p>
    <w:p w14:paraId="28033EA0" w14:textId="12FEDDD0"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w:t>
      </w:r>
      <w:r w:rsidR="001849E1">
        <w:rPr>
          <w:rFonts w:ascii="Bookman Old Style" w:hAnsi="Bookman Old Style"/>
          <w:szCs w:val="24"/>
        </w:rPr>
        <w:t>two determinations issued</w:t>
      </w:r>
      <w:r w:rsidRPr="008D55FB">
        <w:rPr>
          <w:rFonts w:ascii="Bookman Old Style" w:hAnsi="Bookman Old Style"/>
          <w:szCs w:val="24"/>
        </w:rPr>
        <w:t xml:space="preserve"> </w:t>
      </w:r>
      <w:r w:rsidR="0083319D">
        <w:rPr>
          <w:rFonts w:ascii="Bookman Old Style" w:hAnsi="Bookman Old Style"/>
          <w:szCs w:val="24"/>
        </w:rPr>
        <w:t xml:space="preserve">March 1, </w:t>
      </w:r>
      <w:proofErr w:type="gramStart"/>
      <w:r w:rsidR="0083319D">
        <w:rPr>
          <w:rFonts w:ascii="Bookman Old Style" w:hAnsi="Bookman Old Style"/>
          <w:szCs w:val="24"/>
        </w:rPr>
        <w:t>2021</w:t>
      </w:r>
      <w:proofErr w:type="gramEnd"/>
      <w:r w:rsidRPr="008D55FB">
        <w:rPr>
          <w:rFonts w:ascii="Bookman Old Style" w:hAnsi="Bookman Old Style"/>
          <w:szCs w:val="24"/>
        </w:rPr>
        <w:t xml:space="preserve"> </w:t>
      </w:r>
      <w:r w:rsidR="001849E1">
        <w:rPr>
          <w:rFonts w:ascii="Bookman Old Style" w:hAnsi="Bookman Old Style"/>
          <w:szCs w:val="24"/>
        </w:rPr>
        <w:t>and    March 8, 2021, both of</w:t>
      </w:r>
      <w:r w:rsidRPr="008D55FB">
        <w:rPr>
          <w:rFonts w:ascii="Bookman Old Style" w:hAnsi="Bookman Old Style"/>
          <w:szCs w:val="24"/>
        </w:rPr>
        <w:t xml:space="preserve"> which denied benefits under AS 23.20.375. The issue before the Appeal Tribunal is whether the claimant met the </w:t>
      </w:r>
      <w:r w:rsidR="0083319D">
        <w:rPr>
          <w:rFonts w:ascii="Bookman Old Style" w:hAnsi="Bookman Old Style"/>
          <w:szCs w:val="24"/>
        </w:rPr>
        <w:t xml:space="preserve">Division’s </w:t>
      </w:r>
      <w:r w:rsidRPr="008D55FB">
        <w:rPr>
          <w:rFonts w:ascii="Bookman Old Style" w:hAnsi="Bookman Old Style"/>
          <w:szCs w:val="24"/>
        </w:rPr>
        <w:t>filing requirements.</w:t>
      </w:r>
    </w:p>
    <w:p w14:paraId="1F8654CC" w14:textId="77777777" w:rsidR="005A281D" w:rsidRPr="008D55FB" w:rsidRDefault="005A281D" w:rsidP="008D55FB">
      <w:pPr>
        <w:tabs>
          <w:tab w:val="left" w:pos="-1440"/>
          <w:tab w:val="left" w:pos="-720"/>
        </w:tabs>
        <w:rPr>
          <w:rFonts w:ascii="Bookman Old Style" w:hAnsi="Bookman Old Style"/>
          <w:szCs w:val="24"/>
        </w:rPr>
      </w:pPr>
    </w:p>
    <w:p w14:paraId="7F6FD352"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000B005B" w14:textId="77777777" w:rsidR="005A281D" w:rsidRPr="008D55FB" w:rsidRDefault="005A281D" w:rsidP="008D55FB">
      <w:pPr>
        <w:tabs>
          <w:tab w:val="left" w:pos="-1440"/>
          <w:tab w:val="left" w:pos="-720"/>
        </w:tabs>
        <w:rPr>
          <w:rFonts w:ascii="Bookman Old Style" w:hAnsi="Bookman Old Style"/>
          <w:szCs w:val="24"/>
        </w:rPr>
      </w:pPr>
    </w:p>
    <w:p w14:paraId="4119576F" w14:textId="20689520" w:rsidR="004F13A3"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683A9F">
        <w:rPr>
          <w:rFonts w:ascii="Bookman Old Style" w:hAnsi="Bookman Old Style"/>
          <w:szCs w:val="24"/>
        </w:rPr>
        <w:t>March 15, 2020</w:t>
      </w:r>
      <w:r w:rsidRPr="008D55FB">
        <w:rPr>
          <w:rFonts w:ascii="Bookman Old Style" w:hAnsi="Bookman Old Style"/>
          <w:szCs w:val="24"/>
        </w:rPr>
        <w:t xml:space="preserve">. </w:t>
      </w:r>
      <w:r w:rsidR="00683A9F">
        <w:rPr>
          <w:rFonts w:ascii="Bookman Old Style" w:hAnsi="Bookman Old Style"/>
          <w:szCs w:val="24"/>
        </w:rPr>
        <w:t xml:space="preserve">The claimant filed weekly certifications to claim benefits </w:t>
      </w:r>
      <w:r w:rsidR="001849E1">
        <w:rPr>
          <w:rFonts w:ascii="Bookman Old Style" w:hAnsi="Bookman Old Style"/>
          <w:szCs w:val="24"/>
        </w:rPr>
        <w:t xml:space="preserve">for weeks of unemployment and partial unemployment </w:t>
      </w:r>
      <w:r w:rsidR="00683A9F">
        <w:rPr>
          <w:rFonts w:ascii="Bookman Old Style" w:hAnsi="Bookman Old Style"/>
          <w:szCs w:val="24"/>
        </w:rPr>
        <w:t xml:space="preserve">using the Division’s website claim form. </w:t>
      </w:r>
    </w:p>
    <w:p w14:paraId="12C37D13" w14:textId="70A1F826" w:rsidR="00683A9F" w:rsidRDefault="00683A9F" w:rsidP="008D55FB">
      <w:pPr>
        <w:tabs>
          <w:tab w:val="left" w:pos="-1440"/>
          <w:tab w:val="left" w:pos="-720"/>
        </w:tabs>
        <w:rPr>
          <w:rFonts w:ascii="Bookman Old Style" w:hAnsi="Bookman Old Style"/>
          <w:szCs w:val="24"/>
        </w:rPr>
      </w:pPr>
    </w:p>
    <w:p w14:paraId="10B9B721" w14:textId="0E85CC94" w:rsidR="00683A9F" w:rsidRDefault="00683A9F" w:rsidP="008D55FB">
      <w:pPr>
        <w:tabs>
          <w:tab w:val="left" w:pos="-1440"/>
          <w:tab w:val="left" w:pos="-720"/>
        </w:tabs>
        <w:rPr>
          <w:rFonts w:ascii="Bookman Old Style" w:hAnsi="Bookman Old Style"/>
          <w:szCs w:val="24"/>
        </w:rPr>
      </w:pPr>
      <w:r>
        <w:rPr>
          <w:rFonts w:ascii="Bookman Old Style" w:hAnsi="Bookman Old Style"/>
          <w:szCs w:val="24"/>
        </w:rPr>
        <w:t xml:space="preserve">On February 17, 2021, the claimant reviewed her benefit filing </w:t>
      </w:r>
      <w:r w:rsidR="001849E1">
        <w:rPr>
          <w:rFonts w:ascii="Bookman Old Style" w:hAnsi="Bookman Old Style"/>
          <w:szCs w:val="24"/>
        </w:rPr>
        <w:t xml:space="preserve">history </w:t>
      </w:r>
      <w:r>
        <w:rPr>
          <w:rFonts w:ascii="Bookman Old Style" w:hAnsi="Bookman Old Style"/>
          <w:szCs w:val="24"/>
        </w:rPr>
        <w:t xml:space="preserve">and realized she had not filed a certification to claim benefits for the week ending December 19, 2020. The claimant was aware that she was required to file a certification each week to claim benefits, and she believed she just </w:t>
      </w:r>
      <w:r w:rsidR="002F35AF">
        <w:rPr>
          <w:rFonts w:ascii="Bookman Old Style" w:hAnsi="Bookman Old Style"/>
          <w:szCs w:val="24"/>
        </w:rPr>
        <w:t>forgot to file</w:t>
      </w:r>
      <w:r>
        <w:rPr>
          <w:rFonts w:ascii="Bookman Old Style" w:hAnsi="Bookman Old Style"/>
          <w:szCs w:val="24"/>
        </w:rPr>
        <w:t xml:space="preserve"> a certification for that week. </w:t>
      </w:r>
      <w:r w:rsidR="001849E1">
        <w:rPr>
          <w:rFonts w:ascii="Bookman Old Style" w:hAnsi="Bookman Old Style"/>
          <w:szCs w:val="24"/>
        </w:rPr>
        <w:t xml:space="preserve">She called the Division that day and her certification for that week was taken by phone. The claimant’s benefits were denied on a holding that the certification was filed late. </w:t>
      </w:r>
      <w:r>
        <w:rPr>
          <w:rFonts w:ascii="Bookman Old Style" w:hAnsi="Bookman Old Style"/>
          <w:szCs w:val="24"/>
        </w:rPr>
        <w:t xml:space="preserve"> </w:t>
      </w:r>
    </w:p>
    <w:p w14:paraId="469B2DDF" w14:textId="4A3BA545" w:rsidR="002F35AF" w:rsidRDefault="002F35AF" w:rsidP="008D55FB">
      <w:pPr>
        <w:tabs>
          <w:tab w:val="left" w:pos="-1440"/>
          <w:tab w:val="left" w:pos="-720"/>
        </w:tabs>
        <w:rPr>
          <w:rFonts w:ascii="Bookman Old Style" w:hAnsi="Bookman Old Style"/>
          <w:szCs w:val="24"/>
        </w:rPr>
      </w:pPr>
    </w:p>
    <w:p w14:paraId="043C15E5" w14:textId="5FAFD881" w:rsidR="005A281D" w:rsidRDefault="002F35AF" w:rsidP="008D55FB">
      <w:pPr>
        <w:tabs>
          <w:tab w:val="left" w:pos="-1440"/>
          <w:tab w:val="left" w:pos="-720"/>
        </w:tabs>
        <w:rPr>
          <w:rFonts w:ascii="Bookman Old Style" w:hAnsi="Bookman Old Style"/>
          <w:szCs w:val="24"/>
        </w:rPr>
      </w:pPr>
      <w:r>
        <w:rPr>
          <w:rFonts w:ascii="Bookman Old Style" w:hAnsi="Bookman Old Style"/>
          <w:szCs w:val="24"/>
        </w:rPr>
        <w:t xml:space="preserve">On March 8, 2020, the claimant contacted the Division and requested to file a certification for the week ending February 27, 2021. </w:t>
      </w:r>
      <w:r w:rsidR="001849E1">
        <w:rPr>
          <w:rFonts w:ascii="Bookman Old Style" w:hAnsi="Bookman Old Style"/>
          <w:szCs w:val="24"/>
        </w:rPr>
        <w:t xml:space="preserve">She had forgotten </w:t>
      </w:r>
      <w:r w:rsidR="005D219D">
        <w:rPr>
          <w:rFonts w:ascii="Bookman Old Style" w:hAnsi="Bookman Old Style"/>
          <w:szCs w:val="24"/>
        </w:rPr>
        <w:t xml:space="preserve">to file </w:t>
      </w:r>
      <w:r w:rsidR="001849E1">
        <w:rPr>
          <w:rFonts w:ascii="Bookman Old Style" w:hAnsi="Bookman Old Style"/>
          <w:szCs w:val="24"/>
        </w:rPr>
        <w:t xml:space="preserve">until just before the deadline on March 6, </w:t>
      </w:r>
      <w:proofErr w:type="gramStart"/>
      <w:r w:rsidR="001849E1">
        <w:rPr>
          <w:rFonts w:ascii="Bookman Old Style" w:hAnsi="Bookman Old Style"/>
          <w:szCs w:val="24"/>
        </w:rPr>
        <w:t>2021</w:t>
      </w:r>
      <w:proofErr w:type="gramEnd"/>
      <w:r w:rsidR="001849E1">
        <w:rPr>
          <w:rFonts w:ascii="Bookman Old Style" w:hAnsi="Bookman Old Style"/>
          <w:szCs w:val="24"/>
        </w:rPr>
        <w:t xml:space="preserve"> and she could not get the </w:t>
      </w:r>
      <w:r w:rsidR="001849E1">
        <w:rPr>
          <w:rFonts w:ascii="Bookman Old Style" w:hAnsi="Bookman Old Style"/>
          <w:szCs w:val="24"/>
        </w:rPr>
        <w:lastRenderedPageBreak/>
        <w:t xml:space="preserve">certification filed in time. </w:t>
      </w:r>
      <w:r>
        <w:rPr>
          <w:rFonts w:ascii="Bookman Old Style" w:hAnsi="Bookman Old Style"/>
          <w:szCs w:val="24"/>
        </w:rPr>
        <w:t xml:space="preserve">The claimant’s certification was taken </w:t>
      </w:r>
      <w:r w:rsidR="001849E1">
        <w:rPr>
          <w:rFonts w:ascii="Bookman Old Style" w:hAnsi="Bookman Old Style"/>
          <w:szCs w:val="24"/>
        </w:rPr>
        <w:t xml:space="preserve">March 8, </w:t>
      </w:r>
      <w:proofErr w:type="gramStart"/>
      <w:r w:rsidR="001849E1">
        <w:rPr>
          <w:rFonts w:ascii="Bookman Old Style" w:hAnsi="Bookman Old Style"/>
          <w:szCs w:val="24"/>
        </w:rPr>
        <w:t>2021</w:t>
      </w:r>
      <w:proofErr w:type="gramEnd"/>
      <w:r>
        <w:rPr>
          <w:rFonts w:ascii="Bookman Old Style" w:hAnsi="Bookman Old Style"/>
          <w:szCs w:val="24"/>
        </w:rPr>
        <w:t xml:space="preserve"> by a claim center representative.  The claimant’s benefits for that week were denied on a holding that the certification was filed late.  </w:t>
      </w:r>
    </w:p>
    <w:p w14:paraId="1020A7C5" w14:textId="77777777" w:rsidR="005A281D" w:rsidRPr="008D55FB" w:rsidRDefault="005A281D" w:rsidP="008D55FB">
      <w:pPr>
        <w:tabs>
          <w:tab w:val="left" w:pos="-1440"/>
          <w:tab w:val="left" w:pos="-720"/>
        </w:tabs>
        <w:rPr>
          <w:rFonts w:ascii="Bookman Old Style" w:hAnsi="Bookman Old Style"/>
          <w:szCs w:val="24"/>
        </w:rPr>
      </w:pPr>
    </w:p>
    <w:p w14:paraId="4FD0DF2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1B0E7414" w14:textId="77777777" w:rsidR="005A281D" w:rsidRPr="008D55FB" w:rsidRDefault="005A281D" w:rsidP="008D55FB">
      <w:pPr>
        <w:tabs>
          <w:tab w:val="left" w:pos="-1440"/>
          <w:tab w:val="left" w:pos="-720"/>
        </w:tabs>
        <w:rPr>
          <w:rFonts w:ascii="Bookman Old Style" w:hAnsi="Bookman Old Style"/>
          <w:szCs w:val="24"/>
        </w:rPr>
      </w:pPr>
    </w:p>
    <w:p w14:paraId="1487D59F"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3A1AEAA3" w14:textId="77777777" w:rsidR="004F13A3" w:rsidRPr="008D55FB" w:rsidRDefault="004F13A3" w:rsidP="002F35AF">
      <w:pPr>
        <w:pStyle w:val="NormalWeb"/>
        <w:spacing w:before="0" w:beforeAutospacing="0" w:after="0" w:afterAutospacing="0"/>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35A839B2" w14:textId="77777777" w:rsidR="004F13A3" w:rsidRPr="008D55FB" w:rsidRDefault="00560827" w:rsidP="002F35AF">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71BB5346">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2DF47348" w14:textId="2EEA8DC6" w:rsidR="008D55FB" w:rsidRDefault="00560827" w:rsidP="001849E1">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A76A682">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774DAC8F" w14:textId="77777777" w:rsidR="005D219D" w:rsidRPr="008D55FB" w:rsidRDefault="005D219D" w:rsidP="001849E1">
      <w:pPr>
        <w:pStyle w:val="NormalWeb"/>
        <w:tabs>
          <w:tab w:val="left" w:pos="1170"/>
        </w:tabs>
        <w:spacing w:before="0" w:beforeAutospacing="0" w:after="0" w:afterAutospacing="0"/>
        <w:ind w:left="1170" w:hanging="1170"/>
        <w:rPr>
          <w:rFonts w:ascii="Bookman Old Style" w:hAnsi="Bookman Old Style"/>
        </w:rPr>
      </w:pPr>
    </w:p>
    <w:p w14:paraId="15F75F4F"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4E101E7C" w14:textId="77777777" w:rsidR="008D55FB" w:rsidRPr="008D55FB" w:rsidRDefault="008D55FB" w:rsidP="008D55FB">
      <w:pPr>
        <w:tabs>
          <w:tab w:val="left" w:pos="1440"/>
        </w:tabs>
        <w:rPr>
          <w:rFonts w:ascii="Bookman Old Style" w:hAnsi="Bookman Old Style"/>
          <w:b/>
          <w:szCs w:val="24"/>
        </w:rPr>
      </w:pPr>
    </w:p>
    <w:p w14:paraId="5B6E4B25" w14:textId="77777777" w:rsidR="004F13A3" w:rsidRPr="008D55FB" w:rsidRDefault="004F13A3" w:rsidP="001849E1">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3145AAF3" w14:textId="77777777" w:rsidR="004F13A3" w:rsidRPr="008D55FB" w:rsidRDefault="004E768F" w:rsidP="001849E1">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58BC0451" w14:textId="77777777" w:rsidR="004F13A3" w:rsidRPr="008D55FB" w:rsidRDefault="004E768F" w:rsidP="001849E1">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3FFE81AD" w14:textId="77777777" w:rsidR="004F13A3" w:rsidRPr="008D55FB" w:rsidRDefault="004F13A3" w:rsidP="001849E1">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21C1930E"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1A334553"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3BF72E56"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14B96107"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26CBFD78"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7AC7B9B6"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5B2C6224"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50BDF5FD"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2292CEDE" w14:textId="77777777" w:rsidR="004F13A3" w:rsidRPr="008D55FB" w:rsidRDefault="004E768F" w:rsidP="009A296C">
      <w:pPr>
        <w:pStyle w:val="NormalWeb"/>
        <w:tabs>
          <w:tab w:val="left" w:pos="1440"/>
        </w:tabs>
        <w:spacing w:before="0" w:beforeAutospacing="0" w:after="0" w:afterAutospacing="0"/>
        <w:ind w:left="720" w:hanging="360"/>
        <w:rPr>
          <w:rFonts w:ascii="Bookman Old Style" w:hAnsi="Bookman Old Style"/>
        </w:rPr>
      </w:pPr>
      <w:r>
        <w:rPr>
          <w:rFonts w:ascii="Bookman Old Style" w:hAnsi="Bookman Old Style"/>
        </w:rPr>
        <w:lastRenderedPageBreak/>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7516D9F6" w14:textId="77777777" w:rsidR="004F13A3" w:rsidRPr="008D55FB" w:rsidRDefault="004E768F" w:rsidP="009A296C">
      <w:pPr>
        <w:pStyle w:val="NormalWeb"/>
        <w:tabs>
          <w:tab w:val="left" w:pos="1440"/>
        </w:tabs>
        <w:spacing w:before="0" w:beforeAutospacing="0" w:after="0" w:afterAutospacing="0"/>
        <w:ind w:left="72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08B49EDE"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143F5EBA"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50266320" w14:textId="77777777" w:rsidR="00B317D0" w:rsidRPr="008D55FB" w:rsidRDefault="00B317D0" w:rsidP="008D55FB">
      <w:pPr>
        <w:rPr>
          <w:rFonts w:ascii="Bookman Old Style" w:hAnsi="Bookman Old Style"/>
          <w:szCs w:val="24"/>
        </w:rPr>
      </w:pPr>
    </w:p>
    <w:p w14:paraId="6BB593D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2FF5C1C7" w14:textId="77777777" w:rsidR="005A281D" w:rsidRPr="008D55FB" w:rsidRDefault="005A281D" w:rsidP="008D55FB">
      <w:pPr>
        <w:tabs>
          <w:tab w:val="left" w:pos="-1440"/>
          <w:tab w:val="left" w:pos="-720"/>
        </w:tabs>
        <w:rPr>
          <w:rFonts w:ascii="Bookman Old Style" w:hAnsi="Bookman Old Style"/>
          <w:szCs w:val="24"/>
        </w:rPr>
      </w:pPr>
    </w:p>
    <w:p w14:paraId="053B5FB5" w14:textId="7811C86B" w:rsidR="00BE0C04" w:rsidRDefault="002F35AF" w:rsidP="008D55FB">
      <w:pPr>
        <w:rPr>
          <w:rFonts w:ascii="Bookman Old Style" w:hAnsi="Bookman Old Style"/>
          <w:szCs w:val="24"/>
        </w:rPr>
      </w:pPr>
      <w:r>
        <w:rPr>
          <w:rFonts w:ascii="Bookman Old Style" w:hAnsi="Bookman Old Style"/>
          <w:szCs w:val="24"/>
        </w:rPr>
        <w:t xml:space="preserve">Alaska Statute 23.20.375 holds that a claimant </w:t>
      </w:r>
      <w:r w:rsidR="009A296C">
        <w:rPr>
          <w:rFonts w:ascii="Bookman Old Style" w:hAnsi="Bookman Old Style"/>
          <w:szCs w:val="24"/>
        </w:rPr>
        <w:t>must file a certification in accordance with regulations of the Department to claim benefits for a week of unemployment.  Regulation 8 AAC 85.102(g)holds that a claim must be filed within seven days of the end of the week, or within seven days of the end of the bi-weekly period if the Director allows bi-weekly filing</w:t>
      </w:r>
      <w:r w:rsidR="00BE0C04">
        <w:rPr>
          <w:rFonts w:ascii="Bookman Old Style" w:hAnsi="Bookman Old Style"/>
          <w:szCs w:val="24"/>
        </w:rPr>
        <w:t>, or within seven days of the date the claimant receives wages for a week</w:t>
      </w:r>
      <w:r w:rsidR="009A296C">
        <w:rPr>
          <w:rFonts w:ascii="Bookman Old Style" w:hAnsi="Bookman Old Style"/>
          <w:szCs w:val="24"/>
        </w:rPr>
        <w:t xml:space="preserve">.  </w:t>
      </w:r>
    </w:p>
    <w:p w14:paraId="33959F29" w14:textId="0E07AFC1" w:rsidR="00BE0C04" w:rsidRDefault="00BE0C04" w:rsidP="008D55FB">
      <w:pPr>
        <w:rPr>
          <w:rFonts w:ascii="Bookman Old Style" w:hAnsi="Bookman Old Style"/>
          <w:szCs w:val="24"/>
        </w:rPr>
      </w:pPr>
    </w:p>
    <w:p w14:paraId="57EE3A01" w14:textId="7362CD53" w:rsidR="00BE0C04" w:rsidRDefault="008523CA" w:rsidP="008D55FB">
      <w:pPr>
        <w:rPr>
          <w:rFonts w:ascii="Bookman Old Style" w:hAnsi="Bookman Old Style"/>
          <w:szCs w:val="24"/>
        </w:rPr>
      </w:pPr>
      <w:r>
        <w:rPr>
          <w:rFonts w:ascii="Bookman Old Style" w:hAnsi="Bookman Old Style"/>
          <w:szCs w:val="24"/>
        </w:rPr>
        <w:t>The claimant’s</w:t>
      </w:r>
      <w:r w:rsidR="00BE0C04">
        <w:rPr>
          <w:rFonts w:ascii="Bookman Old Style" w:hAnsi="Bookman Old Style"/>
          <w:szCs w:val="24"/>
        </w:rPr>
        <w:t xml:space="preserve"> certification for the week ending December 19, </w:t>
      </w:r>
      <w:proofErr w:type="gramStart"/>
      <w:r w:rsidR="00BE0C04">
        <w:rPr>
          <w:rFonts w:ascii="Bookman Old Style" w:hAnsi="Bookman Old Style"/>
          <w:szCs w:val="24"/>
        </w:rPr>
        <w:t>2021</w:t>
      </w:r>
      <w:proofErr w:type="gramEnd"/>
      <w:r w:rsidR="00BE0C04">
        <w:rPr>
          <w:rFonts w:ascii="Bookman Old Style" w:hAnsi="Bookman Old Style"/>
          <w:szCs w:val="24"/>
        </w:rPr>
        <w:t xml:space="preserve"> </w:t>
      </w:r>
      <w:r>
        <w:rPr>
          <w:rFonts w:ascii="Bookman Old Style" w:hAnsi="Bookman Old Style"/>
          <w:szCs w:val="24"/>
        </w:rPr>
        <w:t>was not filed timely</w:t>
      </w:r>
      <w:r w:rsidR="005D219D">
        <w:rPr>
          <w:rFonts w:ascii="Bookman Old Style" w:hAnsi="Bookman Old Style"/>
          <w:szCs w:val="24"/>
        </w:rPr>
        <w:t>, it was filed some two months later on February 17, 2021</w:t>
      </w:r>
      <w:r>
        <w:rPr>
          <w:rFonts w:ascii="Bookman Old Style" w:hAnsi="Bookman Old Style"/>
          <w:szCs w:val="24"/>
        </w:rPr>
        <w:t>.</w:t>
      </w:r>
      <w:r w:rsidRPr="008523CA">
        <w:rPr>
          <w:rFonts w:ascii="Bookman Old Style" w:hAnsi="Bookman Old Style"/>
          <w:szCs w:val="24"/>
        </w:rPr>
        <w:t xml:space="preserve"> </w:t>
      </w:r>
      <w:r>
        <w:rPr>
          <w:rFonts w:ascii="Bookman Old Style" w:hAnsi="Bookman Old Style"/>
          <w:szCs w:val="24"/>
        </w:rPr>
        <w:t>Regulation 8 AAC 85.102(h) holds that the Director will extend the time allowed to file a certification if the claimant has good cause and files as soon as possible. The claimant has not established that she had good cause for her failure to file the certification timely.  The circumstances were within her control</w:t>
      </w:r>
      <w:r w:rsidR="00E55432">
        <w:rPr>
          <w:rFonts w:ascii="Bookman Old Style" w:hAnsi="Bookman Old Style"/>
          <w:szCs w:val="24"/>
        </w:rPr>
        <w:t xml:space="preserve"> to remember to file each week</w:t>
      </w:r>
      <w:r>
        <w:rPr>
          <w:rFonts w:ascii="Bookman Old Style" w:hAnsi="Bookman Old Style"/>
          <w:szCs w:val="24"/>
        </w:rPr>
        <w:t xml:space="preserve">. The Tribunal cannot find that the claimant’s certification for the week ending December 19, </w:t>
      </w:r>
      <w:proofErr w:type="gramStart"/>
      <w:r>
        <w:rPr>
          <w:rFonts w:ascii="Bookman Old Style" w:hAnsi="Bookman Old Style"/>
          <w:szCs w:val="24"/>
        </w:rPr>
        <w:t>2020</w:t>
      </w:r>
      <w:proofErr w:type="gramEnd"/>
      <w:r>
        <w:rPr>
          <w:rFonts w:ascii="Bookman Old Style" w:hAnsi="Bookman Old Style"/>
          <w:szCs w:val="24"/>
        </w:rPr>
        <w:t xml:space="preserve"> was filed timely.  </w:t>
      </w:r>
    </w:p>
    <w:p w14:paraId="36156AC9" w14:textId="77777777" w:rsidR="00BE0C04" w:rsidRDefault="00BE0C04" w:rsidP="008D55FB">
      <w:pPr>
        <w:rPr>
          <w:rFonts w:ascii="Bookman Old Style" w:hAnsi="Bookman Old Style"/>
          <w:szCs w:val="24"/>
        </w:rPr>
      </w:pPr>
    </w:p>
    <w:p w14:paraId="1DBDB0D2" w14:textId="063E0BE2" w:rsidR="002F35AF" w:rsidRDefault="009A296C" w:rsidP="008D55FB">
      <w:pPr>
        <w:rPr>
          <w:rFonts w:ascii="Bookman Old Style" w:hAnsi="Bookman Old Style"/>
          <w:szCs w:val="24"/>
        </w:rPr>
      </w:pPr>
      <w:r>
        <w:rPr>
          <w:rFonts w:ascii="Bookman Old Style" w:hAnsi="Bookman Old Style"/>
          <w:szCs w:val="24"/>
        </w:rPr>
        <w:t xml:space="preserve">The Director does allow bi-weekly filing.  </w:t>
      </w:r>
      <w:r w:rsidR="00A8410C">
        <w:rPr>
          <w:rFonts w:ascii="Bookman Old Style" w:hAnsi="Bookman Old Style"/>
          <w:szCs w:val="24"/>
        </w:rPr>
        <w:t xml:space="preserve">The claimant requested to file a certification for the weeks ending February 27, </w:t>
      </w:r>
      <w:proofErr w:type="gramStart"/>
      <w:r w:rsidR="00A8410C">
        <w:rPr>
          <w:rFonts w:ascii="Bookman Old Style" w:hAnsi="Bookman Old Style"/>
          <w:szCs w:val="24"/>
        </w:rPr>
        <w:t>2021</w:t>
      </w:r>
      <w:proofErr w:type="gramEnd"/>
      <w:r w:rsidR="00A8410C">
        <w:rPr>
          <w:rFonts w:ascii="Bookman Old Style" w:hAnsi="Bookman Old Style"/>
          <w:szCs w:val="24"/>
        </w:rPr>
        <w:t xml:space="preserve"> and March 6, 2021 on March 8, 2021. The certifications for both weeks were timely filed.</w:t>
      </w:r>
      <w:r w:rsidR="00E55432">
        <w:rPr>
          <w:rFonts w:ascii="Bookman Old Style" w:hAnsi="Bookman Old Style"/>
          <w:szCs w:val="24"/>
        </w:rPr>
        <w:t xml:space="preserve"> The Tribunal finds the claimant’s benefits for that week were improperly denied. </w:t>
      </w:r>
    </w:p>
    <w:p w14:paraId="4FFDB76D" w14:textId="77777777" w:rsidR="005A281D" w:rsidRPr="008D55FB" w:rsidRDefault="005A281D" w:rsidP="008D55FB">
      <w:pPr>
        <w:tabs>
          <w:tab w:val="left" w:pos="-1440"/>
          <w:tab w:val="left" w:pos="-720"/>
        </w:tabs>
        <w:rPr>
          <w:rFonts w:ascii="Bookman Old Style" w:hAnsi="Bookman Old Style"/>
          <w:szCs w:val="24"/>
        </w:rPr>
      </w:pPr>
    </w:p>
    <w:p w14:paraId="5372A14B"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6FA2AC22" w14:textId="77777777" w:rsidR="005A281D" w:rsidRPr="008D55FB" w:rsidRDefault="005A281D" w:rsidP="008D55FB">
      <w:pPr>
        <w:tabs>
          <w:tab w:val="left" w:pos="-1440"/>
          <w:tab w:val="left" w:pos="-720"/>
        </w:tabs>
        <w:rPr>
          <w:rFonts w:ascii="Bookman Old Style" w:hAnsi="Bookman Old Style"/>
          <w:szCs w:val="24"/>
        </w:rPr>
      </w:pPr>
    </w:p>
    <w:p w14:paraId="495173DE" w14:textId="2643D868" w:rsidR="00A8410C" w:rsidRDefault="008D55FB" w:rsidP="008D55F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A8410C">
        <w:rPr>
          <w:rFonts w:ascii="Bookman Old Style" w:hAnsi="Bookman Old Style"/>
          <w:szCs w:val="24"/>
        </w:rPr>
        <w:t xml:space="preserve">March 1, </w:t>
      </w:r>
      <w:proofErr w:type="gramStart"/>
      <w:r w:rsidR="00A8410C">
        <w:rPr>
          <w:rFonts w:ascii="Bookman Old Style" w:hAnsi="Bookman Old Style"/>
          <w:szCs w:val="24"/>
        </w:rPr>
        <w:t>2020</w:t>
      </w:r>
      <w:proofErr w:type="gramEnd"/>
      <w:r w:rsidR="00A8410C">
        <w:rPr>
          <w:rFonts w:ascii="Bookman Old Style" w:hAnsi="Bookman Old Style"/>
          <w:szCs w:val="24"/>
        </w:rPr>
        <w:t xml:space="preserve"> is </w:t>
      </w:r>
      <w:r w:rsidR="00A8410C" w:rsidRPr="00A8410C">
        <w:rPr>
          <w:rFonts w:ascii="Bookman Old Style" w:hAnsi="Bookman Old Style"/>
          <w:b/>
          <w:bCs/>
          <w:szCs w:val="24"/>
        </w:rPr>
        <w:t>AFFIRMED</w:t>
      </w:r>
      <w:r w:rsidR="00A8410C">
        <w:rPr>
          <w:rFonts w:ascii="Bookman Old Style" w:hAnsi="Bookman Old Style"/>
          <w:szCs w:val="24"/>
        </w:rPr>
        <w:t xml:space="preserve">. </w:t>
      </w:r>
      <w:r w:rsidRPr="00E663B4">
        <w:rPr>
          <w:rFonts w:ascii="Bookman Old Style" w:hAnsi="Bookman Old Style"/>
          <w:szCs w:val="24"/>
        </w:rPr>
        <w:t xml:space="preserve">Benefits </w:t>
      </w:r>
      <w:r w:rsidR="00A8410C">
        <w:rPr>
          <w:rFonts w:ascii="Bookman Old Style" w:hAnsi="Bookman Old Style"/>
          <w:szCs w:val="24"/>
        </w:rPr>
        <w:t>remain</w:t>
      </w:r>
      <w:r w:rsidRPr="00E663B4">
        <w:rPr>
          <w:rFonts w:ascii="Bookman Old Style" w:hAnsi="Bookman Old Style"/>
          <w:szCs w:val="24"/>
        </w:rPr>
        <w:t xml:space="preserve"> </w:t>
      </w:r>
      <w:r w:rsidR="00A8410C">
        <w:rPr>
          <w:rFonts w:ascii="Bookman Old Style" w:hAnsi="Bookman Old Style"/>
          <w:b/>
          <w:szCs w:val="24"/>
        </w:rPr>
        <w:t>DENIED</w:t>
      </w:r>
      <w:r w:rsidRPr="00E663B4">
        <w:rPr>
          <w:rFonts w:ascii="Bookman Old Style" w:hAnsi="Bookman Old Style"/>
          <w:szCs w:val="24"/>
        </w:rPr>
        <w:t xml:space="preserve"> for the week ending </w:t>
      </w:r>
      <w:r w:rsidR="00A8410C">
        <w:rPr>
          <w:rFonts w:ascii="Bookman Old Style" w:hAnsi="Bookman Old Style"/>
          <w:szCs w:val="24"/>
        </w:rPr>
        <w:t xml:space="preserve">December 19, 2020. </w:t>
      </w:r>
    </w:p>
    <w:p w14:paraId="53067FE4" w14:textId="77777777" w:rsidR="00A8410C" w:rsidRDefault="00A8410C" w:rsidP="008D55FB">
      <w:pPr>
        <w:tabs>
          <w:tab w:val="left" w:pos="-1440"/>
          <w:tab w:val="left" w:pos="-720"/>
        </w:tabs>
        <w:rPr>
          <w:rFonts w:ascii="Bookman Old Style" w:hAnsi="Bookman Old Style"/>
          <w:szCs w:val="24"/>
        </w:rPr>
      </w:pPr>
    </w:p>
    <w:p w14:paraId="3483D720" w14:textId="7605F810" w:rsidR="008D55FB" w:rsidRDefault="00A8410C" w:rsidP="00A8410C">
      <w:pPr>
        <w:tabs>
          <w:tab w:val="left" w:pos="-1440"/>
          <w:tab w:val="left" w:pos="-720"/>
        </w:tabs>
        <w:rPr>
          <w:rFonts w:ascii="Bookman Old Style" w:hAnsi="Bookman Old Style"/>
          <w:szCs w:val="24"/>
        </w:rPr>
      </w:pPr>
      <w:r>
        <w:rPr>
          <w:rFonts w:ascii="Bookman Old Style" w:hAnsi="Bookman Old Style"/>
          <w:szCs w:val="24"/>
        </w:rPr>
        <w:t xml:space="preserve">The determination issued March 8, </w:t>
      </w:r>
      <w:proofErr w:type="gramStart"/>
      <w:r>
        <w:rPr>
          <w:rFonts w:ascii="Bookman Old Style" w:hAnsi="Bookman Old Style"/>
          <w:szCs w:val="24"/>
        </w:rPr>
        <w:t>2021</w:t>
      </w:r>
      <w:proofErr w:type="gramEnd"/>
      <w:r>
        <w:rPr>
          <w:rFonts w:ascii="Bookman Old Style" w:hAnsi="Bookman Old Style"/>
          <w:szCs w:val="24"/>
        </w:rPr>
        <w:t xml:space="preserve"> is </w:t>
      </w:r>
      <w:r w:rsidRPr="00A8410C">
        <w:rPr>
          <w:rFonts w:ascii="Bookman Old Style" w:hAnsi="Bookman Old Style"/>
          <w:b/>
          <w:bCs/>
          <w:szCs w:val="24"/>
        </w:rPr>
        <w:t>REVERSED</w:t>
      </w:r>
      <w:r>
        <w:rPr>
          <w:rFonts w:ascii="Bookman Old Style" w:hAnsi="Bookman Old Style"/>
          <w:szCs w:val="24"/>
        </w:rPr>
        <w:t xml:space="preserve">. Benefits are </w:t>
      </w:r>
      <w:r w:rsidRPr="00A8410C">
        <w:rPr>
          <w:rFonts w:ascii="Bookman Old Style" w:hAnsi="Bookman Old Style"/>
          <w:b/>
          <w:bCs/>
          <w:szCs w:val="24"/>
        </w:rPr>
        <w:lastRenderedPageBreak/>
        <w:t>ALLOWED</w:t>
      </w:r>
      <w:r>
        <w:rPr>
          <w:rFonts w:ascii="Bookman Old Style" w:hAnsi="Bookman Old Style"/>
          <w:szCs w:val="24"/>
        </w:rPr>
        <w:t xml:space="preserve"> for the week ending February 27, 2021</w:t>
      </w:r>
      <w:r w:rsidR="008D55FB">
        <w:rPr>
          <w:rFonts w:ascii="Bookman Old Style" w:hAnsi="Bookman Old Style"/>
          <w:szCs w:val="24"/>
        </w:rPr>
        <w:t>, if the claimant is otherwise eligible</w:t>
      </w:r>
      <w:r w:rsidR="008D55FB" w:rsidRPr="00E663B4">
        <w:rPr>
          <w:rFonts w:ascii="Bookman Old Style" w:hAnsi="Bookman Old Style"/>
          <w:szCs w:val="24"/>
        </w:rPr>
        <w:t>.</w:t>
      </w:r>
    </w:p>
    <w:p w14:paraId="40E0C0FD" w14:textId="306BE276" w:rsidR="005A281D" w:rsidRDefault="005A281D" w:rsidP="008D55FB">
      <w:pPr>
        <w:tabs>
          <w:tab w:val="left" w:pos="-1440"/>
          <w:tab w:val="left" w:pos="-720"/>
        </w:tabs>
        <w:rPr>
          <w:rFonts w:ascii="Bookman Old Style" w:hAnsi="Bookman Old Style"/>
          <w:szCs w:val="24"/>
        </w:rPr>
      </w:pPr>
    </w:p>
    <w:p w14:paraId="35DBA5B4" w14:textId="77777777" w:rsidR="00E55432" w:rsidRPr="008D55FB" w:rsidRDefault="00E55432" w:rsidP="008D55FB">
      <w:pPr>
        <w:tabs>
          <w:tab w:val="left" w:pos="-1440"/>
          <w:tab w:val="left" w:pos="-720"/>
        </w:tabs>
        <w:rPr>
          <w:rFonts w:ascii="Bookman Old Style" w:hAnsi="Bookman Old Style"/>
          <w:szCs w:val="24"/>
        </w:rPr>
      </w:pPr>
    </w:p>
    <w:p w14:paraId="0958860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APPEAL RIGHTS</w:t>
      </w:r>
    </w:p>
    <w:p w14:paraId="24196A8B" w14:textId="77777777" w:rsidR="005A281D" w:rsidRPr="008D55FB" w:rsidRDefault="005A281D" w:rsidP="008D55FB">
      <w:pPr>
        <w:tabs>
          <w:tab w:val="left" w:pos="-1440"/>
          <w:tab w:val="left" w:pos="-720"/>
        </w:tabs>
        <w:rPr>
          <w:rFonts w:ascii="Bookman Old Style" w:hAnsi="Bookman Old Style"/>
          <w:szCs w:val="24"/>
        </w:rPr>
      </w:pPr>
    </w:p>
    <w:p w14:paraId="70671D69" w14:textId="77777777" w:rsidR="00A8410C"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p>
    <w:p w14:paraId="7E192757" w14:textId="42424344" w:rsidR="008D55FB" w:rsidRPr="006364B5" w:rsidRDefault="008D55FB" w:rsidP="008D55FB">
      <w:pPr>
        <w:rPr>
          <w:rFonts w:ascii="Bookman Old Style" w:hAnsi="Bookman Old Style"/>
          <w:szCs w:val="24"/>
        </w:rPr>
      </w:pPr>
      <w:r w:rsidRPr="006364B5">
        <w:rPr>
          <w:rFonts w:ascii="Bookman Old Style" w:hAnsi="Bookman Old Style"/>
          <w:szCs w:val="24"/>
        </w:rPr>
        <w:t>to each party. The appeal period may be extended only if the appeal is delayed for circumstances beyond the party’s control. A statement of rights and procedures is enclosed.</w:t>
      </w:r>
    </w:p>
    <w:p w14:paraId="2607346F" w14:textId="77777777" w:rsidR="005A281D" w:rsidRPr="008D55FB" w:rsidRDefault="005A281D" w:rsidP="008D55FB">
      <w:pPr>
        <w:tabs>
          <w:tab w:val="left" w:pos="-1440"/>
          <w:tab w:val="left" w:pos="-720"/>
        </w:tabs>
        <w:rPr>
          <w:rFonts w:ascii="Bookman Old Style" w:hAnsi="Bookman Old Style"/>
          <w:szCs w:val="24"/>
        </w:rPr>
      </w:pPr>
    </w:p>
    <w:p w14:paraId="7D735BAA" w14:textId="3D26ADB0"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A8410C">
        <w:rPr>
          <w:rFonts w:ascii="Bookman Old Style" w:hAnsi="Bookman Old Style"/>
          <w:szCs w:val="24"/>
        </w:rPr>
        <w:t>August 30, 2021</w:t>
      </w:r>
      <w:r w:rsidR="005A281D" w:rsidRPr="008D55FB">
        <w:rPr>
          <w:rFonts w:ascii="Bookman Old Style" w:hAnsi="Bookman Old Style"/>
          <w:szCs w:val="24"/>
        </w:rPr>
        <w:t>.</w:t>
      </w:r>
    </w:p>
    <w:p w14:paraId="4D9084B0" w14:textId="77777777" w:rsidR="005A281D" w:rsidRPr="008D55FB" w:rsidRDefault="005A281D" w:rsidP="008D55FB">
      <w:pPr>
        <w:tabs>
          <w:tab w:val="left" w:pos="-1440"/>
          <w:tab w:val="left" w:pos="-720"/>
        </w:tabs>
        <w:rPr>
          <w:rFonts w:ascii="Bookman Old Style" w:hAnsi="Bookman Old Style"/>
          <w:szCs w:val="24"/>
        </w:rPr>
      </w:pPr>
    </w:p>
    <w:p w14:paraId="3C3F3E90"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614FDFFE" w14:textId="77777777" w:rsidR="00B91349" w:rsidRPr="008D55FB" w:rsidRDefault="00B91349" w:rsidP="008D55FB">
      <w:pPr>
        <w:tabs>
          <w:tab w:val="left" w:pos="-1440"/>
          <w:tab w:val="left" w:pos="-720"/>
        </w:tabs>
        <w:rPr>
          <w:rFonts w:ascii="Bookman Old Style" w:hAnsi="Bookman Old Style"/>
          <w:szCs w:val="24"/>
        </w:rPr>
      </w:pPr>
    </w:p>
    <w:p w14:paraId="505110A1" w14:textId="77777777" w:rsidR="00B91349" w:rsidRPr="008D55FB" w:rsidRDefault="00B91349" w:rsidP="008D55FB">
      <w:pPr>
        <w:tabs>
          <w:tab w:val="left" w:pos="-1440"/>
          <w:tab w:val="left" w:pos="-720"/>
        </w:tabs>
        <w:rPr>
          <w:rFonts w:ascii="Bookman Old Style" w:hAnsi="Bookman Old Style"/>
          <w:szCs w:val="24"/>
        </w:rPr>
      </w:pPr>
    </w:p>
    <w:p w14:paraId="50F7C5E8" w14:textId="0509E08A"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A8410C">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14:paraId="4C7031D1" w14:textId="77777777"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B36D" w14:textId="77777777" w:rsidR="00466699" w:rsidRDefault="00466699">
      <w:pPr>
        <w:widowControl/>
        <w:spacing w:line="20" w:lineRule="exact"/>
      </w:pPr>
    </w:p>
  </w:endnote>
  <w:endnote w:type="continuationSeparator" w:id="0">
    <w:p w14:paraId="67433E82" w14:textId="77777777" w:rsidR="00466699" w:rsidRDefault="00466699">
      <w:r>
        <w:t xml:space="preserve"> </w:t>
      </w:r>
    </w:p>
  </w:endnote>
  <w:endnote w:type="continuationNotice" w:id="1">
    <w:p w14:paraId="40E63FD8" w14:textId="77777777" w:rsidR="00466699" w:rsidRDefault="004666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E98B" w14:textId="77777777" w:rsidR="00524404" w:rsidRDefault="0052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9775" w14:textId="77777777" w:rsidR="00524404" w:rsidRDefault="00524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988D" w14:textId="77777777" w:rsidR="00524404" w:rsidRDefault="0052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894A" w14:textId="77777777" w:rsidR="00466699" w:rsidRDefault="00466699">
      <w:r>
        <w:separator/>
      </w:r>
    </w:p>
  </w:footnote>
  <w:footnote w:type="continuationSeparator" w:id="0">
    <w:p w14:paraId="4716D7FC" w14:textId="77777777" w:rsidR="00466699" w:rsidRDefault="0046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7319" w14:textId="77777777" w:rsidR="00524404" w:rsidRDefault="00524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D17F" w14:textId="0CB4ACD8"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2A55C5">
      <w:rPr>
        <w:rFonts w:ascii="Bookman Old Style" w:hAnsi="Bookman Old Style"/>
      </w:rPr>
      <w:t>21 048</w:t>
    </w:r>
    <w:r w:rsidR="00524404">
      <w:rPr>
        <w:rFonts w:ascii="Bookman Old Style" w:hAnsi="Bookman Old Style"/>
      </w:rPr>
      <w:t>8</w:t>
    </w:r>
  </w:p>
  <w:p w14:paraId="2C00C2FD"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3445332F" w14:textId="77777777" w:rsidR="008B1CA2" w:rsidRDefault="008B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5117" w14:textId="77777777" w:rsidR="00524404" w:rsidRDefault="00524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699"/>
    <w:rsid w:val="000075FA"/>
    <w:rsid w:val="00043A6F"/>
    <w:rsid w:val="00083DB4"/>
    <w:rsid w:val="000D3B41"/>
    <w:rsid w:val="000F5712"/>
    <w:rsid w:val="00105365"/>
    <w:rsid w:val="0014088C"/>
    <w:rsid w:val="00172486"/>
    <w:rsid w:val="001849E1"/>
    <w:rsid w:val="001B4C99"/>
    <w:rsid w:val="00240C1E"/>
    <w:rsid w:val="002A3C37"/>
    <w:rsid w:val="002A55C5"/>
    <w:rsid w:val="002C42D3"/>
    <w:rsid w:val="002D5A94"/>
    <w:rsid w:val="002F35AF"/>
    <w:rsid w:val="0032257B"/>
    <w:rsid w:val="00344FD9"/>
    <w:rsid w:val="0035283E"/>
    <w:rsid w:val="00382877"/>
    <w:rsid w:val="00396146"/>
    <w:rsid w:val="00466699"/>
    <w:rsid w:val="00470A5B"/>
    <w:rsid w:val="004E768F"/>
    <w:rsid w:val="004F13A3"/>
    <w:rsid w:val="00524404"/>
    <w:rsid w:val="00543A2B"/>
    <w:rsid w:val="00555042"/>
    <w:rsid w:val="00560827"/>
    <w:rsid w:val="005A281D"/>
    <w:rsid w:val="005D219D"/>
    <w:rsid w:val="005E6526"/>
    <w:rsid w:val="00683A9F"/>
    <w:rsid w:val="006D0CF8"/>
    <w:rsid w:val="007062F0"/>
    <w:rsid w:val="00712875"/>
    <w:rsid w:val="00774034"/>
    <w:rsid w:val="00796DE5"/>
    <w:rsid w:val="007A58C9"/>
    <w:rsid w:val="00814E0A"/>
    <w:rsid w:val="00821EE7"/>
    <w:rsid w:val="0083319D"/>
    <w:rsid w:val="008523CA"/>
    <w:rsid w:val="008B1CA2"/>
    <w:rsid w:val="008D55FB"/>
    <w:rsid w:val="00907F46"/>
    <w:rsid w:val="00950FC4"/>
    <w:rsid w:val="009743B7"/>
    <w:rsid w:val="009A296C"/>
    <w:rsid w:val="009E78C1"/>
    <w:rsid w:val="00A76C20"/>
    <w:rsid w:val="00A8410C"/>
    <w:rsid w:val="00AF72CD"/>
    <w:rsid w:val="00B317D0"/>
    <w:rsid w:val="00B91349"/>
    <w:rsid w:val="00BE0C04"/>
    <w:rsid w:val="00C47467"/>
    <w:rsid w:val="00CC2507"/>
    <w:rsid w:val="00D025D4"/>
    <w:rsid w:val="00D829CE"/>
    <w:rsid w:val="00D962E2"/>
    <w:rsid w:val="00DA59C2"/>
    <w:rsid w:val="00DD54FF"/>
    <w:rsid w:val="00E137D6"/>
    <w:rsid w:val="00E55432"/>
    <w:rsid w:val="00E56F09"/>
    <w:rsid w:val="00EB2E39"/>
    <w:rsid w:val="00EB781A"/>
    <w:rsid w:val="00EE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A1D596C"/>
  <w15:chartTrackingRefBased/>
  <w15:docId w15:val="{A2E03F51-154F-4399-B170-4F20D66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1</TotalTime>
  <Pages>4</Pages>
  <Words>1114</Words>
  <Characters>5619</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2021-08-30T23:34:00Z</dcterms:created>
  <dcterms:modified xsi:type="dcterms:W3CDTF">2021-08-30T23:34:00Z</dcterms:modified>
</cp:coreProperties>
</file>