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74B90" w14:textId="77777777" w:rsidR="00EB0E9D" w:rsidRPr="00D11314" w:rsidRDefault="008B7A49" w:rsidP="00D11314">
      <w:pPr>
        <w:widowControl/>
        <w:tabs>
          <w:tab w:val="center" w:pos="4680"/>
        </w:tabs>
        <w:suppressAutoHyphens/>
        <w:jc w:val="center"/>
        <w:rPr>
          <w:rFonts w:ascii="Bookman Old Style" w:hAnsi="Bookman Old Style"/>
          <w:b/>
          <w:szCs w:val="24"/>
        </w:rPr>
      </w:pPr>
      <w:r>
        <w:rPr>
          <w:rFonts w:ascii="Bookman Old Style" w:hAnsi="Bookman Old Style"/>
          <w:noProof/>
          <w:szCs w:val="24"/>
        </w:rPr>
        <w:pict w14:anchorId="6C588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8.6pt;margin-top:-20.95pt;width:586.9pt;height:137.8pt;z-index:-251658752">
            <v:imagedata r:id="rId8" o:title="Appeals_Letterhead_Banner"/>
          </v:shape>
        </w:pict>
      </w:r>
    </w:p>
    <w:p w14:paraId="076AC3EF" w14:textId="77777777" w:rsidR="00EB0E9D" w:rsidRPr="00D11314" w:rsidRDefault="00EB0E9D" w:rsidP="00D11314">
      <w:pPr>
        <w:pStyle w:val="Heading3"/>
        <w:widowControl/>
        <w:tabs>
          <w:tab w:val="center" w:pos="4680"/>
        </w:tabs>
        <w:suppressAutoHyphens/>
        <w:rPr>
          <w:rFonts w:ascii="Bookman Old Style" w:hAnsi="Bookman Old Style"/>
          <w:szCs w:val="24"/>
        </w:rPr>
      </w:pPr>
    </w:p>
    <w:p w14:paraId="25EB5B87" w14:textId="77777777" w:rsidR="00EB0E9D" w:rsidRPr="00D11314" w:rsidRDefault="00EB0E9D" w:rsidP="00D11314">
      <w:pPr>
        <w:pStyle w:val="Heading3"/>
        <w:widowControl/>
        <w:tabs>
          <w:tab w:val="center" w:pos="4680"/>
        </w:tabs>
        <w:suppressAutoHyphens/>
        <w:rPr>
          <w:rFonts w:ascii="Bookman Old Style" w:hAnsi="Bookman Old Style"/>
          <w:szCs w:val="24"/>
        </w:rPr>
      </w:pPr>
    </w:p>
    <w:p w14:paraId="51230A41" w14:textId="77777777" w:rsidR="00EB0E9D" w:rsidRPr="00D11314" w:rsidRDefault="00EB0E9D" w:rsidP="00D11314">
      <w:pPr>
        <w:pStyle w:val="Heading3"/>
        <w:widowControl/>
        <w:tabs>
          <w:tab w:val="center" w:pos="4680"/>
        </w:tabs>
        <w:suppressAutoHyphens/>
        <w:rPr>
          <w:rFonts w:ascii="Bookman Old Style" w:hAnsi="Bookman Old Style"/>
          <w:szCs w:val="24"/>
        </w:rPr>
      </w:pPr>
    </w:p>
    <w:p w14:paraId="484D5301" w14:textId="77777777" w:rsidR="00EB0E9D" w:rsidRPr="00D11314" w:rsidRDefault="00EB0E9D" w:rsidP="00D11314">
      <w:pPr>
        <w:pStyle w:val="Heading3"/>
        <w:widowControl/>
        <w:tabs>
          <w:tab w:val="center" w:pos="4680"/>
        </w:tabs>
        <w:suppressAutoHyphens/>
        <w:rPr>
          <w:rFonts w:ascii="Bookman Old Style" w:hAnsi="Bookman Old Style"/>
          <w:szCs w:val="24"/>
        </w:rPr>
      </w:pPr>
    </w:p>
    <w:p w14:paraId="43D4D002" w14:textId="77777777" w:rsidR="00EB0E9D" w:rsidRPr="00D11314" w:rsidRDefault="00EB0E9D" w:rsidP="00D11314">
      <w:pPr>
        <w:widowControl/>
        <w:tabs>
          <w:tab w:val="left" w:pos="-720"/>
        </w:tabs>
        <w:suppressAutoHyphens/>
        <w:rPr>
          <w:rFonts w:ascii="Bookman Old Style" w:hAnsi="Bookman Old Style"/>
          <w:szCs w:val="24"/>
        </w:rPr>
      </w:pPr>
    </w:p>
    <w:p w14:paraId="563CC33A" w14:textId="77777777" w:rsidR="005A281D" w:rsidRPr="00D11314" w:rsidRDefault="005A281D" w:rsidP="00D11314">
      <w:pPr>
        <w:pStyle w:val="Heading3"/>
        <w:widowControl/>
        <w:tabs>
          <w:tab w:val="center" w:pos="4680"/>
        </w:tabs>
        <w:suppressAutoHyphens/>
        <w:rPr>
          <w:rFonts w:ascii="Bookman Old Style" w:hAnsi="Bookman Old Style"/>
          <w:szCs w:val="24"/>
        </w:rPr>
      </w:pPr>
      <w:r w:rsidRPr="00D11314">
        <w:rPr>
          <w:rFonts w:ascii="Bookman Old Style" w:hAnsi="Bookman Old Style"/>
          <w:szCs w:val="24"/>
        </w:rPr>
        <w:t>APPEAL TRIBUNAL DECISION</w:t>
      </w:r>
    </w:p>
    <w:p w14:paraId="741A747D" w14:textId="77777777" w:rsidR="005A281D" w:rsidRPr="00D11314" w:rsidRDefault="005A281D" w:rsidP="00D11314">
      <w:pPr>
        <w:widowControl/>
        <w:tabs>
          <w:tab w:val="left" w:pos="-720"/>
        </w:tabs>
        <w:suppressAutoHyphens/>
        <w:rPr>
          <w:rFonts w:ascii="Bookman Old Style" w:hAnsi="Bookman Old Style"/>
          <w:szCs w:val="24"/>
        </w:rPr>
      </w:pPr>
    </w:p>
    <w:p w14:paraId="35F3D93F" w14:textId="55CF7780" w:rsidR="00441439" w:rsidRPr="00D11314" w:rsidRDefault="00193EB9" w:rsidP="00D11314">
      <w:pPr>
        <w:widowControl/>
        <w:tabs>
          <w:tab w:val="center" w:pos="4680"/>
        </w:tabs>
        <w:suppressAutoHyphens/>
        <w:jc w:val="center"/>
        <w:outlineLvl w:val="0"/>
        <w:rPr>
          <w:rFonts w:ascii="Bookman Old Style" w:hAnsi="Bookman Old Style"/>
          <w:szCs w:val="24"/>
        </w:rPr>
      </w:pPr>
      <w:r w:rsidRPr="00D11314">
        <w:rPr>
          <w:rFonts w:ascii="Bookman Old Style" w:hAnsi="Bookman Old Style"/>
          <w:b/>
          <w:szCs w:val="24"/>
        </w:rPr>
        <w:t xml:space="preserve">Docket </w:t>
      </w:r>
      <w:r w:rsidR="007C0440" w:rsidRPr="00D11314">
        <w:rPr>
          <w:rFonts w:ascii="Bookman Old Style" w:hAnsi="Bookman Old Style"/>
          <w:b/>
          <w:szCs w:val="24"/>
        </w:rPr>
        <w:t>number:</w:t>
      </w:r>
      <w:r w:rsidR="00441439" w:rsidRPr="00D11314">
        <w:rPr>
          <w:rFonts w:ascii="Bookman Old Style" w:hAnsi="Bookman Old Style"/>
          <w:szCs w:val="24"/>
        </w:rPr>
        <w:t xml:space="preserve"> </w:t>
      </w:r>
      <w:r w:rsidR="0058412C">
        <w:rPr>
          <w:rFonts w:ascii="Bookman Old Style" w:hAnsi="Bookman Old Style"/>
          <w:szCs w:val="24"/>
        </w:rPr>
        <w:t>21 1149</w:t>
      </w:r>
      <w:r w:rsidR="00441439" w:rsidRPr="00D11314">
        <w:rPr>
          <w:rFonts w:ascii="Bookman Old Style" w:hAnsi="Bookman Old Style"/>
          <w:szCs w:val="24"/>
        </w:rPr>
        <w:t xml:space="preserve">     </w:t>
      </w:r>
      <w:r w:rsidRPr="00D11314">
        <w:rPr>
          <w:rFonts w:ascii="Bookman Old Style" w:hAnsi="Bookman Old Style"/>
          <w:b/>
          <w:szCs w:val="24"/>
        </w:rPr>
        <w:t>Hearing d</w:t>
      </w:r>
      <w:r w:rsidR="00441439" w:rsidRPr="00D11314">
        <w:rPr>
          <w:rFonts w:ascii="Bookman Old Style" w:hAnsi="Bookman Old Style"/>
          <w:b/>
          <w:szCs w:val="24"/>
        </w:rPr>
        <w:t>ate:</w:t>
      </w:r>
      <w:r w:rsidR="00441439" w:rsidRPr="00D11314">
        <w:rPr>
          <w:rFonts w:ascii="Bookman Old Style" w:hAnsi="Bookman Old Style"/>
          <w:szCs w:val="24"/>
        </w:rPr>
        <w:t xml:space="preserve"> </w:t>
      </w:r>
      <w:r w:rsidR="0058412C">
        <w:rPr>
          <w:rFonts w:ascii="Bookman Old Style" w:hAnsi="Bookman Old Style"/>
          <w:szCs w:val="24"/>
        </w:rPr>
        <w:t>December 8, 2021</w:t>
      </w:r>
    </w:p>
    <w:p w14:paraId="66E206D9" w14:textId="77777777" w:rsidR="00441439" w:rsidRPr="00D11314" w:rsidRDefault="00441439" w:rsidP="00D11314">
      <w:pPr>
        <w:widowControl/>
        <w:tabs>
          <w:tab w:val="left" w:pos="-1440"/>
          <w:tab w:val="left" w:pos="-720"/>
          <w:tab w:val="left" w:pos="0"/>
          <w:tab w:val="left" w:pos="5760"/>
        </w:tabs>
        <w:suppressAutoHyphens/>
        <w:ind w:right="-360"/>
        <w:rPr>
          <w:rFonts w:ascii="Bookman Old Style" w:hAnsi="Bookman Old Style"/>
          <w:szCs w:val="24"/>
        </w:rPr>
      </w:pPr>
    </w:p>
    <w:p w14:paraId="082D9F2F" w14:textId="77777777" w:rsidR="00441439" w:rsidRPr="00D11314" w:rsidRDefault="00441439" w:rsidP="00D11314">
      <w:pPr>
        <w:widowControl/>
        <w:tabs>
          <w:tab w:val="left" w:pos="-1440"/>
          <w:tab w:val="left" w:pos="-720"/>
          <w:tab w:val="left" w:pos="0"/>
          <w:tab w:val="left" w:pos="5760"/>
        </w:tabs>
        <w:suppressAutoHyphens/>
        <w:ind w:right="-360"/>
        <w:outlineLvl w:val="0"/>
        <w:rPr>
          <w:rFonts w:ascii="Bookman Old Style" w:hAnsi="Bookman Old Style"/>
          <w:szCs w:val="24"/>
        </w:rPr>
      </w:pPr>
      <w:r w:rsidRPr="00D11314">
        <w:rPr>
          <w:rFonts w:ascii="Bookman Old Style" w:hAnsi="Bookman Old Style"/>
          <w:b/>
          <w:szCs w:val="24"/>
        </w:rPr>
        <w:t>CLAIMANT:</w:t>
      </w:r>
      <w:r w:rsidRPr="00D11314">
        <w:rPr>
          <w:rFonts w:ascii="Bookman Old Style" w:hAnsi="Bookman Old Style"/>
          <w:b/>
          <w:szCs w:val="24"/>
        </w:rPr>
        <w:tab/>
      </w:r>
    </w:p>
    <w:p w14:paraId="59407436" w14:textId="77777777" w:rsidR="00441439" w:rsidRPr="00D11314" w:rsidRDefault="00441439" w:rsidP="00D11314">
      <w:pPr>
        <w:widowControl/>
        <w:tabs>
          <w:tab w:val="left" w:pos="-1440"/>
          <w:tab w:val="left" w:pos="-720"/>
          <w:tab w:val="left" w:pos="0"/>
          <w:tab w:val="left" w:pos="5760"/>
        </w:tabs>
        <w:suppressAutoHyphens/>
        <w:ind w:right="-360"/>
        <w:rPr>
          <w:rFonts w:ascii="Bookman Old Style" w:hAnsi="Bookman Old Style"/>
          <w:szCs w:val="24"/>
        </w:rPr>
      </w:pPr>
    </w:p>
    <w:p w14:paraId="0D457ECC" w14:textId="352D49D3" w:rsidR="0058412C" w:rsidRPr="0058412C" w:rsidRDefault="0058412C" w:rsidP="0058412C">
      <w:pPr>
        <w:widowControl/>
        <w:tabs>
          <w:tab w:val="left" w:pos="-1440"/>
          <w:tab w:val="left" w:pos="-720"/>
          <w:tab w:val="left" w:pos="0"/>
          <w:tab w:val="left" w:pos="5760"/>
        </w:tabs>
        <w:suppressAutoHyphens/>
        <w:ind w:right="-360"/>
        <w:rPr>
          <w:rFonts w:ascii="Bookman Old Style" w:hAnsi="Bookman Old Style"/>
          <w:szCs w:val="24"/>
        </w:rPr>
      </w:pPr>
      <w:r w:rsidRPr="0058412C">
        <w:rPr>
          <w:rFonts w:ascii="Bookman Old Style" w:hAnsi="Bookman Old Style"/>
          <w:szCs w:val="24"/>
        </w:rPr>
        <w:t>RICHAR</w:t>
      </w:r>
      <w:r>
        <w:rPr>
          <w:rFonts w:ascii="Bookman Old Style" w:hAnsi="Bookman Old Style"/>
          <w:szCs w:val="24"/>
        </w:rPr>
        <w:t>D</w:t>
      </w:r>
      <w:r w:rsidRPr="0058412C">
        <w:rPr>
          <w:rFonts w:ascii="Bookman Old Style" w:hAnsi="Bookman Old Style"/>
          <w:szCs w:val="24"/>
        </w:rPr>
        <w:t xml:space="preserve"> ENGEBRETH</w:t>
      </w:r>
    </w:p>
    <w:p w14:paraId="37F1E158" w14:textId="77777777" w:rsidR="008B7A49" w:rsidRDefault="008B7A49" w:rsidP="0058412C">
      <w:pPr>
        <w:widowControl/>
        <w:tabs>
          <w:tab w:val="left" w:pos="-1440"/>
          <w:tab w:val="left" w:pos="-720"/>
          <w:tab w:val="left" w:pos="0"/>
          <w:tab w:val="left" w:pos="5760"/>
        </w:tabs>
        <w:suppressAutoHyphens/>
        <w:ind w:right="-360"/>
        <w:rPr>
          <w:rFonts w:ascii="Bookman Old Style" w:hAnsi="Bookman Old Style"/>
          <w:szCs w:val="24"/>
        </w:rPr>
      </w:pPr>
    </w:p>
    <w:p w14:paraId="2C5D4EA5" w14:textId="77777777" w:rsidR="008B7A49" w:rsidRDefault="008B7A49" w:rsidP="0058412C">
      <w:pPr>
        <w:widowControl/>
        <w:tabs>
          <w:tab w:val="left" w:pos="-1440"/>
          <w:tab w:val="left" w:pos="-720"/>
          <w:tab w:val="left" w:pos="0"/>
          <w:tab w:val="left" w:pos="5760"/>
        </w:tabs>
        <w:suppressAutoHyphens/>
        <w:ind w:right="-360"/>
        <w:rPr>
          <w:rFonts w:ascii="Bookman Old Style" w:hAnsi="Bookman Old Style"/>
          <w:szCs w:val="24"/>
        </w:rPr>
      </w:pPr>
    </w:p>
    <w:p w14:paraId="18B726EB" w14:textId="555EAE9B" w:rsidR="00441439" w:rsidRPr="00D11314" w:rsidRDefault="00441439" w:rsidP="0058412C">
      <w:pPr>
        <w:widowControl/>
        <w:tabs>
          <w:tab w:val="left" w:pos="-1440"/>
          <w:tab w:val="left" w:pos="-720"/>
          <w:tab w:val="left" w:pos="0"/>
          <w:tab w:val="left" w:pos="5760"/>
        </w:tabs>
        <w:suppressAutoHyphens/>
        <w:ind w:right="-360"/>
        <w:rPr>
          <w:rFonts w:ascii="Bookman Old Style" w:hAnsi="Bookman Old Style"/>
          <w:szCs w:val="24"/>
        </w:rPr>
      </w:pPr>
      <w:r w:rsidRPr="00D11314">
        <w:rPr>
          <w:rFonts w:ascii="Bookman Old Style" w:hAnsi="Bookman Old Style"/>
          <w:szCs w:val="24"/>
        </w:rPr>
        <w:tab/>
      </w:r>
    </w:p>
    <w:p w14:paraId="455CBD0B" w14:textId="77777777" w:rsidR="00441439" w:rsidRPr="00D11314" w:rsidRDefault="00441439" w:rsidP="00D11314">
      <w:pPr>
        <w:widowControl/>
        <w:tabs>
          <w:tab w:val="left" w:pos="-1440"/>
          <w:tab w:val="left" w:pos="-720"/>
          <w:tab w:val="left" w:pos="0"/>
          <w:tab w:val="left" w:pos="5760"/>
        </w:tabs>
        <w:suppressAutoHyphens/>
        <w:ind w:right="-360"/>
        <w:rPr>
          <w:rFonts w:ascii="Bookman Old Style" w:hAnsi="Bookman Old Style"/>
          <w:szCs w:val="24"/>
        </w:rPr>
      </w:pPr>
    </w:p>
    <w:p w14:paraId="11CD2744" w14:textId="77777777" w:rsidR="00441439" w:rsidRDefault="00441439" w:rsidP="00D11314">
      <w:pPr>
        <w:widowControl/>
        <w:tabs>
          <w:tab w:val="left" w:pos="-1440"/>
          <w:tab w:val="left" w:pos="-720"/>
          <w:tab w:val="left" w:pos="0"/>
          <w:tab w:val="left" w:pos="5760"/>
        </w:tabs>
        <w:suppressAutoHyphens/>
        <w:ind w:right="-360"/>
        <w:rPr>
          <w:rFonts w:ascii="Bookman Old Style" w:hAnsi="Bookman Old Style"/>
          <w:b/>
          <w:szCs w:val="24"/>
        </w:rPr>
      </w:pPr>
      <w:r w:rsidRPr="00D11314">
        <w:rPr>
          <w:rFonts w:ascii="Bookman Old Style" w:hAnsi="Bookman Old Style"/>
          <w:b/>
          <w:szCs w:val="24"/>
        </w:rPr>
        <w:t>CLAIMANT APPEARANCES:</w:t>
      </w:r>
      <w:r w:rsidR="00D4191B">
        <w:rPr>
          <w:rFonts w:ascii="Bookman Old Style" w:hAnsi="Bookman Old Style"/>
          <w:b/>
          <w:szCs w:val="24"/>
        </w:rPr>
        <w:tab/>
        <w:t>DETS APPEARANCES:</w:t>
      </w:r>
      <w:r w:rsidRPr="00D11314">
        <w:rPr>
          <w:rFonts w:ascii="Bookman Old Style" w:hAnsi="Bookman Old Style"/>
          <w:b/>
          <w:szCs w:val="24"/>
        </w:rPr>
        <w:tab/>
      </w:r>
    </w:p>
    <w:p w14:paraId="06680E22" w14:textId="77777777" w:rsidR="005F44C6" w:rsidRPr="00D11314" w:rsidRDefault="005F44C6" w:rsidP="00D11314">
      <w:pPr>
        <w:widowControl/>
        <w:tabs>
          <w:tab w:val="left" w:pos="-1440"/>
          <w:tab w:val="left" w:pos="-720"/>
          <w:tab w:val="left" w:pos="0"/>
          <w:tab w:val="left" w:pos="5760"/>
        </w:tabs>
        <w:suppressAutoHyphens/>
        <w:ind w:right="-360"/>
        <w:rPr>
          <w:rFonts w:ascii="Bookman Old Style" w:hAnsi="Bookman Old Style"/>
          <w:szCs w:val="24"/>
        </w:rPr>
      </w:pPr>
    </w:p>
    <w:p w14:paraId="60F2EB31" w14:textId="0B127B06" w:rsidR="00441439" w:rsidRPr="00D11314" w:rsidRDefault="0058412C" w:rsidP="00D11314">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Richard </w:t>
      </w:r>
      <w:proofErr w:type="spellStart"/>
      <w:r>
        <w:rPr>
          <w:rFonts w:ascii="Bookman Old Style" w:hAnsi="Bookman Old Style"/>
          <w:szCs w:val="24"/>
        </w:rPr>
        <w:t>Engbreth</w:t>
      </w:r>
      <w:proofErr w:type="spellEnd"/>
      <w:r w:rsidR="00441439" w:rsidRPr="00D11314">
        <w:rPr>
          <w:rFonts w:ascii="Bookman Old Style" w:hAnsi="Bookman Old Style"/>
          <w:szCs w:val="24"/>
        </w:rPr>
        <w:tab/>
      </w:r>
      <w:r>
        <w:rPr>
          <w:rFonts w:ascii="Bookman Old Style" w:hAnsi="Bookman Old Style"/>
          <w:szCs w:val="24"/>
        </w:rPr>
        <w:t>None</w:t>
      </w:r>
    </w:p>
    <w:p w14:paraId="3ECF14A9" w14:textId="77777777" w:rsidR="00D4191B" w:rsidRPr="00D11314" w:rsidRDefault="00D4191B" w:rsidP="00D11314">
      <w:pPr>
        <w:widowControl/>
        <w:tabs>
          <w:tab w:val="left" w:pos="-1440"/>
          <w:tab w:val="left" w:pos="-720"/>
          <w:tab w:val="left" w:pos="0"/>
          <w:tab w:val="left" w:pos="5760"/>
        </w:tabs>
        <w:suppressAutoHyphens/>
        <w:ind w:right="-360"/>
        <w:rPr>
          <w:rFonts w:ascii="Bookman Old Style" w:hAnsi="Bookman Old Style"/>
          <w:szCs w:val="24"/>
        </w:rPr>
      </w:pPr>
    </w:p>
    <w:p w14:paraId="29586E17" w14:textId="77777777" w:rsidR="00441439" w:rsidRPr="00D11314" w:rsidRDefault="00441439" w:rsidP="00D11314">
      <w:pPr>
        <w:pStyle w:val="Heading4"/>
        <w:jc w:val="center"/>
        <w:rPr>
          <w:rFonts w:ascii="Bookman Old Style" w:hAnsi="Bookman Old Style"/>
          <w:szCs w:val="24"/>
        </w:rPr>
      </w:pPr>
      <w:r w:rsidRPr="00D11314">
        <w:rPr>
          <w:rFonts w:ascii="Bookman Old Style" w:hAnsi="Bookman Old Style"/>
          <w:szCs w:val="24"/>
        </w:rPr>
        <w:t>CASE HISTORY</w:t>
      </w:r>
    </w:p>
    <w:p w14:paraId="408421E7" w14:textId="77777777" w:rsidR="00441439" w:rsidRPr="00D11314" w:rsidRDefault="00441439" w:rsidP="00D11314">
      <w:pPr>
        <w:tabs>
          <w:tab w:val="left" w:pos="-1440"/>
          <w:tab w:val="left" w:pos="-720"/>
        </w:tabs>
        <w:rPr>
          <w:rFonts w:ascii="Bookman Old Style" w:hAnsi="Bookman Old Style"/>
          <w:szCs w:val="24"/>
        </w:rPr>
      </w:pPr>
    </w:p>
    <w:p w14:paraId="574D2941" w14:textId="1DA22098" w:rsidR="00441439" w:rsidRPr="00276B4A" w:rsidRDefault="00441439" w:rsidP="00276B4A">
      <w:pPr>
        <w:widowControl/>
        <w:spacing w:after="200"/>
        <w:rPr>
          <w:rFonts w:ascii="Bookman Old Style" w:hAnsi="Bookman Old Style"/>
          <w:snapToGrid/>
          <w:szCs w:val="24"/>
        </w:rPr>
      </w:pPr>
      <w:r w:rsidRPr="00D11314">
        <w:rPr>
          <w:rFonts w:ascii="Bookman Old Style" w:hAnsi="Bookman Old Style"/>
          <w:snapToGrid/>
          <w:szCs w:val="24"/>
        </w:rPr>
        <w:t xml:space="preserve">The </w:t>
      </w:r>
      <w:r w:rsidR="005F44C6">
        <w:rPr>
          <w:rFonts w:ascii="Bookman Old Style" w:hAnsi="Bookman Old Style"/>
          <w:snapToGrid/>
          <w:szCs w:val="24"/>
        </w:rPr>
        <w:t>claimant</w:t>
      </w:r>
      <w:r w:rsidRPr="00D11314">
        <w:rPr>
          <w:rFonts w:ascii="Bookman Old Style" w:hAnsi="Bookman Old Style"/>
          <w:snapToGrid/>
          <w:szCs w:val="24"/>
        </w:rPr>
        <w:t xml:space="preserve"> timely appealed a </w:t>
      </w:r>
      <w:r w:rsidR="0058412C">
        <w:rPr>
          <w:rFonts w:ascii="Bookman Old Style" w:hAnsi="Bookman Old Style"/>
          <w:snapToGrid/>
          <w:szCs w:val="24"/>
        </w:rPr>
        <w:t xml:space="preserve">June 15, </w:t>
      </w:r>
      <w:proofErr w:type="gramStart"/>
      <w:r w:rsidR="0058412C">
        <w:rPr>
          <w:rFonts w:ascii="Bookman Old Style" w:hAnsi="Bookman Old Style"/>
          <w:snapToGrid/>
          <w:szCs w:val="24"/>
        </w:rPr>
        <w:t>2021</w:t>
      </w:r>
      <w:proofErr w:type="gramEnd"/>
      <w:r w:rsidRPr="00D11314">
        <w:rPr>
          <w:rFonts w:ascii="Bookman Old Style" w:hAnsi="Bookman Old Style"/>
          <w:snapToGrid/>
          <w:szCs w:val="24"/>
        </w:rPr>
        <w:t xml:space="preserve"> determination which denied benefit</w:t>
      </w:r>
      <w:r w:rsidR="00114E13">
        <w:rPr>
          <w:rFonts w:ascii="Bookman Old Style" w:hAnsi="Bookman Old Style"/>
          <w:snapToGrid/>
          <w:szCs w:val="24"/>
        </w:rPr>
        <w:t>s under Alaska Statute 23.20.350(f) and 8 AAC 85.075</w:t>
      </w:r>
      <w:r w:rsidRPr="00D11314">
        <w:rPr>
          <w:rFonts w:ascii="Bookman Old Style" w:hAnsi="Bookman Old Style"/>
          <w:snapToGrid/>
          <w:szCs w:val="24"/>
        </w:rPr>
        <w:t xml:space="preserve">. The issue before the Appeal Tribunal is whether the claimant </w:t>
      </w:r>
      <w:r w:rsidR="00A165E2" w:rsidRPr="00D11314">
        <w:rPr>
          <w:rFonts w:ascii="Bookman Old Style" w:hAnsi="Bookman Old Style"/>
          <w:snapToGrid/>
          <w:szCs w:val="24"/>
        </w:rPr>
        <w:t xml:space="preserve">is eligible for </w:t>
      </w:r>
      <w:r w:rsidR="00114E13">
        <w:rPr>
          <w:rFonts w:ascii="Bookman Old Style" w:hAnsi="Bookman Old Style"/>
          <w:snapToGrid/>
          <w:szCs w:val="24"/>
        </w:rPr>
        <w:t>an allowance for a dependent</w:t>
      </w:r>
      <w:r w:rsidRPr="00D11314">
        <w:rPr>
          <w:rFonts w:ascii="Bookman Old Style" w:hAnsi="Bookman Old Style"/>
          <w:snapToGrid/>
          <w:szCs w:val="24"/>
        </w:rPr>
        <w:t>.</w:t>
      </w:r>
    </w:p>
    <w:p w14:paraId="46348F2F" w14:textId="77777777" w:rsidR="00441439" w:rsidRPr="00D11314" w:rsidRDefault="00441439" w:rsidP="00D11314">
      <w:pPr>
        <w:pStyle w:val="Heading4"/>
        <w:jc w:val="center"/>
        <w:rPr>
          <w:rFonts w:ascii="Bookman Old Style" w:hAnsi="Bookman Old Style"/>
          <w:szCs w:val="24"/>
        </w:rPr>
      </w:pPr>
      <w:r w:rsidRPr="00D11314">
        <w:rPr>
          <w:rFonts w:ascii="Bookman Old Style" w:hAnsi="Bookman Old Style"/>
          <w:szCs w:val="24"/>
        </w:rPr>
        <w:t>FINDINGS OF FACT</w:t>
      </w:r>
    </w:p>
    <w:p w14:paraId="6965DF7B" w14:textId="77777777" w:rsidR="00441439" w:rsidRPr="00D11314" w:rsidRDefault="00441439" w:rsidP="00D11314">
      <w:pPr>
        <w:tabs>
          <w:tab w:val="left" w:pos="-1440"/>
          <w:tab w:val="left" w:pos="-720"/>
        </w:tabs>
        <w:rPr>
          <w:rFonts w:ascii="Bookman Old Style" w:hAnsi="Bookman Old Style"/>
          <w:szCs w:val="24"/>
        </w:rPr>
      </w:pPr>
    </w:p>
    <w:p w14:paraId="500C635F" w14:textId="77777777" w:rsidR="00984FAE" w:rsidRDefault="00441439" w:rsidP="0019604C">
      <w:pPr>
        <w:widowControl/>
        <w:tabs>
          <w:tab w:val="left" w:pos="-1440"/>
          <w:tab w:val="left" w:pos="-720"/>
        </w:tabs>
        <w:spacing w:after="200"/>
        <w:rPr>
          <w:rFonts w:ascii="Bookman Old Style" w:hAnsi="Bookman Old Style"/>
          <w:snapToGrid/>
          <w:szCs w:val="24"/>
        </w:rPr>
      </w:pPr>
      <w:r w:rsidRPr="00D11314">
        <w:rPr>
          <w:rFonts w:ascii="Bookman Old Style" w:hAnsi="Bookman Old Style"/>
          <w:snapToGrid/>
          <w:szCs w:val="24"/>
        </w:rPr>
        <w:t xml:space="preserve">The claimant established a claim for unemployment insurance benefits effective </w:t>
      </w:r>
      <w:r w:rsidR="0058412C">
        <w:rPr>
          <w:rFonts w:ascii="Bookman Old Style" w:hAnsi="Bookman Old Style"/>
          <w:snapToGrid/>
          <w:szCs w:val="24"/>
        </w:rPr>
        <w:t>January 24, 20</w:t>
      </w:r>
      <w:r w:rsidR="00EE5124">
        <w:rPr>
          <w:rFonts w:ascii="Bookman Old Style" w:hAnsi="Bookman Old Style"/>
          <w:snapToGrid/>
          <w:szCs w:val="24"/>
        </w:rPr>
        <w:t xml:space="preserve">21, using the Division’s website application designed for that purpose. </w:t>
      </w:r>
      <w:r w:rsidR="00984FAE">
        <w:rPr>
          <w:rFonts w:ascii="Bookman Old Style" w:hAnsi="Bookman Old Style"/>
          <w:snapToGrid/>
          <w:szCs w:val="24"/>
        </w:rPr>
        <w:t xml:space="preserve">The claimant was found to be eligible for a weekly benefit of $86 for sixteen weeks. </w:t>
      </w:r>
    </w:p>
    <w:p w14:paraId="043B509F" w14:textId="160F8EBB" w:rsidR="0019604C" w:rsidRDefault="00EE5124" w:rsidP="0019604C">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w:t>
      </w:r>
      <w:r w:rsidR="00881808">
        <w:rPr>
          <w:rFonts w:ascii="Bookman Old Style" w:hAnsi="Bookman Old Style"/>
          <w:snapToGrid/>
          <w:szCs w:val="24"/>
        </w:rPr>
        <w:t xml:space="preserve">claimant’s daughter was under the age of 18 and residing with the </w:t>
      </w:r>
      <w:proofErr w:type="spellStart"/>
      <w:r w:rsidR="00881808">
        <w:rPr>
          <w:rFonts w:ascii="Bookman Old Style" w:hAnsi="Bookman Old Style"/>
          <w:snapToGrid/>
          <w:szCs w:val="24"/>
        </w:rPr>
        <w:t>cklaimant</w:t>
      </w:r>
      <w:proofErr w:type="spellEnd"/>
      <w:r w:rsidR="00881808">
        <w:rPr>
          <w:rFonts w:ascii="Bookman Old Style" w:hAnsi="Bookman Old Style"/>
          <w:snapToGrid/>
          <w:szCs w:val="24"/>
        </w:rPr>
        <w:t xml:space="preserve"> at the time he established his claim. The </w:t>
      </w:r>
      <w:r>
        <w:rPr>
          <w:rFonts w:ascii="Bookman Old Style" w:hAnsi="Bookman Old Style"/>
          <w:snapToGrid/>
          <w:szCs w:val="24"/>
        </w:rPr>
        <w:t xml:space="preserve">claimant recalled that </w:t>
      </w:r>
      <w:r w:rsidR="00881808">
        <w:rPr>
          <w:rFonts w:ascii="Bookman Old Style" w:hAnsi="Bookman Old Style"/>
          <w:snapToGrid/>
          <w:szCs w:val="24"/>
        </w:rPr>
        <w:t xml:space="preserve">when he established his claim, </w:t>
      </w:r>
      <w:r>
        <w:rPr>
          <w:rFonts w:ascii="Bookman Old Style" w:hAnsi="Bookman Old Style"/>
          <w:snapToGrid/>
          <w:szCs w:val="24"/>
        </w:rPr>
        <w:t xml:space="preserve">he was requested to provide his daughter’s social security number </w:t>
      </w:r>
      <w:proofErr w:type="gramStart"/>
      <w:r>
        <w:rPr>
          <w:rFonts w:ascii="Bookman Old Style" w:hAnsi="Bookman Old Style"/>
          <w:snapToGrid/>
          <w:szCs w:val="24"/>
        </w:rPr>
        <w:t>in order to</w:t>
      </w:r>
      <w:proofErr w:type="gramEnd"/>
      <w:r>
        <w:rPr>
          <w:rFonts w:ascii="Bookman Old Style" w:hAnsi="Bookman Old Style"/>
          <w:snapToGrid/>
          <w:szCs w:val="24"/>
        </w:rPr>
        <w:t xml:space="preserve"> claim her as a dependent for the purpose of receiving a dependent’s allowance, which at the time the claim was established was $75 per week per dependent. </w:t>
      </w:r>
      <w:r w:rsidR="005F44C6">
        <w:rPr>
          <w:rFonts w:ascii="Bookman Old Style" w:hAnsi="Bookman Old Style"/>
          <w:snapToGrid/>
          <w:szCs w:val="24"/>
        </w:rPr>
        <w:t xml:space="preserve"> </w:t>
      </w:r>
      <w:r>
        <w:rPr>
          <w:rFonts w:ascii="Bookman Old Style" w:hAnsi="Bookman Old Style"/>
          <w:snapToGrid/>
          <w:szCs w:val="24"/>
        </w:rPr>
        <w:t xml:space="preserve">The claimant was working on getting his daughter’s social security number at that time, and that process was delayed. </w:t>
      </w:r>
      <w:r w:rsidR="00984FAE">
        <w:rPr>
          <w:rFonts w:ascii="Bookman Old Style" w:hAnsi="Bookman Old Style"/>
          <w:snapToGrid/>
          <w:szCs w:val="24"/>
        </w:rPr>
        <w:t>The claimant recalled being told that he would not be able to add his daughter to the claim until he could provide her social security number.</w:t>
      </w:r>
      <w:r w:rsidR="00BE2569">
        <w:rPr>
          <w:rFonts w:ascii="Bookman Old Style" w:hAnsi="Bookman Old Style"/>
          <w:snapToGrid/>
          <w:szCs w:val="24"/>
        </w:rPr>
        <w:t xml:space="preserve"> The child’s social security number was issued mid-May 2021.</w:t>
      </w:r>
    </w:p>
    <w:p w14:paraId="72909C8E" w14:textId="4C6018BE" w:rsidR="00D4191B" w:rsidRPr="0019604C" w:rsidRDefault="00EE5124" w:rsidP="0019604C">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The claimant exhausted his regular unemployment</w:t>
      </w:r>
      <w:r w:rsidR="00984FAE">
        <w:rPr>
          <w:rFonts w:ascii="Bookman Old Style" w:hAnsi="Bookman Old Style"/>
          <w:snapToGrid/>
          <w:szCs w:val="24"/>
        </w:rPr>
        <w:t xml:space="preserve"> insurance</w:t>
      </w:r>
      <w:r>
        <w:rPr>
          <w:rFonts w:ascii="Bookman Old Style" w:hAnsi="Bookman Old Style"/>
          <w:snapToGrid/>
          <w:szCs w:val="24"/>
        </w:rPr>
        <w:t xml:space="preserve"> benefits when he filed a </w:t>
      </w:r>
      <w:r w:rsidR="00BE2569">
        <w:rPr>
          <w:rFonts w:ascii="Bookman Old Style" w:hAnsi="Bookman Old Style"/>
          <w:snapToGrid/>
          <w:szCs w:val="24"/>
        </w:rPr>
        <w:t xml:space="preserve">certification </w:t>
      </w:r>
      <w:r w:rsidR="00881808">
        <w:rPr>
          <w:rFonts w:ascii="Bookman Old Style" w:hAnsi="Bookman Old Style"/>
          <w:snapToGrid/>
          <w:szCs w:val="24"/>
        </w:rPr>
        <w:t xml:space="preserve">to claim benefits </w:t>
      </w:r>
      <w:r>
        <w:rPr>
          <w:rFonts w:ascii="Bookman Old Style" w:hAnsi="Bookman Old Style"/>
          <w:snapToGrid/>
          <w:szCs w:val="24"/>
        </w:rPr>
        <w:t xml:space="preserve">for the week ending May 15, </w:t>
      </w:r>
      <w:proofErr w:type="gramStart"/>
      <w:r>
        <w:rPr>
          <w:rFonts w:ascii="Bookman Old Style" w:hAnsi="Bookman Old Style"/>
          <w:snapToGrid/>
          <w:szCs w:val="24"/>
        </w:rPr>
        <w:t>2021</w:t>
      </w:r>
      <w:proofErr w:type="gramEnd"/>
      <w:r>
        <w:rPr>
          <w:rFonts w:ascii="Bookman Old Style" w:hAnsi="Bookman Old Style"/>
          <w:snapToGrid/>
          <w:szCs w:val="24"/>
        </w:rPr>
        <w:t xml:space="preserve"> on </w:t>
      </w:r>
      <w:r w:rsidR="00881808">
        <w:rPr>
          <w:rFonts w:ascii="Bookman Old Style" w:hAnsi="Bookman Old Style"/>
          <w:snapToGrid/>
          <w:szCs w:val="24"/>
        </w:rPr>
        <w:t xml:space="preserve">     </w:t>
      </w:r>
      <w:r>
        <w:rPr>
          <w:rFonts w:ascii="Bookman Old Style" w:hAnsi="Bookman Old Style"/>
          <w:snapToGrid/>
          <w:szCs w:val="24"/>
        </w:rPr>
        <w:t xml:space="preserve">May 16, 2021. </w:t>
      </w:r>
      <w:r w:rsidR="00984FAE">
        <w:rPr>
          <w:rFonts w:ascii="Bookman Old Style" w:hAnsi="Bookman Old Style"/>
          <w:snapToGrid/>
          <w:szCs w:val="24"/>
        </w:rPr>
        <w:t xml:space="preserve">The claimant contacted the Division on </w:t>
      </w:r>
      <w:r w:rsidR="00BE2569">
        <w:rPr>
          <w:rFonts w:ascii="Bookman Old Style" w:hAnsi="Bookman Old Style"/>
          <w:snapToGrid/>
          <w:szCs w:val="24"/>
        </w:rPr>
        <w:t xml:space="preserve">Monday, </w:t>
      </w:r>
      <w:r w:rsidR="00984FAE">
        <w:rPr>
          <w:rFonts w:ascii="Bookman Old Style" w:hAnsi="Bookman Old Style"/>
          <w:snapToGrid/>
          <w:szCs w:val="24"/>
        </w:rPr>
        <w:t xml:space="preserve">May 17, </w:t>
      </w:r>
      <w:proofErr w:type="gramStart"/>
      <w:r w:rsidR="00984FAE">
        <w:rPr>
          <w:rFonts w:ascii="Bookman Old Style" w:hAnsi="Bookman Old Style"/>
          <w:snapToGrid/>
          <w:szCs w:val="24"/>
        </w:rPr>
        <w:t>2021</w:t>
      </w:r>
      <w:proofErr w:type="gramEnd"/>
      <w:r w:rsidR="00984FAE">
        <w:rPr>
          <w:rFonts w:ascii="Bookman Old Style" w:hAnsi="Bookman Old Style"/>
          <w:snapToGrid/>
          <w:szCs w:val="24"/>
        </w:rPr>
        <w:t xml:space="preserve"> </w:t>
      </w:r>
      <w:r w:rsidR="00984FAE">
        <w:rPr>
          <w:rFonts w:ascii="Bookman Old Style" w:hAnsi="Bookman Old Style"/>
          <w:snapToGrid/>
          <w:szCs w:val="24"/>
        </w:rPr>
        <w:lastRenderedPageBreak/>
        <w:t xml:space="preserve">and completed an application for federal Pandemic Emergency Unemployment Compensation (PEUC). Also on that date, the claimant requested to add his daughter to his claim as a dependent. </w:t>
      </w:r>
      <w:r w:rsidR="00276B4A">
        <w:rPr>
          <w:rFonts w:ascii="Bookman Old Style" w:hAnsi="Bookman Old Style"/>
          <w:snapToGrid/>
          <w:szCs w:val="24"/>
        </w:rPr>
        <w:t xml:space="preserve">A copy pf the Division’s online application for a dependent’s allowance is included in the record. </w:t>
      </w:r>
      <w:r w:rsidR="00276B4A">
        <w:rPr>
          <w:rFonts w:ascii="Bookman Old Style" w:hAnsi="Bookman Old Style"/>
        </w:rPr>
        <w:t xml:space="preserve">The form does not have a place to request or record a social security number for a dependent.  The forms </w:t>
      </w:r>
      <w:proofErr w:type="gramStart"/>
      <w:r w:rsidR="00276B4A">
        <w:rPr>
          <w:rFonts w:ascii="Bookman Old Style" w:hAnsi="Bookman Old Style"/>
        </w:rPr>
        <w:t>requests</w:t>
      </w:r>
      <w:proofErr w:type="gramEnd"/>
      <w:r w:rsidR="00276B4A">
        <w:rPr>
          <w:rFonts w:ascii="Bookman Old Style" w:hAnsi="Bookman Old Style"/>
        </w:rPr>
        <w:t xml:space="preserve"> the child’s full name, relationship to the applicant, whether the child lives with the applicant, and the child’s date of birth.</w:t>
      </w:r>
    </w:p>
    <w:p w14:paraId="30D2E7A7" w14:textId="77777777" w:rsidR="00A165E2" w:rsidRPr="00D4191B" w:rsidRDefault="005A281D" w:rsidP="00D4191B">
      <w:pPr>
        <w:pStyle w:val="Heading4"/>
        <w:jc w:val="center"/>
        <w:rPr>
          <w:rFonts w:ascii="Bookman Old Style" w:hAnsi="Bookman Old Style"/>
          <w:szCs w:val="24"/>
        </w:rPr>
      </w:pPr>
      <w:r w:rsidRPr="00D11314">
        <w:rPr>
          <w:rFonts w:ascii="Bookman Old Style" w:hAnsi="Bookman Old Style"/>
          <w:szCs w:val="24"/>
        </w:rPr>
        <w:t>PROVISIONS OF LAW</w:t>
      </w:r>
    </w:p>
    <w:p w14:paraId="260DB315" w14:textId="77777777" w:rsidR="00D4191B" w:rsidRDefault="00D4191B" w:rsidP="00D4191B"/>
    <w:p w14:paraId="769BF60E" w14:textId="77777777" w:rsidR="00D4191B" w:rsidRPr="00D3460A" w:rsidRDefault="00D4191B" w:rsidP="00D4191B">
      <w:pPr>
        <w:rPr>
          <w:rFonts w:ascii="Bookman Old Style" w:hAnsi="Bookman Old Style"/>
          <w:b/>
          <w:szCs w:val="24"/>
        </w:rPr>
      </w:pPr>
      <w:r w:rsidRPr="00D3460A">
        <w:rPr>
          <w:rFonts w:ascii="Bookman Old Style" w:hAnsi="Bookman Old Style"/>
          <w:b/>
          <w:szCs w:val="24"/>
        </w:rPr>
        <w:t>AS 23.20.350 Amount of benefits</w:t>
      </w:r>
    </w:p>
    <w:p w14:paraId="583B7796" w14:textId="77777777" w:rsidR="00D4191B" w:rsidRPr="00AB2F80" w:rsidRDefault="00D4191B" w:rsidP="00D4191B">
      <w:pPr>
        <w:rPr>
          <w:rFonts w:ascii="Bookman Old Style" w:hAnsi="Bookman Old Style"/>
          <w:szCs w:val="24"/>
        </w:rPr>
      </w:pPr>
      <w:r w:rsidRPr="00AB2F80">
        <w:rPr>
          <w:rFonts w:ascii="Bookman Old Style" w:hAnsi="Bookman Old Style"/>
          <w:szCs w:val="24"/>
        </w:rPr>
        <w:t xml:space="preserve">. . . </w:t>
      </w:r>
    </w:p>
    <w:p w14:paraId="7C67A31C" w14:textId="77777777" w:rsidR="005337A7" w:rsidRDefault="005337A7" w:rsidP="005337A7">
      <w:pPr>
        <w:ind w:left="720" w:hanging="720"/>
        <w:rPr>
          <w:rFonts w:ascii="Bookman Old Style" w:hAnsi="Bookman Old Style"/>
          <w:color w:val="333333"/>
          <w:szCs w:val="24"/>
        </w:rPr>
      </w:pPr>
      <w:r>
        <w:rPr>
          <w:rFonts w:ascii="Bookman Old Style" w:hAnsi="Bookman Old Style"/>
          <w:color w:val="333333"/>
          <w:szCs w:val="24"/>
        </w:rPr>
        <w:t>(f)</w:t>
      </w:r>
      <w:r>
        <w:rPr>
          <w:rFonts w:ascii="Bookman Old Style" w:hAnsi="Bookman Old Style"/>
          <w:color w:val="333333"/>
          <w:szCs w:val="24"/>
        </w:rPr>
        <w:tab/>
      </w:r>
      <w:r w:rsidR="00D4191B" w:rsidRPr="00AB2F80">
        <w:rPr>
          <w:rFonts w:ascii="Bookman Old Style" w:hAnsi="Bookman Old Style"/>
          <w:color w:val="333333"/>
          <w:szCs w:val="24"/>
        </w:rPr>
        <w:t>An individual who establishes a benefit year is eligible for an allowance for dependents in addition to the individual</w:t>
      </w:r>
      <w:r w:rsidR="00D4191B" w:rsidRPr="00AB2F80">
        <w:rPr>
          <w:rFonts w:ascii="Bookman Old Style" w:hAnsi="Bookman Old Style" w:cs="Verdana"/>
          <w:color w:val="333333"/>
          <w:szCs w:val="24"/>
        </w:rPr>
        <w:t>’</w:t>
      </w:r>
      <w:r w:rsidR="00D4191B" w:rsidRPr="00AB2F80">
        <w:rPr>
          <w:rFonts w:ascii="Bookman Old Style" w:hAnsi="Bookman Old Style"/>
          <w:color w:val="333333"/>
          <w:szCs w:val="24"/>
        </w:rPr>
        <w:t>s weekly benefit amount. The department may require an individual claiming or receiving an allowance for dependents to produce income tax returns, birth certificates, notices of adoption or custody, social security account number of spouse, verification of support documents, or other information necessary to verify that the allowance is payable to the individual. The allowance for depen</w:t>
      </w:r>
      <w:r>
        <w:rPr>
          <w:rFonts w:ascii="Bookman Old Style" w:hAnsi="Bookman Old Style"/>
          <w:color w:val="333333"/>
          <w:szCs w:val="24"/>
        </w:rPr>
        <w:t>dents</w:t>
      </w:r>
    </w:p>
    <w:p w14:paraId="2EE95F69" w14:textId="77777777" w:rsidR="005337A7" w:rsidRDefault="005337A7" w:rsidP="005337A7">
      <w:pPr>
        <w:ind w:left="2160" w:hanging="720"/>
        <w:rPr>
          <w:rFonts w:ascii="Bookman Old Style" w:hAnsi="Bookman Old Style"/>
          <w:color w:val="333333"/>
          <w:szCs w:val="24"/>
        </w:rPr>
      </w:pPr>
      <w:r>
        <w:rPr>
          <w:rFonts w:ascii="Bookman Old Style" w:hAnsi="Bookman Old Style"/>
          <w:color w:val="333333"/>
          <w:szCs w:val="24"/>
        </w:rPr>
        <w:t>(1)</w:t>
      </w:r>
      <w:r>
        <w:rPr>
          <w:rFonts w:ascii="Bookman Old Style" w:hAnsi="Bookman Old Style"/>
          <w:color w:val="333333"/>
          <w:szCs w:val="24"/>
        </w:rPr>
        <w:tab/>
      </w:r>
      <w:r w:rsidR="00D4191B" w:rsidRPr="00AB2F80">
        <w:rPr>
          <w:rFonts w:ascii="Bookman Old Style" w:hAnsi="Bookman Old Style"/>
          <w:color w:val="333333"/>
          <w:szCs w:val="24"/>
        </w:rPr>
        <w:t>is $24 per week for each dependent, except that the total allowance for dependents paid to an individual may not exceed $72 for e</w:t>
      </w:r>
      <w:r>
        <w:rPr>
          <w:rFonts w:ascii="Bookman Old Style" w:hAnsi="Bookman Old Style"/>
          <w:color w:val="333333"/>
          <w:szCs w:val="24"/>
        </w:rPr>
        <w:t xml:space="preserve">ach week of </w:t>
      </w:r>
      <w:proofErr w:type="gramStart"/>
      <w:r>
        <w:rPr>
          <w:rFonts w:ascii="Bookman Old Style" w:hAnsi="Bookman Old Style"/>
          <w:color w:val="333333"/>
          <w:szCs w:val="24"/>
        </w:rPr>
        <w:t>unemployment;</w:t>
      </w:r>
      <w:proofErr w:type="gramEnd"/>
    </w:p>
    <w:p w14:paraId="49FE0AE6" w14:textId="77777777" w:rsidR="005337A7" w:rsidRDefault="005337A7" w:rsidP="005337A7">
      <w:pPr>
        <w:ind w:left="2160" w:hanging="720"/>
        <w:rPr>
          <w:rFonts w:ascii="Bookman Old Style" w:hAnsi="Bookman Old Style"/>
          <w:color w:val="333333"/>
          <w:szCs w:val="24"/>
        </w:rPr>
      </w:pPr>
      <w:r>
        <w:rPr>
          <w:rFonts w:ascii="Bookman Old Style" w:hAnsi="Bookman Old Style"/>
          <w:color w:val="333333"/>
          <w:szCs w:val="24"/>
        </w:rPr>
        <w:t>(2)</w:t>
      </w:r>
      <w:r>
        <w:rPr>
          <w:rFonts w:ascii="Bookman Old Style" w:hAnsi="Bookman Old Style"/>
          <w:color w:val="333333"/>
          <w:szCs w:val="24"/>
        </w:rPr>
        <w:tab/>
      </w:r>
      <w:r w:rsidR="00D4191B" w:rsidRPr="00AB2F80">
        <w:rPr>
          <w:rFonts w:ascii="Bookman Old Style" w:hAnsi="Bookman Old Style"/>
          <w:color w:val="333333"/>
          <w:szCs w:val="24"/>
        </w:rPr>
        <w:t>is payable beginning with the week during the benefit year in which the individual claims an allowance for the dependent and is payable for the remainder of the individual</w:t>
      </w:r>
      <w:r w:rsidR="00D4191B">
        <w:rPr>
          <w:rFonts w:ascii="Bookman Old Style" w:hAnsi="Bookman Old Style" w:cs="Bookman Old Style"/>
          <w:color w:val="333333"/>
          <w:szCs w:val="24"/>
        </w:rPr>
        <w:t>’</w:t>
      </w:r>
      <w:r w:rsidR="00D4191B" w:rsidRPr="00AB2F80">
        <w:rPr>
          <w:rFonts w:ascii="Bookman Old Style" w:hAnsi="Bookman Old Style"/>
          <w:color w:val="333333"/>
          <w:szCs w:val="24"/>
        </w:rPr>
        <w:t>s eligibility for regular, extended, or supplemental payments</w:t>
      </w:r>
      <w:r>
        <w:rPr>
          <w:rFonts w:ascii="Bookman Old Style" w:hAnsi="Bookman Old Style"/>
          <w:color w:val="333333"/>
          <w:szCs w:val="24"/>
        </w:rPr>
        <w:t xml:space="preserve"> during the benefit </w:t>
      </w:r>
      <w:proofErr w:type="gramStart"/>
      <w:r>
        <w:rPr>
          <w:rFonts w:ascii="Bookman Old Style" w:hAnsi="Bookman Old Style"/>
          <w:color w:val="333333"/>
          <w:szCs w:val="24"/>
        </w:rPr>
        <w:t>year;</w:t>
      </w:r>
      <w:proofErr w:type="gramEnd"/>
    </w:p>
    <w:p w14:paraId="31F4E588" w14:textId="77777777" w:rsidR="00D4191B" w:rsidRDefault="005337A7" w:rsidP="005337A7">
      <w:pPr>
        <w:ind w:left="2160" w:hanging="720"/>
        <w:rPr>
          <w:rFonts w:ascii="Bookman Old Style" w:hAnsi="Bookman Old Style"/>
          <w:color w:val="333333"/>
          <w:szCs w:val="24"/>
        </w:rPr>
      </w:pPr>
      <w:r>
        <w:rPr>
          <w:rFonts w:ascii="Bookman Old Style" w:hAnsi="Bookman Old Style"/>
          <w:color w:val="333333"/>
          <w:szCs w:val="24"/>
        </w:rPr>
        <w:t>(3)</w:t>
      </w:r>
      <w:r>
        <w:rPr>
          <w:rFonts w:ascii="Bookman Old Style" w:hAnsi="Bookman Old Style"/>
          <w:color w:val="333333"/>
          <w:szCs w:val="24"/>
        </w:rPr>
        <w:tab/>
      </w:r>
      <w:r w:rsidR="00D4191B" w:rsidRPr="00AB2F80">
        <w:rPr>
          <w:rFonts w:ascii="Bookman Old Style" w:hAnsi="Bookman Old Style"/>
          <w:color w:val="333333"/>
          <w:szCs w:val="24"/>
        </w:rPr>
        <w:t xml:space="preserve">may not be claimed for a new dependent after the end of the benefit year or after the exhaustion of regular benefits in the benefit </w:t>
      </w:r>
      <w:proofErr w:type="gramStart"/>
      <w:r w:rsidR="00D4191B" w:rsidRPr="00AB2F80">
        <w:rPr>
          <w:rFonts w:ascii="Bookman Old Style" w:hAnsi="Bookman Old Style"/>
          <w:color w:val="333333"/>
          <w:szCs w:val="24"/>
        </w:rPr>
        <w:t>year;</w:t>
      </w:r>
      <w:proofErr w:type="gramEnd"/>
    </w:p>
    <w:p w14:paraId="4751B267" w14:textId="46F30097" w:rsidR="00904787" w:rsidRDefault="00904787" w:rsidP="00881808">
      <w:pPr>
        <w:ind w:left="270" w:hanging="270"/>
        <w:rPr>
          <w:rFonts w:ascii="Bookman Old Style" w:hAnsi="Bookman Old Style"/>
        </w:rPr>
      </w:pPr>
      <w:r w:rsidRPr="00904787">
        <w:rPr>
          <w:rFonts w:ascii="Bookman Old Style" w:hAnsi="Bookman Old Style"/>
          <w:color w:val="333333"/>
        </w:rPr>
        <w:t>(g) In this section,</w:t>
      </w:r>
      <w:r w:rsidRPr="00904787">
        <w:rPr>
          <w:rFonts w:ascii="Bookman Old Style" w:hAnsi="Bookman Old Style"/>
          <w:color w:val="333333"/>
        </w:rPr>
        <w:br/>
        <w:t>     (1) dependent means an individual</w:t>
      </w:r>
      <w:r w:rsidRPr="00904787">
        <w:rPr>
          <w:rFonts w:ascii="Bookman Old Style" w:hAnsi="Bookman Old Style" w:cs="Verdana"/>
          <w:color w:val="333333"/>
        </w:rPr>
        <w:t>’</w:t>
      </w:r>
      <w:r w:rsidRPr="00904787">
        <w:rPr>
          <w:rFonts w:ascii="Bookman Old Style" w:hAnsi="Bookman Old Style"/>
          <w:color w:val="333333"/>
        </w:rPr>
        <w:t>s</w:t>
      </w:r>
      <w:r w:rsidRPr="00904787">
        <w:rPr>
          <w:rFonts w:ascii="Bookman Old Style" w:hAnsi="Bookman Old Style"/>
          <w:color w:val="333333"/>
        </w:rPr>
        <w:br/>
        <w:t>          (A)</w:t>
      </w:r>
      <w:r w:rsidRPr="00904787">
        <w:rPr>
          <w:rFonts w:ascii="Bookman Old Style" w:hAnsi="Bookman Old Style"/>
          <w:color w:val="333333"/>
        </w:rPr>
        <w:tab/>
        <w:t>unmarried child, stepchild, legally adopted child, or legal ward under 18 years of age who is</w:t>
      </w:r>
      <w:r w:rsidRPr="00904787">
        <w:rPr>
          <w:rFonts w:ascii="Bookman Old Style" w:hAnsi="Bookman Old Style"/>
          <w:color w:val="333333"/>
        </w:rPr>
        <w:br/>
        <w:t>               (</w:t>
      </w:r>
      <w:proofErr w:type="spellStart"/>
      <w:r w:rsidRPr="00904787">
        <w:rPr>
          <w:rFonts w:ascii="Bookman Old Style" w:hAnsi="Bookman Old Style"/>
          <w:color w:val="333333"/>
        </w:rPr>
        <w:t>i</w:t>
      </w:r>
      <w:proofErr w:type="spellEnd"/>
      <w:r w:rsidRPr="00904787">
        <w:rPr>
          <w:rFonts w:ascii="Bookman Old Style" w:hAnsi="Bookman Old Style"/>
          <w:color w:val="333333"/>
        </w:rPr>
        <w:t>) lawfully in the individual</w:t>
      </w:r>
      <w:r w:rsidRPr="00904787">
        <w:rPr>
          <w:rFonts w:ascii="Bookman Old Style" w:hAnsi="Bookman Old Style" w:cs="Verdana"/>
          <w:color w:val="333333"/>
        </w:rPr>
        <w:t>’</w:t>
      </w:r>
      <w:r w:rsidRPr="00904787">
        <w:rPr>
          <w:rFonts w:ascii="Bookman Old Style" w:hAnsi="Bookman Old Style"/>
          <w:color w:val="333333"/>
        </w:rPr>
        <w:t>s physical custody at the time the individual claims the allowance for dependents; or</w:t>
      </w:r>
      <w:r w:rsidRPr="00904787">
        <w:rPr>
          <w:rFonts w:ascii="Bookman Old Style" w:hAnsi="Bookman Old Style"/>
          <w:color w:val="333333"/>
        </w:rPr>
        <w:br/>
        <w:t>               (ii) dependent on the individual for more than 50 percent of support;</w:t>
      </w:r>
      <w:r w:rsidRPr="00904787">
        <w:rPr>
          <w:rFonts w:ascii="Bookman Old Style" w:hAnsi="Bookman Old Style"/>
          <w:color w:val="333333"/>
        </w:rPr>
        <w:br/>
        <w:t>          (B) unmarried child, stepchild, legally adopted child, or legal ward of any age who is dependent on the individual for more than 50 percent of support and who is prevented by infirmity from engaging in a gainful occupation;</w:t>
      </w:r>
    </w:p>
    <w:p w14:paraId="736A7512" w14:textId="561A3A09" w:rsidR="00881808" w:rsidRDefault="00881808" w:rsidP="00881808">
      <w:pPr>
        <w:ind w:left="270" w:hanging="270"/>
        <w:rPr>
          <w:rFonts w:ascii="Bookman Old Style" w:hAnsi="Bookman Old Style"/>
        </w:rPr>
      </w:pPr>
    </w:p>
    <w:p w14:paraId="473146E8" w14:textId="487A11BD" w:rsidR="00881808" w:rsidRDefault="00881808" w:rsidP="00881808">
      <w:pPr>
        <w:ind w:left="270" w:hanging="270"/>
        <w:rPr>
          <w:rFonts w:ascii="Bookman Old Style" w:hAnsi="Bookman Old Style"/>
        </w:rPr>
      </w:pPr>
    </w:p>
    <w:p w14:paraId="2435EF10" w14:textId="77777777" w:rsidR="005337A7" w:rsidRPr="00AB2F80" w:rsidRDefault="005337A7" w:rsidP="00276B4A">
      <w:pPr>
        <w:rPr>
          <w:rFonts w:ascii="Bookman Old Style" w:hAnsi="Bookman Old Style"/>
          <w:szCs w:val="24"/>
        </w:rPr>
      </w:pPr>
    </w:p>
    <w:p w14:paraId="442103E4" w14:textId="77777777" w:rsidR="00D4191B" w:rsidRPr="00D3460A" w:rsidRDefault="00D4191B" w:rsidP="00D4191B">
      <w:pPr>
        <w:rPr>
          <w:rFonts w:ascii="Bookman Old Style" w:hAnsi="Bookman Old Style"/>
          <w:b/>
          <w:szCs w:val="24"/>
        </w:rPr>
      </w:pPr>
      <w:r w:rsidRPr="00D3460A">
        <w:rPr>
          <w:rFonts w:ascii="Bookman Old Style" w:hAnsi="Bookman Old Style"/>
          <w:b/>
          <w:szCs w:val="24"/>
        </w:rPr>
        <w:t>8 AAC 85.075 Monetary determinations</w:t>
      </w:r>
    </w:p>
    <w:p w14:paraId="419F1BD1" w14:textId="77777777" w:rsidR="00D4191B" w:rsidRPr="00AB2F80" w:rsidRDefault="00D4191B" w:rsidP="00D4191B">
      <w:pPr>
        <w:rPr>
          <w:rFonts w:ascii="Bookman Old Style" w:hAnsi="Bookman Old Style"/>
          <w:szCs w:val="24"/>
        </w:rPr>
      </w:pPr>
      <w:r w:rsidRPr="00AB2F80">
        <w:rPr>
          <w:rFonts w:ascii="Bookman Old Style" w:hAnsi="Bookman Old Style"/>
          <w:szCs w:val="24"/>
        </w:rPr>
        <w:t xml:space="preserve">. . . </w:t>
      </w:r>
    </w:p>
    <w:p w14:paraId="0FFB008A" w14:textId="77777777" w:rsidR="00D4191B" w:rsidRDefault="005337A7" w:rsidP="005337A7">
      <w:pPr>
        <w:ind w:left="720" w:hanging="720"/>
        <w:rPr>
          <w:rFonts w:ascii="Bookman Old Style" w:hAnsi="Bookman Old Style"/>
          <w:szCs w:val="24"/>
        </w:rPr>
      </w:pPr>
      <w:r>
        <w:rPr>
          <w:rFonts w:ascii="Bookman Old Style" w:hAnsi="Bookman Old Style"/>
          <w:szCs w:val="24"/>
        </w:rPr>
        <w:t>(d)</w:t>
      </w:r>
      <w:r>
        <w:rPr>
          <w:rFonts w:ascii="Bookman Old Style" w:hAnsi="Bookman Old Style"/>
          <w:szCs w:val="24"/>
        </w:rPr>
        <w:tab/>
      </w:r>
      <w:r w:rsidR="00D4191B" w:rsidRPr="00AB2F80">
        <w:rPr>
          <w:rFonts w:ascii="Bookman Old Style" w:hAnsi="Bookman Old Style"/>
          <w:szCs w:val="24"/>
        </w:rPr>
        <w:t xml:space="preserve">The following standards will be used to determine the allowance for dependents payable to an individual: </w:t>
      </w:r>
    </w:p>
    <w:p w14:paraId="2B5058EB" w14:textId="77777777" w:rsidR="00D4191B" w:rsidRDefault="00D4191B" w:rsidP="005337A7">
      <w:pPr>
        <w:ind w:left="720" w:firstLine="720"/>
        <w:rPr>
          <w:rFonts w:ascii="Bookman Old Style" w:hAnsi="Bookman Old Style"/>
          <w:szCs w:val="24"/>
        </w:rPr>
      </w:pPr>
      <w:r>
        <w:rPr>
          <w:rFonts w:ascii="Bookman Old Style" w:hAnsi="Bookman Old Style"/>
          <w:szCs w:val="24"/>
        </w:rPr>
        <w:t xml:space="preserve">(1) </w:t>
      </w:r>
      <w:r w:rsidR="005337A7">
        <w:rPr>
          <w:rFonts w:ascii="Bookman Old Style" w:hAnsi="Bookman Old Style"/>
          <w:szCs w:val="24"/>
        </w:rPr>
        <w:tab/>
      </w:r>
      <w:r>
        <w:rPr>
          <w:rFonts w:ascii="Bookman Old Style" w:hAnsi="Bookman Old Style"/>
          <w:szCs w:val="24"/>
        </w:rPr>
        <w:t xml:space="preserve">Repealed </w:t>
      </w:r>
      <w:proofErr w:type="gramStart"/>
      <w:r>
        <w:rPr>
          <w:rFonts w:ascii="Bookman Old Style" w:hAnsi="Bookman Old Style"/>
          <w:szCs w:val="24"/>
        </w:rPr>
        <w:t>4/28/95;</w:t>
      </w:r>
      <w:proofErr w:type="gramEnd"/>
    </w:p>
    <w:p w14:paraId="446FFE58" w14:textId="77777777" w:rsidR="00D4191B" w:rsidRDefault="00D4191B" w:rsidP="005337A7">
      <w:pPr>
        <w:ind w:left="720" w:firstLine="720"/>
        <w:rPr>
          <w:rFonts w:ascii="Bookman Old Style" w:hAnsi="Bookman Old Style"/>
          <w:szCs w:val="24"/>
        </w:rPr>
      </w:pPr>
      <w:r>
        <w:rPr>
          <w:rFonts w:ascii="Bookman Old Style" w:hAnsi="Bookman Old Style"/>
          <w:szCs w:val="24"/>
        </w:rPr>
        <w:t>(2)</w:t>
      </w:r>
      <w:r w:rsidR="005337A7">
        <w:rPr>
          <w:rFonts w:ascii="Bookman Old Style" w:hAnsi="Bookman Old Style"/>
          <w:szCs w:val="24"/>
        </w:rPr>
        <w:tab/>
      </w:r>
      <w:r>
        <w:rPr>
          <w:rFonts w:ascii="Bookman Old Style" w:hAnsi="Bookman Old Style"/>
          <w:szCs w:val="24"/>
        </w:rPr>
        <w:t xml:space="preserve">Repealed </w:t>
      </w:r>
      <w:proofErr w:type="gramStart"/>
      <w:r>
        <w:rPr>
          <w:rFonts w:ascii="Bookman Old Style" w:hAnsi="Bookman Old Style"/>
          <w:szCs w:val="24"/>
        </w:rPr>
        <w:t>4/11/90;</w:t>
      </w:r>
      <w:proofErr w:type="gramEnd"/>
    </w:p>
    <w:p w14:paraId="177D610B" w14:textId="77777777" w:rsidR="00D4191B" w:rsidRDefault="00D4191B" w:rsidP="005337A7">
      <w:pPr>
        <w:ind w:left="720" w:firstLine="720"/>
        <w:rPr>
          <w:rFonts w:ascii="Bookman Old Style" w:hAnsi="Bookman Old Style"/>
          <w:szCs w:val="24"/>
        </w:rPr>
      </w:pPr>
      <w:r>
        <w:rPr>
          <w:rFonts w:ascii="Bookman Old Style" w:hAnsi="Bookman Old Style"/>
          <w:szCs w:val="24"/>
        </w:rPr>
        <w:t xml:space="preserve">(3) </w:t>
      </w:r>
      <w:r w:rsidR="005337A7">
        <w:rPr>
          <w:rFonts w:ascii="Bookman Old Style" w:hAnsi="Bookman Old Style"/>
          <w:szCs w:val="24"/>
        </w:rPr>
        <w:tab/>
      </w:r>
      <w:r>
        <w:rPr>
          <w:rFonts w:ascii="Bookman Old Style" w:hAnsi="Bookman Old Style"/>
          <w:szCs w:val="24"/>
        </w:rPr>
        <w:t xml:space="preserve">Repealed </w:t>
      </w:r>
      <w:proofErr w:type="gramStart"/>
      <w:r>
        <w:rPr>
          <w:rFonts w:ascii="Bookman Old Style" w:hAnsi="Bookman Old Style"/>
          <w:szCs w:val="24"/>
        </w:rPr>
        <w:t>4/28/95;</w:t>
      </w:r>
      <w:proofErr w:type="gramEnd"/>
    </w:p>
    <w:p w14:paraId="4000AC20" w14:textId="77777777" w:rsidR="00D4191B" w:rsidRDefault="005337A7" w:rsidP="005337A7">
      <w:pPr>
        <w:ind w:left="2160" w:hanging="720"/>
        <w:rPr>
          <w:rFonts w:ascii="Bookman Old Style" w:hAnsi="Bookman Old Style"/>
          <w:szCs w:val="24"/>
        </w:rPr>
      </w:pPr>
      <w:r>
        <w:rPr>
          <w:rFonts w:ascii="Bookman Old Style" w:hAnsi="Bookman Old Style"/>
          <w:szCs w:val="24"/>
        </w:rPr>
        <w:t>(4)</w:t>
      </w:r>
      <w:r>
        <w:rPr>
          <w:rFonts w:ascii="Bookman Old Style" w:hAnsi="Bookman Old Style"/>
          <w:szCs w:val="24"/>
        </w:rPr>
        <w:tab/>
      </w:r>
      <w:r w:rsidR="00D4191B" w:rsidRPr="00AB2F80">
        <w:rPr>
          <w:rFonts w:ascii="Bookman Old Style" w:hAnsi="Bookman Old Style"/>
          <w:szCs w:val="24"/>
        </w:rPr>
        <w:t>An additional allowance for a dependent acquired by birth or adoption during the benefit year will be paid beginning with the week in which an individual claims the additional dependent, if the total allowance for dependents does not exceed $72 for eac</w:t>
      </w:r>
      <w:r w:rsidR="00D4191B">
        <w:rPr>
          <w:rFonts w:ascii="Bookman Old Style" w:hAnsi="Bookman Old Style"/>
          <w:szCs w:val="24"/>
        </w:rPr>
        <w:t xml:space="preserve">h week of </w:t>
      </w:r>
      <w:proofErr w:type="gramStart"/>
      <w:r w:rsidR="00D4191B">
        <w:rPr>
          <w:rFonts w:ascii="Bookman Old Style" w:hAnsi="Bookman Old Style"/>
          <w:szCs w:val="24"/>
        </w:rPr>
        <w:t>unemployment;</w:t>
      </w:r>
      <w:proofErr w:type="gramEnd"/>
    </w:p>
    <w:p w14:paraId="74D82C40" w14:textId="77777777" w:rsidR="00D4191B" w:rsidRDefault="005337A7" w:rsidP="005337A7">
      <w:pPr>
        <w:ind w:left="2160" w:hanging="720"/>
        <w:rPr>
          <w:rFonts w:ascii="Bookman Old Style" w:hAnsi="Bookman Old Style"/>
          <w:szCs w:val="24"/>
        </w:rPr>
      </w:pPr>
      <w:r>
        <w:rPr>
          <w:rFonts w:ascii="Bookman Old Style" w:hAnsi="Bookman Old Style"/>
          <w:szCs w:val="24"/>
        </w:rPr>
        <w:t>(5)</w:t>
      </w:r>
      <w:r>
        <w:rPr>
          <w:rFonts w:ascii="Bookman Old Style" w:hAnsi="Bookman Old Style"/>
          <w:szCs w:val="24"/>
        </w:rPr>
        <w:tab/>
      </w:r>
      <w:r w:rsidR="00D4191B" w:rsidRPr="00AB2F80">
        <w:rPr>
          <w:rFonts w:ascii="Bookman Old Style" w:hAnsi="Bookman Old Style"/>
          <w:szCs w:val="24"/>
        </w:rPr>
        <w:t xml:space="preserve">If an individual claims a dependent who is not lawfully in the individual's physical custody, the director may require the individual to provide a notarized statement from the custodial parent or legal guardian or other evidence that clearly demonstrates that the individual claiming the allowance provides or, for the 12 months before the request for the dependent's allowance or since the loss of custody, whichever is less, has provided more than 50 percent of the support of that </w:t>
      </w:r>
      <w:r w:rsidR="00D4191B">
        <w:rPr>
          <w:rFonts w:ascii="Bookman Old Style" w:hAnsi="Bookman Old Style"/>
          <w:szCs w:val="24"/>
        </w:rPr>
        <w:t>dependent;</w:t>
      </w:r>
    </w:p>
    <w:p w14:paraId="24269148" w14:textId="77777777" w:rsidR="00D4191B" w:rsidRDefault="005337A7" w:rsidP="005337A7">
      <w:pPr>
        <w:ind w:left="2160" w:hanging="720"/>
        <w:rPr>
          <w:rFonts w:ascii="Bookman Old Style" w:hAnsi="Bookman Old Style"/>
          <w:szCs w:val="24"/>
        </w:rPr>
      </w:pPr>
      <w:r>
        <w:rPr>
          <w:rFonts w:ascii="Bookman Old Style" w:hAnsi="Bookman Old Style"/>
          <w:szCs w:val="24"/>
        </w:rPr>
        <w:t>(6)</w:t>
      </w:r>
      <w:r>
        <w:rPr>
          <w:rFonts w:ascii="Bookman Old Style" w:hAnsi="Bookman Old Style"/>
          <w:szCs w:val="24"/>
        </w:rPr>
        <w:tab/>
      </w:r>
      <w:r w:rsidR="00D4191B" w:rsidRPr="00AB2F80">
        <w:rPr>
          <w:rFonts w:ascii="Bookman Old Style" w:hAnsi="Bookman Old Style"/>
          <w:szCs w:val="24"/>
        </w:rPr>
        <w:t>A child is "lawfully in an individual's physical custody" if (A) the child is residing with the individual when the claim for the dependent's allowance is filed; and (B) the individual has either sole or jo</w:t>
      </w:r>
      <w:r w:rsidR="00D4191B">
        <w:rPr>
          <w:rFonts w:ascii="Bookman Old Style" w:hAnsi="Bookman Old Style"/>
          <w:szCs w:val="24"/>
        </w:rPr>
        <w:t xml:space="preserve">int legal custody of the </w:t>
      </w:r>
      <w:proofErr w:type="gramStart"/>
      <w:r w:rsidR="00D4191B">
        <w:rPr>
          <w:rFonts w:ascii="Bookman Old Style" w:hAnsi="Bookman Old Style"/>
          <w:szCs w:val="24"/>
        </w:rPr>
        <w:t>child;</w:t>
      </w:r>
      <w:proofErr w:type="gramEnd"/>
    </w:p>
    <w:p w14:paraId="76A03EB6" w14:textId="77777777" w:rsidR="005829E9" w:rsidRDefault="00D4191B" w:rsidP="005829E9">
      <w:pPr>
        <w:ind w:left="2160" w:hanging="720"/>
        <w:rPr>
          <w:rFonts w:ascii="Bookman Old Style" w:hAnsi="Bookman Old Style"/>
          <w:szCs w:val="24"/>
        </w:rPr>
      </w:pPr>
      <w:r w:rsidRPr="00AB2F80">
        <w:rPr>
          <w:rFonts w:ascii="Bookman Old Style" w:hAnsi="Bookman Old Style"/>
          <w:szCs w:val="24"/>
        </w:rPr>
        <w:t>(7)</w:t>
      </w:r>
      <w:r w:rsidR="005337A7">
        <w:rPr>
          <w:rFonts w:ascii="Bookman Old Style" w:hAnsi="Bookman Old Style"/>
          <w:szCs w:val="24"/>
        </w:rPr>
        <w:tab/>
      </w:r>
      <w:r w:rsidRPr="00AB2F80">
        <w:rPr>
          <w:rFonts w:ascii="Bookman Old Style" w:hAnsi="Bookman Old Style"/>
          <w:szCs w:val="24"/>
        </w:rPr>
        <w:t xml:space="preserve">As used in </w:t>
      </w:r>
      <w:r w:rsidRPr="00D3460A">
        <w:rPr>
          <w:rFonts w:ascii="Bookman Old Style" w:hAnsi="Bookman Old Style"/>
          <w:szCs w:val="24"/>
        </w:rPr>
        <w:t>AS 23.20.350</w:t>
      </w:r>
      <w:r w:rsidRPr="00AB2F80">
        <w:rPr>
          <w:rFonts w:ascii="Bookman Old Style" w:hAnsi="Bookman Old Style"/>
          <w:szCs w:val="24"/>
        </w:rPr>
        <w:t>(g)(1), "legal ward" means a dependent who has been placed in the custody of an individual by court order.</w:t>
      </w:r>
    </w:p>
    <w:p w14:paraId="7C92B7DC" w14:textId="77777777" w:rsidR="005829E9" w:rsidRDefault="005829E9" w:rsidP="005829E9">
      <w:pPr>
        <w:ind w:left="2160" w:hanging="720"/>
        <w:rPr>
          <w:rFonts w:ascii="Bookman Old Style" w:hAnsi="Bookman Old Style"/>
          <w:szCs w:val="24"/>
        </w:rPr>
      </w:pPr>
    </w:p>
    <w:p w14:paraId="23A47AEB" w14:textId="77777777" w:rsidR="005829E9" w:rsidRPr="00D3460A" w:rsidRDefault="005829E9" w:rsidP="005829E9">
      <w:pPr>
        <w:rPr>
          <w:rFonts w:ascii="Bookman Old Style" w:hAnsi="Bookman Old Style"/>
          <w:b/>
          <w:color w:val="000000"/>
          <w:szCs w:val="24"/>
        </w:rPr>
      </w:pPr>
      <w:r w:rsidRPr="00D3460A">
        <w:rPr>
          <w:rFonts w:ascii="Bookman Old Style" w:hAnsi="Bookman Old Style"/>
          <w:b/>
          <w:color w:val="000000"/>
          <w:szCs w:val="24"/>
        </w:rPr>
        <w:t>Enrolled HB 308: Relating to unemployment benefits during a period of state or national emergency resulting from a novel coronavirus disease (COVID-19) outbreak; and providing for an effective date.</w:t>
      </w:r>
    </w:p>
    <w:p w14:paraId="780C56EB" w14:textId="77777777" w:rsidR="005829E9" w:rsidRDefault="005829E9" w:rsidP="005829E9">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ind w:left="375"/>
        <w:rPr>
          <w:rFonts w:ascii="Bookman Old Style" w:hAnsi="Bookman Old Style" w:cs="Courier New"/>
          <w:color w:val="000000"/>
        </w:rPr>
      </w:pPr>
      <w:r>
        <w:rPr>
          <w:rFonts w:ascii="Bookman Old Style" w:hAnsi="Bookman Old Style" w:cs="Courier New"/>
          <w:color w:val="000000"/>
        </w:rPr>
        <w:t xml:space="preserve">. . . </w:t>
      </w:r>
    </w:p>
    <w:p w14:paraId="0C6F7581" w14:textId="77777777" w:rsidR="005829E9" w:rsidRDefault="005829E9" w:rsidP="005829E9">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rPr>
          <w:rFonts w:ascii="Bookman Old Style" w:hAnsi="Bookman Old Style" w:cs="Courier New"/>
          <w:color w:val="000000"/>
        </w:rPr>
      </w:pPr>
      <w:r w:rsidRPr="00AB2F80">
        <w:rPr>
          <w:rFonts w:ascii="Bookman Old Style" w:hAnsi="Bookman Old Style" w:cs="Courier New"/>
          <w:color w:val="000000"/>
        </w:rPr>
        <w:t>Sec. 2.</w:t>
      </w:r>
      <w:bookmarkStart w:id="0" w:name="2"/>
      <w:bookmarkEnd w:id="0"/>
      <w:r w:rsidRPr="00AB2F80">
        <w:rPr>
          <w:rFonts w:ascii="Bookman Old Style" w:hAnsi="Bookman Old Style" w:cs="Courier New"/>
          <w:color w:val="000000"/>
        </w:rPr>
        <w:t xml:space="preserve"> The uncodified law of the State of Alaska is amended by adding a new section to read:</w:t>
      </w:r>
    </w:p>
    <w:p w14:paraId="2AFB7A5B" w14:textId="77777777" w:rsidR="005829E9" w:rsidRDefault="005829E9" w:rsidP="005829E9">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rPr>
          <w:rFonts w:ascii="Bookman Old Style" w:hAnsi="Bookman Old Style" w:cs="Courier New"/>
          <w:color w:val="000000"/>
        </w:rPr>
      </w:pPr>
      <w:r w:rsidRPr="00AB2F80">
        <w:rPr>
          <w:rFonts w:ascii="Bookman Old Style" w:hAnsi="Bookman Old Style" w:cs="Courier New"/>
          <w:color w:val="000000"/>
        </w:rPr>
        <w:t xml:space="preserve">UNEMPLOYMENT INSURANCE: DEPENDENT ALLOWANCE DURING NOVEL CORONAVIRUS DISEASE OUTBREAK. Notwithstanding AS 23.20.350(f) and to the extent consistent with federal law, for the duration of a state or national emergency for an outbreak of novel coronavirus disease (COVID-19), the allowance for dependents of an insured worker under AS 23.20 (Alaska Employment Security Act) who establishes a benefit year under AS 23.20.350 is $75 per week for each dependent. The </w:t>
      </w:r>
      <w:r w:rsidRPr="00AB2F80">
        <w:rPr>
          <w:rFonts w:ascii="Bookman Old Style" w:hAnsi="Bookman Old Style" w:cs="Courier New"/>
          <w:color w:val="000000"/>
        </w:rPr>
        <w:lastRenderedPageBreak/>
        <w:t>Department of Labor and Workforce Development may not limit the total allowances for dependents paid to the insured worker for each week of unemployment. In this section, "dependent" has the meaning given in AS 23.20.350</w:t>
      </w:r>
      <w:r>
        <w:rPr>
          <w:rFonts w:ascii="Bookman Old Style" w:hAnsi="Bookman Old Style" w:cs="Courier New"/>
          <w:color w:val="000000"/>
        </w:rPr>
        <w:t xml:space="preserve">(g).             </w:t>
      </w:r>
    </w:p>
    <w:p w14:paraId="4D9EE30D" w14:textId="712E443E" w:rsidR="006311C9" w:rsidRPr="005829E9" w:rsidRDefault="005829E9" w:rsidP="00881808">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rPr>
          <w:rFonts w:ascii="Bookman Old Style" w:hAnsi="Bookman Old Style" w:cs="Courier New"/>
          <w:color w:val="000000"/>
        </w:rPr>
      </w:pPr>
      <w:r w:rsidRPr="005829E9">
        <w:rPr>
          <w:rFonts w:ascii="Bookman Old Style" w:hAnsi="Bookman Old Style" w:cs="Courier New"/>
          <w:bCs/>
          <w:color w:val="000000"/>
        </w:rPr>
        <w:t>Sec. 3.</w:t>
      </w:r>
      <w:bookmarkStart w:id="1" w:name="3"/>
      <w:bookmarkEnd w:id="1"/>
      <w:r w:rsidRPr="005829E9">
        <w:rPr>
          <w:rFonts w:ascii="Bookman Old Style" w:hAnsi="Bookman Old Style" w:cs="Courier New"/>
          <w:b/>
          <w:bCs/>
          <w:color w:val="000000"/>
        </w:rPr>
        <w:t xml:space="preserve"> </w:t>
      </w:r>
      <w:r w:rsidRPr="005829E9">
        <w:rPr>
          <w:rFonts w:ascii="Bookman Old Style" w:hAnsi="Bookman Old Style" w:cs="Courier New"/>
          <w:color w:val="000000"/>
        </w:rPr>
        <w:t xml:space="preserve">This Act is repealed April 1, 2021.  </w:t>
      </w:r>
    </w:p>
    <w:p w14:paraId="637939BF" w14:textId="77777777" w:rsidR="00441439" w:rsidRPr="00D11314" w:rsidRDefault="00441439" w:rsidP="00D11314">
      <w:pPr>
        <w:pStyle w:val="Heading4"/>
        <w:jc w:val="center"/>
        <w:rPr>
          <w:rFonts w:ascii="Bookman Old Style" w:hAnsi="Bookman Old Style"/>
          <w:szCs w:val="24"/>
        </w:rPr>
      </w:pPr>
      <w:r w:rsidRPr="00D11314">
        <w:rPr>
          <w:rFonts w:ascii="Bookman Old Style" w:hAnsi="Bookman Old Style"/>
          <w:szCs w:val="24"/>
        </w:rPr>
        <w:t>CONCLUSION</w:t>
      </w:r>
    </w:p>
    <w:p w14:paraId="3CA92DED" w14:textId="77777777" w:rsidR="00441439" w:rsidRDefault="00441439" w:rsidP="00D11314">
      <w:pPr>
        <w:rPr>
          <w:rFonts w:ascii="Bookman Old Style" w:hAnsi="Bookman Old Style"/>
          <w:szCs w:val="24"/>
        </w:rPr>
      </w:pPr>
    </w:p>
    <w:p w14:paraId="4153B942" w14:textId="5CAA232F" w:rsidR="000A15F9" w:rsidRDefault="00BE2569" w:rsidP="000A15F9">
      <w:pPr>
        <w:pStyle w:val="NormalWeb"/>
        <w:spacing w:after="240" w:afterAutospacing="0"/>
        <w:jc w:val="both"/>
        <w:rPr>
          <w:rFonts w:ascii="Bookman Old Style" w:hAnsi="Bookman Old Style"/>
        </w:rPr>
      </w:pPr>
      <w:r>
        <w:rPr>
          <w:rFonts w:ascii="Bookman Old Style" w:hAnsi="Bookman Old Style"/>
        </w:rPr>
        <w:t xml:space="preserve">Alaska Statute 23.20.350 sets out the requirements to claim a dependent allowance. The claimant’s daughter was under the age of 18 and resided with the claimant at the time he established his claim.  </w:t>
      </w:r>
      <w:r w:rsidR="006C52DF">
        <w:rPr>
          <w:rFonts w:ascii="Bookman Old Style" w:hAnsi="Bookman Old Style"/>
        </w:rPr>
        <w:t xml:space="preserve">The statute sets out that the weekly amount for a dependent is $24, however temporary changes </w:t>
      </w:r>
      <w:r w:rsidR="00276B4A">
        <w:rPr>
          <w:rFonts w:ascii="Bookman Old Style" w:hAnsi="Bookman Old Style"/>
        </w:rPr>
        <w:t xml:space="preserve">included </w:t>
      </w:r>
      <w:r w:rsidR="006C52DF">
        <w:rPr>
          <w:rFonts w:ascii="Bookman Old Style" w:hAnsi="Bookman Old Style"/>
        </w:rPr>
        <w:t>in H</w:t>
      </w:r>
      <w:r w:rsidR="00276B4A">
        <w:rPr>
          <w:rFonts w:ascii="Bookman Old Style" w:hAnsi="Bookman Old Style"/>
        </w:rPr>
        <w:t>ouse Bill</w:t>
      </w:r>
      <w:r w:rsidR="006C52DF">
        <w:rPr>
          <w:rFonts w:ascii="Bookman Old Style" w:hAnsi="Bookman Old Style"/>
        </w:rPr>
        <w:t xml:space="preserve"> 308, above, raised the weekly amount to $75 per dependent and removed the cap of three dependents per claim.</w:t>
      </w:r>
      <w:r w:rsidR="00881808">
        <w:rPr>
          <w:rFonts w:ascii="Bookman Old Style" w:hAnsi="Bookman Old Style"/>
        </w:rPr>
        <w:t xml:space="preserve"> The temporary provision did not alter other aspects of the statute.</w:t>
      </w:r>
    </w:p>
    <w:p w14:paraId="3C80442F" w14:textId="0614A402" w:rsidR="006C52DF" w:rsidRDefault="006C52DF" w:rsidP="000A15F9">
      <w:pPr>
        <w:pStyle w:val="NormalWeb"/>
        <w:spacing w:after="240" w:afterAutospacing="0"/>
        <w:jc w:val="both"/>
        <w:rPr>
          <w:rFonts w:ascii="Bookman Old Style" w:hAnsi="Bookman Old Style"/>
        </w:rPr>
      </w:pPr>
      <w:r>
        <w:rPr>
          <w:rFonts w:ascii="Bookman Old Style" w:hAnsi="Bookman Old Style"/>
        </w:rPr>
        <w:t xml:space="preserve">The statute holds that </w:t>
      </w:r>
      <w:r w:rsidR="004B420D">
        <w:rPr>
          <w:rFonts w:ascii="Bookman Old Style" w:hAnsi="Bookman Old Style"/>
        </w:rPr>
        <w:t>“</w:t>
      </w:r>
      <w:r>
        <w:rPr>
          <w:rFonts w:ascii="Bookman Old Style" w:hAnsi="Bookman Old Style"/>
        </w:rPr>
        <w:t>an allowance for dependents may not be claimed after the end of the benefit year or after exhaustion of regular benefits in the benefit year.</w:t>
      </w:r>
      <w:r w:rsidR="004B420D">
        <w:rPr>
          <w:rFonts w:ascii="Bookman Old Style" w:hAnsi="Bookman Old Style"/>
        </w:rPr>
        <w:t>” The claimant argued that he had attempted to add his daughter to his claim</w:t>
      </w:r>
      <w:r w:rsidR="00881808">
        <w:rPr>
          <w:rFonts w:ascii="Bookman Old Style" w:hAnsi="Bookman Old Style"/>
        </w:rPr>
        <w:t xml:space="preserve"> before exhausting benefits</w:t>
      </w:r>
      <w:r w:rsidR="004B420D">
        <w:rPr>
          <w:rFonts w:ascii="Bookman Old Style" w:hAnsi="Bookman Old Style"/>
        </w:rPr>
        <w:t xml:space="preserve">, but the record does not reflect this.  The claimant said that he was told he could not add his daughter to his claim at the time he established it, however he completed his claim application on the Division’s website and would have been prompted to provide information about his daughter on the Division’s </w:t>
      </w:r>
      <w:r w:rsidR="00881808">
        <w:rPr>
          <w:rFonts w:ascii="Bookman Old Style" w:hAnsi="Bookman Old Style"/>
        </w:rPr>
        <w:t xml:space="preserve">application </w:t>
      </w:r>
      <w:r w:rsidR="004B420D">
        <w:rPr>
          <w:rFonts w:ascii="Bookman Old Style" w:hAnsi="Bookman Old Style"/>
        </w:rPr>
        <w:t xml:space="preserve">form.  The Division’s form does not have a place to request or record a social security number for a dependent.    </w:t>
      </w:r>
    </w:p>
    <w:p w14:paraId="43F702DA" w14:textId="7C08862F" w:rsidR="005337A7" w:rsidRDefault="004B420D" w:rsidP="000A15F9">
      <w:pPr>
        <w:pStyle w:val="NormalWeb"/>
        <w:spacing w:after="240" w:afterAutospacing="0"/>
        <w:jc w:val="both"/>
        <w:rPr>
          <w:rFonts w:ascii="Bookman Old Style" w:hAnsi="Bookman Old Style"/>
        </w:rPr>
      </w:pPr>
      <w:r>
        <w:rPr>
          <w:rFonts w:ascii="Bookman Old Style" w:hAnsi="Bookman Old Style"/>
        </w:rPr>
        <w:t xml:space="preserve">The claimant held that he contacted the Division </w:t>
      </w:r>
      <w:r w:rsidR="00C276F3">
        <w:rPr>
          <w:rFonts w:ascii="Bookman Old Style" w:hAnsi="Bookman Old Style"/>
        </w:rPr>
        <w:t xml:space="preserve">May 17, 2021, after the child’s social security number was issued.  At that point, the claimant had exhausted regular benefits on his claim.  </w:t>
      </w:r>
    </w:p>
    <w:p w14:paraId="763531EB" w14:textId="77777777" w:rsidR="007A28B5" w:rsidRPr="00D11314" w:rsidRDefault="007A28B5" w:rsidP="00D11314">
      <w:pPr>
        <w:pStyle w:val="Heading4"/>
        <w:ind w:left="720"/>
        <w:rPr>
          <w:rFonts w:ascii="Bookman Old Style" w:hAnsi="Bookman Old Style"/>
          <w:b w:val="0"/>
          <w:i/>
          <w:szCs w:val="24"/>
        </w:rPr>
      </w:pPr>
      <w:r w:rsidRPr="00D11314">
        <w:rPr>
          <w:rFonts w:ascii="Bookman Old Style" w:hAnsi="Bookman Old Style"/>
          <w:b w:val="0"/>
          <w:i/>
          <w:szCs w:val="24"/>
        </w:rPr>
        <w:t xml:space="preserve">This Appeal Tribunal does not have any jurisdiction to hold contrary to the clear wordage of the law.  </w:t>
      </w:r>
      <w:r w:rsidRPr="00D11314">
        <w:rPr>
          <w:rFonts w:ascii="Bookman Old Style" w:hAnsi="Bookman Old Style"/>
          <w:b w:val="0"/>
          <w:i/>
          <w:szCs w:val="24"/>
          <w:u w:val="single"/>
        </w:rPr>
        <w:t>Scott</w:t>
      </w:r>
      <w:r w:rsidRPr="00D11314">
        <w:rPr>
          <w:rFonts w:ascii="Bookman Old Style" w:hAnsi="Bookman Old Style"/>
          <w:b w:val="0"/>
          <w:i/>
          <w:szCs w:val="24"/>
        </w:rPr>
        <w:t xml:space="preserve">, Com. Dec. 87H-EB-162, June 18, 1987. </w:t>
      </w:r>
    </w:p>
    <w:p w14:paraId="71C90492" w14:textId="77777777" w:rsidR="007A28B5" w:rsidRPr="00D11314" w:rsidRDefault="007A28B5" w:rsidP="00D11314">
      <w:pPr>
        <w:pStyle w:val="Heading4"/>
        <w:rPr>
          <w:rFonts w:ascii="Bookman Old Style" w:hAnsi="Bookman Old Style"/>
          <w:b w:val="0"/>
          <w:szCs w:val="24"/>
        </w:rPr>
      </w:pPr>
    </w:p>
    <w:p w14:paraId="47C14D26" w14:textId="4B658A67" w:rsidR="007A28B5" w:rsidRDefault="00C276F3" w:rsidP="00D11314">
      <w:pPr>
        <w:rPr>
          <w:rFonts w:ascii="Bookman Old Style" w:hAnsi="Bookman Old Style"/>
          <w:szCs w:val="24"/>
        </w:rPr>
      </w:pPr>
      <w:r>
        <w:rPr>
          <w:rFonts w:ascii="Bookman Old Style" w:hAnsi="Bookman Old Style"/>
          <w:szCs w:val="24"/>
        </w:rPr>
        <w:t xml:space="preserve">While it is unfortunate that the claimant misunderstood the requirement to add a dependent to his claim, he has not established that his misunderstanding was due to circumstances beyond his control such as incorrect information provided by the Division.  </w:t>
      </w:r>
      <w:r w:rsidR="00561D92">
        <w:rPr>
          <w:rFonts w:ascii="Bookman Old Style" w:hAnsi="Bookman Old Style"/>
          <w:szCs w:val="24"/>
        </w:rPr>
        <w:t xml:space="preserve">The claimant’s </w:t>
      </w:r>
      <w:r w:rsidR="005337A7">
        <w:rPr>
          <w:rFonts w:ascii="Bookman Old Style" w:hAnsi="Bookman Old Style"/>
          <w:szCs w:val="24"/>
        </w:rPr>
        <w:t>dependent’s allowance</w:t>
      </w:r>
      <w:r w:rsidR="00561D92">
        <w:rPr>
          <w:rFonts w:ascii="Bookman Old Style" w:hAnsi="Bookman Old Style"/>
          <w:szCs w:val="24"/>
        </w:rPr>
        <w:t xml:space="preserve"> </w:t>
      </w:r>
      <w:r>
        <w:rPr>
          <w:rFonts w:ascii="Bookman Old Style" w:hAnsi="Bookman Old Style"/>
          <w:snapToGrid/>
          <w:szCs w:val="24"/>
        </w:rPr>
        <w:t>was</w:t>
      </w:r>
      <w:r w:rsidR="00691420">
        <w:rPr>
          <w:rFonts w:ascii="Bookman Old Style" w:hAnsi="Bookman Old Style"/>
          <w:snapToGrid/>
          <w:szCs w:val="24"/>
        </w:rPr>
        <w:t xml:space="preserve"> </w:t>
      </w:r>
      <w:r w:rsidR="000A15F9">
        <w:rPr>
          <w:rFonts w:ascii="Bookman Old Style" w:hAnsi="Bookman Old Style"/>
          <w:szCs w:val="24"/>
        </w:rPr>
        <w:t xml:space="preserve">properly </w:t>
      </w:r>
      <w:r w:rsidR="005337A7">
        <w:rPr>
          <w:rFonts w:ascii="Bookman Old Style" w:hAnsi="Bookman Old Style"/>
          <w:szCs w:val="24"/>
        </w:rPr>
        <w:t>denied</w:t>
      </w:r>
      <w:r w:rsidR="000A15F9">
        <w:rPr>
          <w:rFonts w:ascii="Bookman Old Style" w:hAnsi="Bookman Old Style"/>
          <w:szCs w:val="24"/>
        </w:rPr>
        <w:t xml:space="preserve"> by the Division. </w:t>
      </w:r>
    </w:p>
    <w:p w14:paraId="321F743C" w14:textId="77777777" w:rsidR="000A15F9" w:rsidRPr="00D11314" w:rsidRDefault="000A15F9" w:rsidP="00D11314">
      <w:pPr>
        <w:rPr>
          <w:rFonts w:ascii="Bookman Old Style" w:hAnsi="Bookman Old Style"/>
          <w:szCs w:val="24"/>
        </w:rPr>
      </w:pPr>
    </w:p>
    <w:p w14:paraId="4CA84CAA" w14:textId="117B6EDB" w:rsidR="007A28B5" w:rsidRPr="00D11314" w:rsidRDefault="007A28B5" w:rsidP="00C276F3">
      <w:pPr>
        <w:pStyle w:val="Heading4"/>
        <w:jc w:val="center"/>
        <w:rPr>
          <w:rFonts w:ascii="Bookman Old Style" w:hAnsi="Bookman Old Style"/>
          <w:szCs w:val="24"/>
        </w:rPr>
      </w:pPr>
      <w:r w:rsidRPr="00D11314">
        <w:rPr>
          <w:rFonts w:ascii="Bookman Old Style" w:hAnsi="Bookman Old Style"/>
          <w:szCs w:val="24"/>
        </w:rPr>
        <w:t xml:space="preserve"> </w:t>
      </w:r>
      <w:r w:rsidR="00441439" w:rsidRPr="00D11314">
        <w:rPr>
          <w:rFonts w:ascii="Bookman Old Style" w:hAnsi="Bookman Old Style"/>
          <w:szCs w:val="24"/>
        </w:rPr>
        <w:t>DECISION</w:t>
      </w:r>
    </w:p>
    <w:p w14:paraId="6F9204E0" w14:textId="77777777" w:rsidR="007A28B5" w:rsidRPr="00D11314" w:rsidRDefault="007A28B5" w:rsidP="00D11314">
      <w:pPr>
        <w:tabs>
          <w:tab w:val="left" w:pos="-1440"/>
          <w:tab w:val="left" w:pos="-720"/>
        </w:tabs>
        <w:rPr>
          <w:rFonts w:ascii="Bookman Old Style" w:hAnsi="Bookman Old Style"/>
          <w:szCs w:val="24"/>
        </w:rPr>
      </w:pPr>
    </w:p>
    <w:p w14:paraId="43921A1A" w14:textId="5FE96CF7" w:rsidR="00D11314" w:rsidRPr="00D11314" w:rsidRDefault="0081098F" w:rsidP="00D11314">
      <w:pPr>
        <w:widowControl/>
        <w:tabs>
          <w:tab w:val="left" w:pos="-1440"/>
          <w:tab w:val="left" w:pos="-720"/>
        </w:tabs>
        <w:spacing w:after="200"/>
        <w:rPr>
          <w:rFonts w:ascii="Bookman Old Style" w:hAnsi="Bookman Old Style"/>
          <w:snapToGrid/>
          <w:szCs w:val="24"/>
        </w:rPr>
      </w:pPr>
      <w:r w:rsidRPr="00D11314">
        <w:rPr>
          <w:rFonts w:ascii="Bookman Old Style" w:hAnsi="Bookman Old Style"/>
          <w:snapToGrid/>
          <w:szCs w:val="24"/>
        </w:rPr>
        <w:t xml:space="preserve">The determination issued on </w:t>
      </w:r>
      <w:r w:rsidR="00C276F3">
        <w:rPr>
          <w:rFonts w:ascii="Bookman Old Style" w:hAnsi="Bookman Old Style"/>
          <w:snapToGrid/>
          <w:szCs w:val="24"/>
        </w:rPr>
        <w:t xml:space="preserve">June 15, </w:t>
      </w:r>
      <w:proofErr w:type="gramStart"/>
      <w:r w:rsidR="00C276F3">
        <w:rPr>
          <w:rFonts w:ascii="Bookman Old Style" w:hAnsi="Bookman Old Style"/>
          <w:snapToGrid/>
          <w:szCs w:val="24"/>
        </w:rPr>
        <w:t>2021</w:t>
      </w:r>
      <w:proofErr w:type="gramEnd"/>
      <w:r w:rsidRPr="00D11314">
        <w:rPr>
          <w:rFonts w:ascii="Bookman Old Style" w:hAnsi="Bookman Old Style"/>
          <w:snapToGrid/>
          <w:szCs w:val="24"/>
        </w:rPr>
        <w:t xml:space="preserve"> is </w:t>
      </w:r>
      <w:r w:rsidR="000A15F9">
        <w:rPr>
          <w:rFonts w:ascii="Bookman Old Style" w:hAnsi="Bookman Old Style"/>
          <w:b/>
          <w:snapToGrid/>
          <w:szCs w:val="24"/>
        </w:rPr>
        <w:t>AFFIRME</w:t>
      </w:r>
      <w:r w:rsidR="00C276F3">
        <w:rPr>
          <w:rFonts w:ascii="Bookman Old Style" w:hAnsi="Bookman Old Style"/>
          <w:b/>
          <w:snapToGrid/>
          <w:szCs w:val="24"/>
        </w:rPr>
        <w:t>D</w:t>
      </w:r>
      <w:r w:rsidRPr="00D11314">
        <w:rPr>
          <w:rFonts w:ascii="Bookman Old Style" w:hAnsi="Bookman Old Style"/>
          <w:snapToGrid/>
          <w:szCs w:val="24"/>
        </w:rPr>
        <w:t xml:space="preserve">. </w:t>
      </w:r>
      <w:r w:rsidR="000A15F9">
        <w:rPr>
          <w:rFonts w:ascii="Bookman Old Style" w:hAnsi="Bookman Old Style"/>
          <w:szCs w:val="24"/>
        </w:rPr>
        <w:t xml:space="preserve">The claimant </w:t>
      </w:r>
      <w:r w:rsidR="00C276F3">
        <w:rPr>
          <w:rFonts w:ascii="Bookman Old Style" w:hAnsi="Bookman Old Style"/>
          <w:snapToGrid/>
          <w:szCs w:val="24"/>
        </w:rPr>
        <w:t>is not</w:t>
      </w:r>
      <w:r w:rsidR="00691420">
        <w:rPr>
          <w:rFonts w:ascii="Bookman Old Style" w:hAnsi="Bookman Old Style"/>
          <w:snapToGrid/>
          <w:szCs w:val="24"/>
        </w:rPr>
        <w:t xml:space="preserve"> </w:t>
      </w:r>
      <w:r w:rsidR="00691420">
        <w:rPr>
          <w:rFonts w:ascii="Bookman Old Style" w:hAnsi="Bookman Old Style"/>
          <w:szCs w:val="24"/>
        </w:rPr>
        <w:t>eligible for</w:t>
      </w:r>
      <w:r w:rsidR="000A15F9">
        <w:rPr>
          <w:rFonts w:ascii="Bookman Old Style" w:hAnsi="Bookman Old Style"/>
          <w:szCs w:val="24"/>
        </w:rPr>
        <w:t xml:space="preserve"> </w:t>
      </w:r>
      <w:r w:rsidR="005337A7">
        <w:rPr>
          <w:rFonts w:ascii="Bookman Old Style" w:hAnsi="Bookman Old Style"/>
          <w:szCs w:val="24"/>
        </w:rPr>
        <w:t>a dependent’s allowance</w:t>
      </w:r>
      <w:r w:rsidR="00C276F3">
        <w:rPr>
          <w:rFonts w:ascii="Bookman Old Style" w:hAnsi="Bookman Old Style"/>
          <w:snapToGrid/>
          <w:szCs w:val="24"/>
        </w:rPr>
        <w:t xml:space="preserve"> on the benefit year beginning January 24, 2021</w:t>
      </w:r>
    </w:p>
    <w:p w14:paraId="57002AEA" w14:textId="77777777" w:rsidR="00441439" w:rsidRPr="00D11314" w:rsidRDefault="00441439" w:rsidP="00D11314">
      <w:pPr>
        <w:pStyle w:val="Heading4"/>
        <w:jc w:val="center"/>
        <w:rPr>
          <w:rFonts w:ascii="Bookman Old Style" w:hAnsi="Bookman Old Style"/>
          <w:szCs w:val="24"/>
        </w:rPr>
      </w:pPr>
      <w:r w:rsidRPr="00D11314">
        <w:rPr>
          <w:rFonts w:ascii="Bookman Old Style" w:hAnsi="Bookman Old Style"/>
          <w:szCs w:val="24"/>
        </w:rPr>
        <w:lastRenderedPageBreak/>
        <w:t>APPEAL RIGHTS</w:t>
      </w:r>
    </w:p>
    <w:p w14:paraId="3C7B3A2F" w14:textId="77777777" w:rsidR="0081098F" w:rsidRPr="00D11314" w:rsidRDefault="0081098F" w:rsidP="00D11314">
      <w:pPr>
        <w:rPr>
          <w:rFonts w:ascii="Bookman Old Style" w:hAnsi="Bookman Old Style"/>
          <w:szCs w:val="24"/>
        </w:rPr>
      </w:pPr>
    </w:p>
    <w:p w14:paraId="5E73FB7B" w14:textId="77777777" w:rsidR="0081098F" w:rsidRPr="00D11314" w:rsidRDefault="0081098F" w:rsidP="00D11314">
      <w:pPr>
        <w:rPr>
          <w:rFonts w:ascii="Bookman Old Style" w:hAnsi="Bookman Old Style"/>
          <w:szCs w:val="24"/>
        </w:rPr>
      </w:pPr>
      <w:r w:rsidRPr="00D11314">
        <w:rPr>
          <w:rFonts w:ascii="Bookman Old Style" w:hAnsi="Bookman Old Style"/>
          <w:szCs w:val="24"/>
        </w:rPr>
        <w:t xml:space="preserve">This decision is final unless an appeal is filed in writing to the Commissioner of Labor and Workforce Development </w:t>
      </w:r>
      <w:r w:rsidRPr="00D11314">
        <w:rPr>
          <w:rFonts w:ascii="Bookman Old Style" w:hAnsi="Bookman Old Style"/>
          <w:b/>
          <w:szCs w:val="24"/>
          <w:u w:val="single"/>
        </w:rPr>
        <w:t>within 30 days</w:t>
      </w:r>
      <w:r w:rsidRPr="00D11314">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228398CB" w14:textId="77777777" w:rsidR="00441439" w:rsidRPr="00D11314" w:rsidRDefault="00441439" w:rsidP="00D11314">
      <w:pPr>
        <w:tabs>
          <w:tab w:val="left" w:pos="-1440"/>
          <w:tab w:val="left" w:pos="-720"/>
        </w:tabs>
        <w:rPr>
          <w:rFonts w:ascii="Bookman Old Style" w:hAnsi="Bookman Old Style"/>
          <w:szCs w:val="24"/>
        </w:rPr>
      </w:pPr>
    </w:p>
    <w:p w14:paraId="2D8967EF" w14:textId="2903CD59" w:rsidR="00441439" w:rsidRPr="00D11314" w:rsidRDefault="00B24371" w:rsidP="00D11314">
      <w:pPr>
        <w:tabs>
          <w:tab w:val="left" w:pos="-1440"/>
          <w:tab w:val="left" w:pos="-720"/>
        </w:tabs>
        <w:rPr>
          <w:rFonts w:ascii="Bookman Old Style" w:hAnsi="Bookman Old Style"/>
          <w:szCs w:val="24"/>
        </w:rPr>
      </w:pPr>
      <w:r w:rsidRPr="00D11314">
        <w:rPr>
          <w:rFonts w:ascii="Bookman Old Style" w:hAnsi="Bookman Old Style"/>
          <w:szCs w:val="24"/>
        </w:rPr>
        <w:t>Dated and m</w:t>
      </w:r>
      <w:r w:rsidR="00441439" w:rsidRPr="00D11314">
        <w:rPr>
          <w:rFonts w:ascii="Bookman Old Style" w:hAnsi="Bookman Old Style"/>
          <w:szCs w:val="24"/>
        </w:rPr>
        <w:t xml:space="preserve">ailed on </w:t>
      </w:r>
      <w:r w:rsidR="00C276F3">
        <w:rPr>
          <w:rFonts w:ascii="Bookman Old Style" w:hAnsi="Bookman Old Style"/>
          <w:szCs w:val="24"/>
        </w:rPr>
        <w:t>December 16, 2021</w:t>
      </w:r>
      <w:r w:rsidR="00441439" w:rsidRPr="00D11314">
        <w:rPr>
          <w:rFonts w:ascii="Bookman Old Style" w:hAnsi="Bookman Old Style"/>
          <w:szCs w:val="24"/>
        </w:rPr>
        <w:t>.</w:t>
      </w:r>
    </w:p>
    <w:p w14:paraId="0B64FA8B" w14:textId="77777777" w:rsidR="00441439" w:rsidRPr="00D11314" w:rsidRDefault="00441439" w:rsidP="00D11314">
      <w:pPr>
        <w:tabs>
          <w:tab w:val="left" w:pos="-1440"/>
          <w:tab w:val="left" w:pos="-720"/>
        </w:tabs>
        <w:rPr>
          <w:rFonts w:ascii="Bookman Old Style" w:hAnsi="Bookman Old Style"/>
          <w:szCs w:val="24"/>
        </w:rPr>
      </w:pPr>
    </w:p>
    <w:p w14:paraId="3BEC5B3F" w14:textId="77777777" w:rsidR="00441439" w:rsidRPr="00D11314" w:rsidRDefault="00441439" w:rsidP="00D11314">
      <w:pPr>
        <w:tabs>
          <w:tab w:val="left" w:pos="-1440"/>
          <w:tab w:val="left" w:pos="-720"/>
        </w:tabs>
        <w:rPr>
          <w:rFonts w:ascii="Bookman Old Style" w:hAnsi="Bookman Old Style"/>
          <w:szCs w:val="24"/>
        </w:rPr>
      </w:pPr>
      <w:r w:rsidRPr="00D11314">
        <w:rPr>
          <w:rFonts w:ascii="Bookman Old Style" w:hAnsi="Bookman Old Style"/>
          <w:szCs w:val="24"/>
        </w:rPr>
        <w:t xml:space="preserve">       </w:t>
      </w:r>
      <w:r w:rsidRPr="00D11314">
        <w:rPr>
          <w:rFonts w:ascii="Bookman Old Style" w:hAnsi="Bookman Old Style"/>
          <w:szCs w:val="24"/>
        </w:rPr>
        <w:tab/>
      </w:r>
      <w:r w:rsidRPr="00D11314">
        <w:rPr>
          <w:rFonts w:ascii="Bookman Old Style" w:hAnsi="Bookman Old Style"/>
          <w:szCs w:val="24"/>
        </w:rPr>
        <w:tab/>
      </w:r>
      <w:r w:rsidRPr="00D11314">
        <w:rPr>
          <w:rFonts w:ascii="Bookman Old Style" w:hAnsi="Bookman Old Style"/>
          <w:szCs w:val="24"/>
        </w:rPr>
        <w:tab/>
      </w:r>
      <w:r w:rsidRPr="00D11314">
        <w:rPr>
          <w:rFonts w:ascii="Bookman Old Style" w:hAnsi="Bookman Old Style"/>
          <w:szCs w:val="24"/>
        </w:rPr>
        <w:tab/>
      </w:r>
      <w:r w:rsidRPr="00D11314">
        <w:rPr>
          <w:rFonts w:ascii="Bookman Old Style" w:hAnsi="Bookman Old Style"/>
          <w:szCs w:val="24"/>
        </w:rPr>
        <w:tab/>
      </w:r>
      <w:r w:rsidRPr="00D11314">
        <w:rPr>
          <w:rFonts w:ascii="Bookman Old Style" w:hAnsi="Bookman Old Style"/>
          <w:szCs w:val="24"/>
        </w:rPr>
        <w:tab/>
        <w:t xml:space="preserve">      </w:t>
      </w:r>
    </w:p>
    <w:p w14:paraId="757554ED" w14:textId="77777777" w:rsidR="00441439" w:rsidRPr="00D11314" w:rsidRDefault="00441439" w:rsidP="00D11314">
      <w:pPr>
        <w:tabs>
          <w:tab w:val="left" w:pos="-1440"/>
          <w:tab w:val="left" w:pos="-720"/>
        </w:tabs>
        <w:rPr>
          <w:rFonts w:ascii="Bookman Old Style" w:hAnsi="Bookman Old Style"/>
          <w:szCs w:val="24"/>
        </w:rPr>
      </w:pPr>
    </w:p>
    <w:p w14:paraId="31480E85" w14:textId="405A8268" w:rsidR="00441439" w:rsidRPr="00D11314" w:rsidRDefault="00C276F3" w:rsidP="00C276F3">
      <w:pPr>
        <w:tabs>
          <w:tab w:val="left" w:pos="-1440"/>
          <w:tab w:val="left" w:pos="-720"/>
          <w:tab w:val="left" w:pos="3555"/>
        </w:tabs>
        <w:rPr>
          <w:rFonts w:ascii="Bookman Old Style" w:hAnsi="Bookman Old Style"/>
          <w:szCs w:val="24"/>
        </w:rPr>
      </w:pPr>
      <w:r>
        <w:rPr>
          <w:rFonts w:ascii="Bookman Old Style" w:hAnsi="Bookman Old Style"/>
          <w:szCs w:val="24"/>
        </w:rPr>
        <w:tab/>
      </w:r>
    </w:p>
    <w:p w14:paraId="3461D910" w14:textId="77777777" w:rsidR="00441439" w:rsidRPr="00D11314" w:rsidRDefault="00441439" w:rsidP="00D11314">
      <w:pPr>
        <w:tabs>
          <w:tab w:val="left" w:pos="-1440"/>
          <w:tab w:val="left" w:pos="-720"/>
        </w:tabs>
        <w:rPr>
          <w:rFonts w:ascii="Bookman Old Style" w:hAnsi="Bookman Old Style"/>
          <w:szCs w:val="24"/>
        </w:rPr>
      </w:pPr>
    </w:p>
    <w:p w14:paraId="28D0FF00" w14:textId="613B7092" w:rsidR="00D11314" w:rsidRPr="00D11314" w:rsidRDefault="00441439" w:rsidP="00D11314">
      <w:pPr>
        <w:tabs>
          <w:tab w:val="left" w:pos="-1440"/>
          <w:tab w:val="left" w:pos="-720"/>
        </w:tabs>
        <w:rPr>
          <w:rFonts w:ascii="Bookman Old Style" w:hAnsi="Bookman Old Style"/>
          <w:szCs w:val="24"/>
        </w:rPr>
      </w:pPr>
      <w:r w:rsidRPr="00D11314">
        <w:rPr>
          <w:rFonts w:ascii="Bookman Old Style" w:hAnsi="Bookman Old Style"/>
          <w:szCs w:val="24"/>
        </w:rPr>
        <w:tab/>
      </w:r>
      <w:r w:rsidRPr="00D11314">
        <w:rPr>
          <w:rFonts w:ascii="Bookman Old Style" w:hAnsi="Bookman Old Style"/>
          <w:szCs w:val="24"/>
        </w:rPr>
        <w:tab/>
      </w:r>
      <w:r w:rsidRPr="00D11314">
        <w:rPr>
          <w:rFonts w:ascii="Bookman Old Style" w:hAnsi="Bookman Old Style"/>
          <w:szCs w:val="24"/>
        </w:rPr>
        <w:tab/>
        <w:t xml:space="preserve">                                  </w:t>
      </w:r>
      <w:r w:rsidR="00C276F3">
        <w:rPr>
          <w:rFonts w:ascii="Bookman Old Style" w:hAnsi="Bookman Old Style"/>
          <w:szCs w:val="24"/>
        </w:rPr>
        <w:t>Rhonda Buness</w:t>
      </w:r>
      <w:r w:rsidRPr="00D11314">
        <w:rPr>
          <w:rFonts w:ascii="Bookman Old Style" w:hAnsi="Bookman Old Style"/>
          <w:szCs w:val="24"/>
        </w:rPr>
        <w:t xml:space="preserve">, </w:t>
      </w:r>
      <w:r w:rsidR="00B2227E">
        <w:rPr>
          <w:rFonts w:ascii="Bookman Old Style" w:hAnsi="Bookman Old Style"/>
          <w:szCs w:val="24"/>
        </w:rPr>
        <w:t>Appeals</w:t>
      </w:r>
      <w:r w:rsidRPr="00D11314">
        <w:rPr>
          <w:rFonts w:ascii="Bookman Old Style" w:hAnsi="Bookman Old Style"/>
          <w:szCs w:val="24"/>
        </w:rPr>
        <w:t xml:space="preserve"> Officer</w:t>
      </w:r>
    </w:p>
    <w:p w14:paraId="74D361B6" w14:textId="77777777" w:rsidR="00774034" w:rsidRPr="00D11314" w:rsidRDefault="00774034" w:rsidP="00D11314">
      <w:pPr>
        <w:tabs>
          <w:tab w:val="left" w:pos="7307"/>
        </w:tabs>
        <w:rPr>
          <w:rFonts w:ascii="Bookman Old Style" w:hAnsi="Bookman Old Style"/>
          <w:szCs w:val="24"/>
        </w:rPr>
      </w:pPr>
    </w:p>
    <w:sectPr w:rsidR="00774034" w:rsidRPr="00D11314">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08189" w14:textId="77777777" w:rsidR="0058412C" w:rsidRDefault="0058412C">
      <w:pPr>
        <w:widowControl/>
        <w:spacing w:line="20" w:lineRule="exact"/>
      </w:pPr>
    </w:p>
  </w:endnote>
  <w:endnote w:type="continuationSeparator" w:id="0">
    <w:p w14:paraId="1D29FFBC" w14:textId="77777777" w:rsidR="0058412C" w:rsidRDefault="0058412C">
      <w:r>
        <w:t xml:space="preserve"> </w:t>
      </w:r>
    </w:p>
  </w:endnote>
  <w:endnote w:type="continuationNotice" w:id="1">
    <w:p w14:paraId="34032476" w14:textId="77777777" w:rsidR="0058412C" w:rsidRDefault="0058412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39044" w14:textId="77777777" w:rsidR="0058412C" w:rsidRDefault="0058412C">
      <w:r>
        <w:separator/>
      </w:r>
    </w:p>
  </w:footnote>
  <w:footnote w:type="continuationSeparator" w:id="0">
    <w:p w14:paraId="672A0F84" w14:textId="77777777" w:rsidR="0058412C" w:rsidRDefault="00584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9739" w14:textId="77777777"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19604C">
      <w:rPr>
        <w:rFonts w:ascii="Bookman Old Style" w:hAnsi="Bookman Old Style"/>
      </w:rPr>
      <w:t>17 0947</w:t>
    </w:r>
  </w:p>
  <w:p w14:paraId="052A12E5"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904787">
      <w:rPr>
        <w:rStyle w:val="PageNumber"/>
        <w:rFonts w:ascii="Bookman Old Style" w:hAnsi="Bookman Old Style"/>
        <w:noProof/>
      </w:rPr>
      <w:t>2</w:t>
    </w:r>
    <w:r w:rsidRPr="00B554BF">
      <w:rPr>
        <w:rStyle w:val="PageNumber"/>
        <w:rFonts w:ascii="Bookman Old Style" w:hAnsi="Bookman Old Style"/>
      </w:rPr>
      <w:fldChar w:fldCharType="end"/>
    </w:r>
  </w:p>
  <w:p w14:paraId="3A237C9D"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47C41FB"/>
    <w:multiLevelType w:val="hybridMultilevel"/>
    <w:tmpl w:val="BE8A4B32"/>
    <w:lvl w:ilvl="0" w:tplc="AE7A1C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8"/>
  </w:num>
  <w:num w:numId="6">
    <w:abstractNumId w:val="3"/>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412C"/>
    <w:rsid w:val="00026FBD"/>
    <w:rsid w:val="00027F9D"/>
    <w:rsid w:val="00086907"/>
    <w:rsid w:val="000A15F9"/>
    <w:rsid w:val="000D3B41"/>
    <w:rsid w:val="000D73C2"/>
    <w:rsid w:val="000F5712"/>
    <w:rsid w:val="00106BBF"/>
    <w:rsid w:val="00114E13"/>
    <w:rsid w:val="00127439"/>
    <w:rsid w:val="00145E88"/>
    <w:rsid w:val="00193EB9"/>
    <w:rsid w:val="00194CB3"/>
    <w:rsid w:val="0019604C"/>
    <w:rsid w:val="001B73F6"/>
    <w:rsid w:val="002529B9"/>
    <w:rsid w:val="00276B4A"/>
    <w:rsid w:val="002A3C37"/>
    <w:rsid w:val="002C42D3"/>
    <w:rsid w:val="002D5A94"/>
    <w:rsid w:val="0031012B"/>
    <w:rsid w:val="003115E0"/>
    <w:rsid w:val="00326C97"/>
    <w:rsid w:val="00382877"/>
    <w:rsid w:val="003A5235"/>
    <w:rsid w:val="003B4CD0"/>
    <w:rsid w:val="003B709B"/>
    <w:rsid w:val="003C0ED2"/>
    <w:rsid w:val="003E7E91"/>
    <w:rsid w:val="00415E3E"/>
    <w:rsid w:val="00441439"/>
    <w:rsid w:val="00456806"/>
    <w:rsid w:val="004758FD"/>
    <w:rsid w:val="004B0A1E"/>
    <w:rsid w:val="004B420D"/>
    <w:rsid w:val="004F688A"/>
    <w:rsid w:val="005337A7"/>
    <w:rsid w:val="00540675"/>
    <w:rsid w:val="00541BBD"/>
    <w:rsid w:val="005505D7"/>
    <w:rsid w:val="00561D92"/>
    <w:rsid w:val="005822F6"/>
    <w:rsid w:val="005829E9"/>
    <w:rsid w:val="0058412C"/>
    <w:rsid w:val="005A281D"/>
    <w:rsid w:val="005A4355"/>
    <w:rsid w:val="005F1D92"/>
    <w:rsid w:val="005F44C6"/>
    <w:rsid w:val="006311C9"/>
    <w:rsid w:val="00661D7B"/>
    <w:rsid w:val="00691420"/>
    <w:rsid w:val="006C52DF"/>
    <w:rsid w:val="00765551"/>
    <w:rsid w:val="00774034"/>
    <w:rsid w:val="007A28B5"/>
    <w:rsid w:val="007C0440"/>
    <w:rsid w:val="007D1110"/>
    <w:rsid w:val="0080245E"/>
    <w:rsid w:val="0081098F"/>
    <w:rsid w:val="00881808"/>
    <w:rsid w:val="00892C77"/>
    <w:rsid w:val="008B1CA2"/>
    <w:rsid w:val="008B45DB"/>
    <w:rsid w:val="008B7A49"/>
    <w:rsid w:val="008F3C72"/>
    <w:rsid w:val="00904787"/>
    <w:rsid w:val="009512E5"/>
    <w:rsid w:val="00984FAE"/>
    <w:rsid w:val="009B7815"/>
    <w:rsid w:val="00A165E2"/>
    <w:rsid w:val="00A45F8C"/>
    <w:rsid w:val="00A51932"/>
    <w:rsid w:val="00A66D6A"/>
    <w:rsid w:val="00A979F2"/>
    <w:rsid w:val="00AA0015"/>
    <w:rsid w:val="00AD5C90"/>
    <w:rsid w:val="00B161F8"/>
    <w:rsid w:val="00B2227E"/>
    <w:rsid w:val="00B23E70"/>
    <w:rsid w:val="00B24371"/>
    <w:rsid w:val="00B554BF"/>
    <w:rsid w:val="00B85F9D"/>
    <w:rsid w:val="00BA6E58"/>
    <w:rsid w:val="00BE2569"/>
    <w:rsid w:val="00BF72C7"/>
    <w:rsid w:val="00C276F3"/>
    <w:rsid w:val="00C3767D"/>
    <w:rsid w:val="00C47467"/>
    <w:rsid w:val="00C81FB9"/>
    <w:rsid w:val="00CB403C"/>
    <w:rsid w:val="00D025D4"/>
    <w:rsid w:val="00D11314"/>
    <w:rsid w:val="00D26BFD"/>
    <w:rsid w:val="00D367E8"/>
    <w:rsid w:val="00D4191B"/>
    <w:rsid w:val="00D829CE"/>
    <w:rsid w:val="00DD54FF"/>
    <w:rsid w:val="00DF1DE2"/>
    <w:rsid w:val="00E20AA8"/>
    <w:rsid w:val="00E663B4"/>
    <w:rsid w:val="00EB0E9D"/>
    <w:rsid w:val="00EB2462"/>
    <w:rsid w:val="00EC3E1C"/>
    <w:rsid w:val="00EE5124"/>
    <w:rsid w:val="00F84B3B"/>
    <w:rsid w:val="00FA65FF"/>
    <w:rsid w:val="00FA6CE0"/>
    <w:rsid w:val="00FE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5FAF1C3"/>
  <w15:chartTrackingRefBased/>
  <w15:docId w15:val="{F8EE5BD1-8284-49EB-9150-BAB2F29F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 w:type="paragraph" w:styleId="BodyTextIndent">
    <w:name w:val="Body Text Indent"/>
    <w:basedOn w:val="Normal"/>
    <w:link w:val="BodyTextIndentChar"/>
    <w:rsid w:val="00A165E2"/>
    <w:pPr>
      <w:tabs>
        <w:tab w:val="left" w:pos="1440"/>
      </w:tabs>
      <w:ind w:left="1440" w:hanging="720"/>
    </w:pPr>
    <w:rPr>
      <w:rFonts w:ascii="Arial" w:hAnsi="Arial"/>
    </w:rPr>
  </w:style>
  <w:style w:type="character" w:customStyle="1" w:styleId="BodyTextIndentChar">
    <w:name w:val="Body Text Indent Char"/>
    <w:link w:val="BodyTextIndent"/>
    <w:rsid w:val="00A165E2"/>
    <w:rPr>
      <w:rFonts w:ascii="Arial" w:hAnsi="Arial"/>
      <w:snapToGrid w:val="0"/>
      <w:sz w:val="24"/>
    </w:rPr>
  </w:style>
  <w:style w:type="character" w:styleId="Hyperlink">
    <w:name w:val="Hyperlink"/>
    <w:uiPriority w:val="99"/>
    <w:semiHidden/>
    <w:unhideWhenUsed/>
    <w:rsid w:val="006311C9"/>
    <w:rPr>
      <w:color w:val="631E25"/>
      <w:u w:val="single"/>
    </w:rPr>
  </w:style>
  <w:style w:type="paragraph" w:styleId="NormalWeb">
    <w:name w:val="Normal (Web)"/>
    <w:basedOn w:val="Normal"/>
    <w:uiPriority w:val="99"/>
    <w:unhideWhenUsed/>
    <w:rsid w:val="006311C9"/>
    <w:pPr>
      <w:widowControl/>
      <w:spacing w:before="100" w:beforeAutospacing="1" w:after="100" w:afterAutospacing="1"/>
    </w:pPr>
    <w:rPr>
      <w:rFonts w:ascii="Times New Roman" w:hAnsi="Times New Roman"/>
      <w:snapToGrid/>
      <w:szCs w:val="24"/>
    </w:rPr>
  </w:style>
  <w:style w:type="paragraph" w:customStyle="1" w:styleId="tighter">
    <w:name w:val="tighter"/>
    <w:basedOn w:val="Normal"/>
    <w:rsid w:val="005829E9"/>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2075">
      <w:bodyDiv w:val="1"/>
      <w:marLeft w:val="0"/>
      <w:marRight w:val="0"/>
      <w:marTop w:val="0"/>
      <w:marBottom w:val="0"/>
      <w:divBdr>
        <w:top w:val="none" w:sz="0" w:space="0" w:color="auto"/>
        <w:left w:val="none" w:sz="0" w:space="0" w:color="auto"/>
        <w:bottom w:val="none" w:sz="0" w:space="0" w:color="auto"/>
        <w:right w:val="none" w:sz="0" w:space="0" w:color="auto"/>
      </w:divBdr>
    </w:div>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 w:id="19537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6%20Dependent%20COVID-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98C471E-668A-4E47-8603-DCC3554C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 Dependent COVID-19</Template>
  <TotalTime>1</TotalTime>
  <Pages>5</Pages>
  <Words>1455</Words>
  <Characters>7470</Characters>
  <Application>Microsoft Office Word</Application>
  <DocSecurity>0</DocSecurity>
  <Lines>191</Lines>
  <Paragraphs>59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2021-12-16T21:16:00Z</dcterms:created>
  <dcterms:modified xsi:type="dcterms:W3CDTF">2021-12-16T21:16:00Z</dcterms:modified>
</cp:coreProperties>
</file>