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9878" w14:textId="77777777" w:rsidR="009842BF" w:rsidRPr="00304946" w:rsidRDefault="006C224C" w:rsidP="00304946">
      <w:pPr>
        <w:widowControl/>
        <w:tabs>
          <w:tab w:val="center" w:pos="4680"/>
        </w:tabs>
        <w:suppressAutoHyphens/>
        <w:jc w:val="center"/>
        <w:rPr>
          <w:rFonts w:ascii="Bookman Old Style" w:hAnsi="Bookman Old Style"/>
          <w:b/>
          <w:szCs w:val="24"/>
        </w:rPr>
      </w:pPr>
      <w:r>
        <w:rPr>
          <w:noProof/>
        </w:rPr>
        <w:pict w14:anchorId="29726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ppeals_Letterhead_Banner" style="position:absolute;left:0;text-align:left;margin-left:-37.4pt;margin-top:-21.05pt;width:586.9pt;height:137.8pt;z-index:-251658752;visibility:visible">
            <v:imagedata r:id="rId8" o:title="Appeals_Letterhead_Banner"/>
          </v:shape>
        </w:pict>
      </w:r>
    </w:p>
    <w:p w14:paraId="13B0291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824DD4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949ADAE"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A98D197"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3AD5E7A"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0D0E593F"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A828114" w14:textId="77777777" w:rsidR="009842BF" w:rsidRPr="00304946" w:rsidRDefault="009842BF" w:rsidP="00304946">
      <w:pPr>
        <w:widowControl/>
        <w:tabs>
          <w:tab w:val="left" w:pos="-720"/>
        </w:tabs>
        <w:suppressAutoHyphens/>
        <w:rPr>
          <w:rFonts w:ascii="Bookman Old Style" w:hAnsi="Bookman Old Style"/>
          <w:szCs w:val="24"/>
        </w:rPr>
      </w:pPr>
    </w:p>
    <w:p w14:paraId="7B9EC922"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15971AB6" w14:textId="77777777" w:rsidR="00780095" w:rsidRPr="00304946" w:rsidRDefault="00780095" w:rsidP="00304946">
      <w:pPr>
        <w:tabs>
          <w:tab w:val="left" w:pos="-720"/>
        </w:tabs>
        <w:suppressAutoHyphens/>
        <w:rPr>
          <w:rFonts w:ascii="Bookman Old Style" w:hAnsi="Bookman Old Style"/>
          <w:szCs w:val="24"/>
        </w:rPr>
      </w:pPr>
    </w:p>
    <w:p w14:paraId="653DE196" w14:textId="77777777" w:rsidR="001634D4" w:rsidRPr="00D82DF6" w:rsidRDefault="001634D4" w:rsidP="001634D4">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Docket number:</w:t>
      </w:r>
      <w:r w:rsidRPr="00D82DF6">
        <w:rPr>
          <w:rFonts w:ascii="Bookman Old Style" w:hAnsi="Bookman Old Style"/>
          <w:szCs w:val="24"/>
        </w:rPr>
        <w:t xml:space="preserve"> </w:t>
      </w:r>
      <w:r>
        <w:rPr>
          <w:rFonts w:ascii="Bookman Old Style" w:hAnsi="Bookman Old Style"/>
          <w:szCs w:val="24"/>
        </w:rPr>
        <w:t>21 1564</w:t>
      </w:r>
      <w:r w:rsidRPr="00D82DF6">
        <w:rPr>
          <w:rFonts w:ascii="Bookman Old Style" w:hAnsi="Bookman Old Style"/>
          <w:szCs w:val="24"/>
        </w:rPr>
        <w:t xml:space="preserve">     </w:t>
      </w:r>
      <w:r w:rsidRPr="00D82DF6">
        <w:rPr>
          <w:rFonts w:ascii="Bookman Old Style" w:hAnsi="Bookman Old Style"/>
          <w:b/>
          <w:szCs w:val="24"/>
        </w:rPr>
        <w:t>Hearing date:</w:t>
      </w:r>
      <w:r w:rsidRPr="00D82DF6">
        <w:rPr>
          <w:rFonts w:ascii="Bookman Old Style" w:hAnsi="Bookman Old Style"/>
          <w:szCs w:val="24"/>
        </w:rPr>
        <w:t xml:space="preserve"> </w:t>
      </w:r>
      <w:r>
        <w:rPr>
          <w:rFonts w:ascii="Bookman Old Style" w:hAnsi="Bookman Old Style"/>
          <w:szCs w:val="24"/>
        </w:rPr>
        <w:t>January 27, 2022</w:t>
      </w:r>
    </w:p>
    <w:p w14:paraId="120429E9" w14:textId="77777777" w:rsidR="001634D4" w:rsidRPr="00D82DF6" w:rsidRDefault="001634D4" w:rsidP="001634D4">
      <w:pPr>
        <w:widowControl/>
        <w:tabs>
          <w:tab w:val="left" w:pos="-1440"/>
          <w:tab w:val="left" w:pos="-720"/>
          <w:tab w:val="left" w:pos="0"/>
          <w:tab w:val="left" w:pos="5760"/>
        </w:tabs>
        <w:suppressAutoHyphens/>
        <w:ind w:right="-360"/>
        <w:rPr>
          <w:rFonts w:ascii="Bookman Old Style" w:hAnsi="Bookman Old Style"/>
          <w:szCs w:val="24"/>
        </w:rPr>
      </w:pPr>
    </w:p>
    <w:p w14:paraId="44C89122" w14:textId="77777777" w:rsidR="001634D4" w:rsidRPr="00D82DF6" w:rsidRDefault="001634D4" w:rsidP="001634D4">
      <w:pPr>
        <w:widowControl/>
        <w:tabs>
          <w:tab w:val="left" w:pos="-1440"/>
          <w:tab w:val="left" w:pos="-720"/>
          <w:tab w:val="left" w:pos="0"/>
          <w:tab w:val="left" w:pos="513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5D7495C0" w14:textId="77777777" w:rsidR="001634D4" w:rsidRPr="00D82DF6" w:rsidRDefault="001634D4" w:rsidP="001634D4">
      <w:pPr>
        <w:widowControl/>
        <w:tabs>
          <w:tab w:val="left" w:pos="-1440"/>
          <w:tab w:val="left" w:pos="-720"/>
          <w:tab w:val="left" w:pos="0"/>
          <w:tab w:val="left" w:pos="5130"/>
        </w:tabs>
        <w:suppressAutoHyphens/>
        <w:ind w:right="-360"/>
        <w:rPr>
          <w:rFonts w:ascii="Bookman Old Style" w:hAnsi="Bookman Old Style"/>
          <w:szCs w:val="24"/>
        </w:rPr>
      </w:pPr>
    </w:p>
    <w:p w14:paraId="5CA1BCC4" w14:textId="77777777" w:rsidR="001634D4" w:rsidRPr="00CF5325" w:rsidRDefault="001634D4" w:rsidP="001634D4">
      <w:pPr>
        <w:widowControl/>
        <w:tabs>
          <w:tab w:val="left" w:pos="-1440"/>
          <w:tab w:val="left" w:pos="-720"/>
          <w:tab w:val="left" w:pos="0"/>
          <w:tab w:val="left" w:pos="5130"/>
        </w:tabs>
        <w:suppressAutoHyphens/>
        <w:ind w:right="-360"/>
        <w:rPr>
          <w:rFonts w:ascii="Bookman Old Style" w:hAnsi="Bookman Old Style"/>
          <w:szCs w:val="24"/>
        </w:rPr>
      </w:pPr>
      <w:r w:rsidRPr="00CF5325">
        <w:rPr>
          <w:rFonts w:ascii="Bookman Old Style" w:hAnsi="Bookman Old Style"/>
          <w:szCs w:val="24"/>
        </w:rPr>
        <w:t>ERICH MUTH</w:t>
      </w:r>
      <w:r>
        <w:rPr>
          <w:rFonts w:ascii="Bookman Old Style" w:hAnsi="Bookman Old Style"/>
          <w:szCs w:val="24"/>
        </w:rPr>
        <w:tab/>
      </w:r>
      <w:r w:rsidRPr="00CF5325">
        <w:rPr>
          <w:rFonts w:ascii="Bookman Old Style" w:hAnsi="Bookman Old Style"/>
          <w:szCs w:val="24"/>
        </w:rPr>
        <w:t>NANA MANAGEMENT SERVICES LLC</w:t>
      </w:r>
    </w:p>
    <w:p w14:paraId="27A62603" w14:textId="6ACEFDAC" w:rsidR="001634D4" w:rsidRDefault="001634D4" w:rsidP="001634D4">
      <w:pPr>
        <w:widowControl/>
        <w:tabs>
          <w:tab w:val="left" w:pos="-1440"/>
          <w:tab w:val="left" w:pos="-720"/>
          <w:tab w:val="left" w:pos="0"/>
          <w:tab w:val="left" w:pos="5130"/>
        </w:tabs>
        <w:suppressAutoHyphens/>
        <w:ind w:right="-360"/>
        <w:rPr>
          <w:rFonts w:ascii="Bookman Old Style" w:hAnsi="Bookman Old Style"/>
          <w:szCs w:val="24"/>
        </w:rPr>
      </w:pPr>
    </w:p>
    <w:p w14:paraId="21E69A09" w14:textId="26B00A23" w:rsidR="006C224C" w:rsidRDefault="006C224C" w:rsidP="001634D4">
      <w:pPr>
        <w:widowControl/>
        <w:tabs>
          <w:tab w:val="left" w:pos="-1440"/>
          <w:tab w:val="left" w:pos="-720"/>
          <w:tab w:val="left" w:pos="0"/>
          <w:tab w:val="left" w:pos="5130"/>
        </w:tabs>
        <w:suppressAutoHyphens/>
        <w:ind w:right="-360"/>
        <w:rPr>
          <w:rFonts w:ascii="Bookman Old Style" w:hAnsi="Bookman Old Style"/>
          <w:szCs w:val="24"/>
        </w:rPr>
      </w:pPr>
    </w:p>
    <w:p w14:paraId="4A81A367" w14:textId="77777777" w:rsidR="006C224C" w:rsidRPr="00D82DF6" w:rsidRDefault="006C224C" w:rsidP="001634D4">
      <w:pPr>
        <w:widowControl/>
        <w:tabs>
          <w:tab w:val="left" w:pos="-1440"/>
          <w:tab w:val="left" w:pos="-720"/>
          <w:tab w:val="left" w:pos="0"/>
          <w:tab w:val="left" w:pos="5130"/>
        </w:tabs>
        <w:suppressAutoHyphens/>
        <w:ind w:right="-360"/>
        <w:rPr>
          <w:rFonts w:ascii="Bookman Old Style" w:hAnsi="Bookman Old Style"/>
          <w:szCs w:val="24"/>
        </w:rPr>
      </w:pPr>
    </w:p>
    <w:p w14:paraId="2C0CFC36" w14:textId="77777777" w:rsidR="001634D4" w:rsidRPr="00D82DF6" w:rsidRDefault="001634D4" w:rsidP="001634D4">
      <w:pPr>
        <w:widowControl/>
        <w:tabs>
          <w:tab w:val="left" w:pos="-1440"/>
          <w:tab w:val="left" w:pos="-720"/>
          <w:tab w:val="left" w:pos="0"/>
          <w:tab w:val="left" w:pos="5130"/>
        </w:tabs>
        <w:suppressAutoHyphens/>
        <w:ind w:right="-360"/>
        <w:rPr>
          <w:rFonts w:ascii="Bookman Old Style" w:hAnsi="Bookman Old Style"/>
          <w:szCs w:val="24"/>
        </w:rPr>
      </w:pPr>
    </w:p>
    <w:p w14:paraId="09346329" w14:textId="77777777" w:rsidR="001634D4" w:rsidRPr="00D82DF6" w:rsidRDefault="001634D4" w:rsidP="001634D4">
      <w:pPr>
        <w:widowControl/>
        <w:tabs>
          <w:tab w:val="left" w:pos="-1440"/>
          <w:tab w:val="left" w:pos="-720"/>
          <w:tab w:val="left" w:pos="0"/>
          <w:tab w:val="left" w:pos="513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39CCD092" w14:textId="77777777" w:rsidR="001634D4" w:rsidRPr="00D82DF6" w:rsidRDefault="001634D4" w:rsidP="001634D4">
      <w:pPr>
        <w:widowControl/>
        <w:tabs>
          <w:tab w:val="left" w:pos="-1440"/>
          <w:tab w:val="left" w:pos="-720"/>
          <w:tab w:val="left" w:pos="0"/>
          <w:tab w:val="left" w:pos="5130"/>
        </w:tabs>
        <w:suppressAutoHyphens/>
        <w:ind w:right="-360"/>
        <w:rPr>
          <w:rFonts w:ascii="Bookman Old Style" w:hAnsi="Bookman Old Style"/>
          <w:szCs w:val="24"/>
        </w:rPr>
      </w:pPr>
    </w:p>
    <w:p w14:paraId="016A3F1E" w14:textId="77777777" w:rsidR="001634D4" w:rsidRPr="00D82DF6" w:rsidRDefault="001634D4" w:rsidP="001634D4">
      <w:pPr>
        <w:widowControl/>
        <w:tabs>
          <w:tab w:val="left" w:pos="-1440"/>
          <w:tab w:val="left" w:pos="-720"/>
          <w:tab w:val="left" w:pos="0"/>
          <w:tab w:val="left" w:pos="5130"/>
        </w:tabs>
        <w:suppressAutoHyphens/>
        <w:ind w:right="-360"/>
        <w:rPr>
          <w:rFonts w:ascii="Bookman Old Style" w:hAnsi="Bookman Old Style"/>
          <w:szCs w:val="24"/>
        </w:rPr>
      </w:pPr>
      <w:r>
        <w:rPr>
          <w:rFonts w:ascii="Bookman Old Style" w:hAnsi="Bookman Old Style"/>
          <w:szCs w:val="24"/>
        </w:rPr>
        <w:t xml:space="preserve">Erich </w:t>
      </w:r>
      <w:proofErr w:type="spellStart"/>
      <w:r>
        <w:rPr>
          <w:rFonts w:ascii="Bookman Old Style" w:hAnsi="Bookman Old Style"/>
          <w:szCs w:val="24"/>
        </w:rPr>
        <w:t>Muth</w:t>
      </w:r>
      <w:proofErr w:type="spellEnd"/>
      <w:r w:rsidRPr="00D82DF6">
        <w:rPr>
          <w:rFonts w:ascii="Bookman Old Style" w:hAnsi="Bookman Old Style"/>
          <w:szCs w:val="24"/>
        </w:rPr>
        <w:tab/>
      </w:r>
      <w:r>
        <w:rPr>
          <w:rFonts w:ascii="Bookman Old Style" w:hAnsi="Bookman Old Style"/>
          <w:szCs w:val="24"/>
        </w:rPr>
        <w:t>None</w:t>
      </w:r>
    </w:p>
    <w:p w14:paraId="62B689D3" w14:textId="77777777" w:rsidR="0078796F" w:rsidRPr="00304946" w:rsidRDefault="00780095" w:rsidP="00FC43A0">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r w:rsidR="00FC43A0">
        <w:rPr>
          <w:rFonts w:ascii="Bookman Old Style" w:hAnsi="Bookman Old Style"/>
          <w:i w:val="0"/>
          <w:color w:val="auto"/>
          <w:szCs w:val="24"/>
        </w:rPr>
        <w:t xml:space="preserve"> - TIMELINESS</w:t>
      </w:r>
    </w:p>
    <w:p w14:paraId="0FD23BEC" w14:textId="77777777" w:rsidR="0078796F" w:rsidRPr="00304946" w:rsidRDefault="0078796F" w:rsidP="00304946">
      <w:pPr>
        <w:tabs>
          <w:tab w:val="left" w:pos="-1440"/>
          <w:tab w:val="left" w:pos="-720"/>
        </w:tabs>
        <w:rPr>
          <w:rFonts w:ascii="Bookman Old Style" w:hAnsi="Bookman Old Style"/>
          <w:szCs w:val="24"/>
        </w:rPr>
      </w:pPr>
    </w:p>
    <w:p w14:paraId="36EA4ACE" w14:textId="686AD913"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CF4A1E">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CF4A1E">
        <w:rPr>
          <w:rFonts w:ascii="Bookman Old Style" w:hAnsi="Bookman Old Style"/>
          <w:szCs w:val="24"/>
        </w:rPr>
        <w:t xml:space="preserve">June 28, </w:t>
      </w:r>
      <w:proofErr w:type="gramStart"/>
      <w:r w:rsidR="00CF4A1E">
        <w:rPr>
          <w:rFonts w:ascii="Bookman Old Style" w:hAnsi="Bookman Old Style"/>
          <w:szCs w:val="24"/>
        </w:rPr>
        <w:t>2021</w:t>
      </w:r>
      <w:proofErr w:type="gramEnd"/>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CF4A1E">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CF4A1E">
        <w:rPr>
          <w:rFonts w:ascii="Bookman Old Style" w:hAnsi="Bookman Old Style"/>
          <w:szCs w:val="24"/>
        </w:rPr>
        <w:t>the claimant voluntarily quit suitable work without good cause</w:t>
      </w:r>
      <w:r w:rsidRPr="00304946">
        <w:rPr>
          <w:rFonts w:ascii="Bookman Old Style" w:hAnsi="Bookman Old Style"/>
          <w:szCs w:val="24"/>
        </w:rPr>
        <w:t xml:space="preserve">. The Division mailed the determination to the </w:t>
      </w:r>
      <w:r w:rsidR="00CF4A1E">
        <w:rPr>
          <w:rFonts w:ascii="Bookman Old Style" w:hAnsi="Bookman Old Style"/>
          <w:szCs w:val="24"/>
        </w:rPr>
        <w:t>claimant’s</w:t>
      </w:r>
      <w:r w:rsidRPr="00304946">
        <w:rPr>
          <w:rFonts w:ascii="Bookman Old Style" w:hAnsi="Bookman Old Style"/>
          <w:szCs w:val="24"/>
        </w:rPr>
        <w:t xml:space="preserve"> address of record on </w:t>
      </w:r>
      <w:r w:rsidR="00CF4A1E">
        <w:rPr>
          <w:rFonts w:ascii="Bookman Old Style" w:hAnsi="Bookman Old Style"/>
          <w:szCs w:val="24"/>
        </w:rPr>
        <w:t>June 29, 2021</w:t>
      </w:r>
      <w:r w:rsidRPr="00304946">
        <w:rPr>
          <w:rFonts w:ascii="Bookman Old Style" w:hAnsi="Bookman Old Style"/>
          <w:szCs w:val="24"/>
        </w:rPr>
        <w:t>.</w:t>
      </w:r>
      <w:r w:rsidR="000E7714" w:rsidRPr="00304946">
        <w:rPr>
          <w:rFonts w:ascii="Bookman Old Style" w:hAnsi="Bookman Old Style"/>
          <w:szCs w:val="24"/>
        </w:rPr>
        <w:t xml:space="preserve"> The </w:t>
      </w:r>
      <w:r w:rsidR="00CF4A1E">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CF4A1E">
        <w:rPr>
          <w:rFonts w:ascii="Bookman Old Style" w:hAnsi="Bookman Old Style"/>
          <w:szCs w:val="24"/>
        </w:rPr>
        <w:t>August 5, 2021</w:t>
      </w:r>
      <w:r w:rsidR="000E7714" w:rsidRPr="00304946">
        <w:rPr>
          <w:rFonts w:ascii="Bookman Old Style" w:hAnsi="Bookman Old Style"/>
          <w:szCs w:val="24"/>
        </w:rPr>
        <w:t xml:space="preserve">, giving rise to the issue of the timeliness of the </w:t>
      </w:r>
      <w:r w:rsidR="00CF4A1E">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6616A3B0" w14:textId="0D928576" w:rsidR="00CF4A1E" w:rsidRDefault="00CF4A1E" w:rsidP="00304946">
      <w:pPr>
        <w:tabs>
          <w:tab w:val="left" w:pos="-1440"/>
          <w:tab w:val="left" w:pos="-720"/>
        </w:tabs>
        <w:rPr>
          <w:rFonts w:ascii="Bookman Old Style" w:hAnsi="Bookman Old Style"/>
          <w:szCs w:val="24"/>
        </w:rPr>
      </w:pPr>
    </w:p>
    <w:p w14:paraId="4916B045" w14:textId="7FAC8810" w:rsidR="00CF4A1E" w:rsidRPr="00304946" w:rsidRDefault="00CF4A1E" w:rsidP="00304946">
      <w:pPr>
        <w:tabs>
          <w:tab w:val="left" w:pos="-1440"/>
          <w:tab w:val="left" w:pos="-720"/>
        </w:tabs>
        <w:rPr>
          <w:rFonts w:ascii="Bookman Old Style" w:hAnsi="Bookman Old Style"/>
          <w:szCs w:val="24"/>
        </w:rPr>
      </w:pPr>
      <w:r>
        <w:rPr>
          <w:rFonts w:ascii="Bookman Old Style" w:hAnsi="Bookman Old Style"/>
          <w:szCs w:val="24"/>
        </w:rPr>
        <w:t xml:space="preserve">The claimant recalled receiving the determination and calling the Division’s claim center to file an appeal.  He was advised he would receive information in the mail about his appeal. The claimant sent an email to the Appeals Office on August 5, </w:t>
      </w:r>
      <w:proofErr w:type="gramStart"/>
      <w:r>
        <w:rPr>
          <w:rFonts w:ascii="Bookman Old Style" w:hAnsi="Bookman Old Style"/>
          <w:szCs w:val="24"/>
        </w:rPr>
        <w:t>2021</w:t>
      </w:r>
      <w:proofErr w:type="gramEnd"/>
      <w:r>
        <w:rPr>
          <w:rFonts w:ascii="Bookman Old Style" w:hAnsi="Bookman Old Style"/>
          <w:szCs w:val="24"/>
        </w:rPr>
        <w:t xml:space="preserve"> because he had not </w:t>
      </w:r>
      <w:r w:rsidR="00DA528A">
        <w:rPr>
          <w:rFonts w:ascii="Bookman Old Style" w:hAnsi="Bookman Old Style"/>
          <w:szCs w:val="24"/>
        </w:rPr>
        <w:t>received</w:t>
      </w:r>
      <w:r>
        <w:rPr>
          <w:rFonts w:ascii="Bookman Old Style" w:hAnsi="Bookman Old Style"/>
          <w:szCs w:val="24"/>
        </w:rPr>
        <w:t xml:space="preserve"> anything about his appeal.  He was advised there was no record that he had filed an appeal and his appeal was taken that day.  </w:t>
      </w:r>
    </w:p>
    <w:p w14:paraId="554489D1" w14:textId="77777777" w:rsidR="0078796F" w:rsidRPr="00304946" w:rsidRDefault="0078796F" w:rsidP="00FC43A0">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FC43A0">
        <w:rPr>
          <w:rFonts w:ascii="Bookman Old Style" w:hAnsi="Bookman Old Style"/>
          <w:i w:val="0"/>
          <w:color w:val="auto"/>
          <w:szCs w:val="24"/>
        </w:rPr>
        <w:t xml:space="preserve"> - TIMELINESS</w:t>
      </w:r>
    </w:p>
    <w:p w14:paraId="4167ED9E" w14:textId="77777777" w:rsidR="0078796F" w:rsidRPr="00304946" w:rsidRDefault="0078796F" w:rsidP="00304946">
      <w:pPr>
        <w:tabs>
          <w:tab w:val="left" w:pos="-1440"/>
          <w:tab w:val="left" w:pos="-720"/>
        </w:tabs>
        <w:rPr>
          <w:rFonts w:ascii="Bookman Old Style" w:hAnsi="Bookman Old Style"/>
          <w:szCs w:val="24"/>
        </w:rPr>
      </w:pPr>
    </w:p>
    <w:p w14:paraId="4B13A64E"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4BDFEB5B" w14:textId="77777777" w:rsidR="0078796F" w:rsidRPr="00304946" w:rsidRDefault="0078796F" w:rsidP="00304946">
      <w:pPr>
        <w:suppressAutoHyphens/>
        <w:rPr>
          <w:rFonts w:ascii="Bookman Old Style" w:hAnsi="Bookman Old Style"/>
          <w:spacing w:val="-3"/>
          <w:szCs w:val="24"/>
        </w:rPr>
      </w:pPr>
    </w:p>
    <w:p w14:paraId="1C2B6538" w14:textId="5BE19A26" w:rsidR="0078796F" w:rsidRPr="00304946" w:rsidRDefault="00034E8A" w:rsidP="00CF4A1E">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w:t>
      </w:r>
      <w:proofErr w:type="gramStart"/>
      <w:r w:rsidR="0078796F" w:rsidRPr="00304946">
        <w:rPr>
          <w:rFonts w:ascii="Bookman Old Style" w:hAnsi="Bookman Old Style"/>
          <w:spacing w:val="-3"/>
          <w:szCs w:val="24"/>
        </w:rPr>
        <w:t>as a result of</w:t>
      </w:r>
      <w:proofErr w:type="gramEnd"/>
      <w:r w:rsidR="0078796F" w:rsidRPr="00304946">
        <w:rPr>
          <w:rFonts w:ascii="Bookman Old Style" w:hAnsi="Bookman Old Style"/>
          <w:spacing w:val="-3"/>
          <w:szCs w:val="24"/>
        </w:rPr>
        <w:t xml:space="preserve"> circumstances beyond the claimant's control.</w:t>
      </w:r>
    </w:p>
    <w:p w14:paraId="47D6D063"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w:t>
      </w:r>
      <w:r w:rsidRPr="00304946">
        <w:rPr>
          <w:rFonts w:ascii="Bookman Old Style" w:hAnsi="Bookman Old Style"/>
          <w:spacing w:val="-3"/>
          <w:szCs w:val="24"/>
        </w:rPr>
        <w:lastRenderedPageBreak/>
        <w:t>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170544E7" w14:textId="77777777" w:rsidR="0078796F" w:rsidRPr="00304946" w:rsidRDefault="0078796F" w:rsidP="00304946">
      <w:pPr>
        <w:tabs>
          <w:tab w:val="left" w:pos="-720"/>
        </w:tabs>
        <w:suppressAutoHyphens/>
        <w:rPr>
          <w:rFonts w:ascii="Bookman Old Style" w:hAnsi="Bookman Old Style"/>
          <w:spacing w:val="-3"/>
          <w:szCs w:val="24"/>
        </w:rPr>
      </w:pPr>
    </w:p>
    <w:p w14:paraId="40310AB7"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3474DC2F"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7BC27CF7" w14:textId="4704FFAB" w:rsidR="0078796F" w:rsidRPr="00807B24" w:rsidRDefault="0078796F" w:rsidP="00807B24">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w:t>
      </w:r>
      <w:proofErr w:type="gramStart"/>
      <w:r w:rsidRPr="00304946">
        <w:rPr>
          <w:rFonts w:ascii="Bookman Old Style" w:hAnsi="Bookman Old Style"/>
          <w:szCs w:val="24"/>
        </w:rPr>
        <w:t>time period</w:t>
      </w:r>
      <w:proofErr w:type="gramEnd"/>
      <w:r w:rsidRPr="00304946">
        <w:rPr>
          <w:rFonts w:ascii="Bookman Old Style" w:hAnsi="Bookman Old Style"/>
          <w:szCs w:val="24"/>
        </w:rPr>
        <w:t xml:space="preserve"> will be computed under Rule 6 of the Rules of Civil Procedure. However, the 30-day period may be extended for a reasonable time if the claimant shows that the failure to file within this period was the result of circumstances beyond his or her control.</w:t>
      </w:r>
    </w:p>
    <w:p w14:paraId="6F41145A" w14:textId="77777777" w:rsidR="0078796F" w:rsidRPr="00034E8A" w:rsidRDefault="0078796F" w:rsidP="00FC43A0">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FC43A0">
        <w:rPr>
          <w:rFonts w:ascii="Bookman Old Style" w:hAnsi="Bookman Old Style"/>
          <w:i w:val="0"/>
          <w:color w:val="auto"/>
          <w:szCs w:val="24"/>
        </w:rPr>
        <w:t xml:space="preserve"> - TIMELINESS</w:t>
      </w:r>
    </w:p>
    <w:p w14:paraId="2EB6C4F2" w14:textId="77777777" w:rsidR="0078796F" w:rsidRPr="00304946" w:rsidRDefault="0078796F" w:rsidP="00304946">
      <w:pPr>
        <w:tabs>
          <w:tab w:val="left" w:pos="-1440"/>
          <w:tab w:val="left" w:pos="-720"/>
        </w:tabs>
        <w:rPr>
          <w:rFonts w:ascii="Bookman Old Style" w:hAnsi="Bookman Old Style"/>
          <w:szCs w:val="24"/>
        </w:rPr>
      </w:pPr>
    </w:p>
    <w:p w14:paraId="34AE4252" w14:textId="77846831"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r w:rsidR="00807B24">
        <w:rPr>
          <w:rFonts w:ascii="Bookman Old Style" w:hAnsi="Bookman Old Style"/>
          <w:szCs w:val="24"/>
        </w:rPr>
        <w:t xml:space="preserve">The claimant in this case held that filed his appeal within the 30-day appeal period. </w:t>
      </w:r>
    </w:p>
    <w:p w14:paraId="1C33056E" w14:textId="0A820995" w:rsidR="0078796F" w:rsidRDefault="0078796F" w:rsidP="00304946">
      <w:pPr>
        <w:tabs>
          <w:tab w:val="left" w:pos="-1440"/>
          <w:tab w:val="left" w:pos="-720"/>
        </w:tabs>
        <w:rPr>
          <w:rFonts w:ascii="Bookman Old Style" w:hAnsi="Bookman Old Style"/>
          <w:szCs w:val="24"/>
        </w:rPr>
      </w:pPr>
    </w:p>
    <w:p w14:paraId="248866BF" w14:textId="77777777" w:rsidR="00807B24" w:rsidRPr="008724BF" w:rsidRDefault="00807B24" w:rsidP="00807B24">
      <w:pPr>
        <w:ind w:left="810"/>
        <w:rPr>
          <w:rFonts w:ascii="Bookman Old Style" w:hAnsi="Bookman Old Style"/>
          <w:i/>
        </w:rPr>
      </w:pPr>
      <w:r w:rsidRPr="008724BF">
        <w:rPr>
          <w:rFonts w:ascii="Bookman Old Style" w:hAnsi="Bookman Old Style"/>
          <w:i/>
        </w:rPr>
        <w:t xml:space="preserve">When a claimant approaches an unemployment insurance representative for instructions, it is the responsibility of that representative to provide complete and accurate information regarding the claimant’s request. </w:t>
      </w:r>
      <w:r w:rsidRPr="008724BF">
        <w:rPr>
          <w:rFonts w:ascii="Bookman Old Style" w:hAnsi="Bookman Old Style"/>
          <w:i/>
          <w:u w:val="single"/>
        </w:rPr>
        <w:t>Murphy</w:t>
      </w:r>
      <w:r>
        <w:rPr>
          <w:rFonts w:ascii="Bookman Old Style" w:hAnsi="Bookman Old Style"/>
          <w:i/>
        </w:rPr>
        <w:t>, Co</w:t>
      </w:r>
      <w:r w:rsidRPr="008724BF">
        <w:rPr>
          <w:rFonts w:ascii="Bookman Old Style" w:hAnsi="Bookman Old Style"/>
          <w:i/>
        </w:rPr>
        <w:t>m. Dec. No 87H-UI-283, September 29, 1987.</w:t>
      </w:r>
    </w:p>
    <w:p w14:paraId="1FDA6F7A" w14:textId="77777777" w:rsidR="00807B24" w:rsidRPr="008724BF" w:rsidRDefault="00807B24" w:rsidP="00807B24">
      <w:pPr>
        <w:tabs>
          <w:tab w:val="left" w:pos="720"/>
          <w:tab w:val="left" w:pos="5587"/>
        </w:tabs>
        <w:suppressAutoHyphens/>
        <w:ind w:left="810"/>
        <w:rPr>
          <w:rFonts w:ascii="Bookman Old Style" w:hAnsi="Bookman Old Style"/>
          <w:i/>
          <w:spacing w:val="-3"/>
          <w:szCs w:val="24"/>
        </w:rPr>
      </w:pPr>
    </w:p>
    <w:p w14:paraId="19F356BE" w14:textId="77777777" w:rsidR="00807B24" w:rsidRPr="008724BF" w:rsidRDefault="00807B24" w:rsidP="00807B24">
      <w:pPr>
        <w:ind w:left="810"/>
        <w:rPr>
          <w:rFonts w:ascii="Bookman Old Style" w:hAnsi="Bookman Old Style"/>
          <w:i/>
        </w:rPr>
      </w:pPr>
      <w:r w:rsidRPr="008724BF">
        <w:rPr>
          <w:rFonts w:ascii="Bookman Old Style" w:hAnsi="Bookman Old Style"/>
          <w:i/>
          <w:spacing w:val="-3"/>
        </w:rPr>
        <w:t xml:space="preserve">We find no material errors in the Tribunal's findings. However, we have previously ruled in </w:t>
      </w:r>
      <w:r w:rsidRPr="008724BF">
        <w:rPr>
          <w:rFonts w:ascii="Bookman Old Style" w:hAnsi="Bookman Old Style"/>
          <w:i/>
          <w:spacing w:val="-3"/>
          <w:u w:val="single"/>
        </w:rPr>
        <w:t>Murphy</w:t>
      </w:r>
      <w:r>
        <w:rPr>
          <w:rFonts w:ascii="Bookman Old Style" w:hAnsi="Bookman Old Style"/>
          <w:i/>
          <w:spacing w:val="-3"/>
        </w:rPr>
        <w:t>, Co</w:t>
      </w:r>
      <w:r w:rsidRPr="008724BF">
        <w:rPr>
          <w:rFonts w:ascii="Bookman Old Style" w:hAnsi="Bookman Old Style"/>
          <w:i/>
          <w:spacing w:val="-3"/>
        </w:rPr>
        <w:t xml:space="preserve">m. Decision 87H-UI-283, Sept. 29, 1997, and other cases, that a claimant may rely on the instructions received from an authorized representative of the Employment Security Division. Such instructions may supersede instructions given in written form, such as claimant information handbooks or determinations depending on the circumstances. </w:t>
      </w:r>
      <w:r w:rsidRPr="008724BF">
        <w:rPr>
          <w:rFonts w:ascii="Bookman Old Style" w:hAnsi="Bookman Old Style"/>
          <w:i/>
          <w:spacing w:val="-3"/>
          <w:u w:val="single"/>
        </w:rPr>
        <w:t>Vassar</w:t>
      </w:r>
      <w:r>
        <w:rPr>
          <w:rFonts w:ascii="Bookman Old Style" w:hAnsi="Bookman Old Style"/>
          <w:i/>
          <w:spacing w:val="-3"/>
        </w:rPr>
        <w:t>, Co</w:t>
      </w:r>
      <w:r w:rsidRPr="008724BF">
        <w:rPr>
          <w:rFonts w:ascii="Bookman Old Style" w:hAnsi="Bookman Old Style"/>
          <w:i/>
          <w:spacing w:val="-3"/>
        </w:rPr>
        <w:t xml:space="preserve">m. Dec. 96 0614, May 15, 1996. </w:t>
      </w:r>
    </w:p>
    <w:p w14:paraId="222E06EE" w14:textId="77777777" w:rsidR="00807B24" w:rsidRPr="00807B24" w:rsidRDefault="00807B24" w:rsidP="00304946">
      <w:pPr>
        <w:tabs>
          <w:tab w:val="left" w:pos="-1440"/>
          <w:tab w:val="left" w:pos="-720"/>
        </w:tabs>
        <w:rPr>
          <w:rFonts w:ascii="Bookman Old Style" w:hAnsi="Bookman Old Style"/>
          <w:iCs/>
          <w:szCs w:val="24"/>
        </w:rPr>
      </w:pPr>
    </w:p>
    <w:p w14:paraId="42833AC7" w14:textId="19E93917" w:rsidR="0078796F" w:rsidRPr="00304946" w:rsidRDefault="00807B24" w:rsidP="00304946">
      <w:pPr>
        <w:tabs>
          <w:tab w:val="left" w:pos="-1440"/>
          <w:tab w:val="left" w:pos="-720"/>
        </w:tabs>
        <w:rPr>
          <w:rFonts w:ascii="Bookman Old Style" w:hAnsi="Bookman Old Style"/>
          <w:szCs w:val="24"/>
        </w:rPr>
      </w:pPr>
      <w:r>
        <w:rPr>
          <w:rFonts w:ascii="Bookman Old Style" w:hAnsi="Bookman Old Style"/>
          <w:szCs w:val="24"/>
        </w:rPr>
        <w:t xml:space="preserve">Considering the above-cited decisions of the Commissioner and the claimant’s circumstances, the Tribunal finds the claimant filed a timely </w:t>
      </w:r>
      <w:proofErr w:type="gramStart"/>
      <w:r>
        <w:rPr>
          <w:rFonts w:ascii="Bookman Old Style" w:hAnsi="Bookman Old Style"/>
          <w:szCs w:val="24"/>
        </w:rPr>
        <w:t>appeal</w:t>
      </w:r>
      <w:proofErr w:type="gramEnd"/>
      <w:r>
        <w:rPr>
          <w:rFonts w:ascii="Bookman Old Style" w:hAnsi="Bookman Old Style"/>
          <w:szCs w:val="24"/>
        </w:rPr>
        <w:t xml:space="preserve"> but his appeal was not initially accept for some reason beyond the claimant’s control. </w:t>
      </w:r>
    </w:p>
    <w:p w14:paraId="3F72B298"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r w:rsidR="00FC43A0">
        <w:rPr>
          <w:rFonts w:ascii="Bookman Old Style" w:hAnsi="Bookman Old Style"/>
          <w:i w:val="0"/>
          <w:color w:val="auto"/>
          <w:szCs w:val="24"/>
        </w:rPr>
        <w:t xml:space="preserve"> - TIMELINESS</w:t>
      </w:r>
    </w:p>
    <w:p w14:paraId="2E3A43F1" w14:textId="77777777" w:rsidR="0078796F" w:rsidRPr="00304946" w:rsidRDefault="0078796F" w:rsidP="00304946">
      <w:pPr>
        <w:tabs>
          <w:tab w:val="left" w:pos="-1440"/>
          <w:tab w:val="left" w:pos="-720"/>
        </w:tabs>
        <w:rPr>
          <w:rFonts w:ascii="Bookman Old Style" w:hAnsi="Bookman Old Style"/>
          <w:szCs w:val="24"/>
        </w:rPr>
      </w:pPr>
    </w:p>
    <w:p w14:paraId="0A13430B" w14:textId="18ECD3C9" w:rsidR="00780095" w:rsidRPr="00DA528A" w:rsidRDefault="000E7714" w:rsidP="00DA528A">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807B24">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807B24">
        <w:rPr>
          <w:rFonts w:ascii="Bookman Old Style" w:hAnsi="Bookman Old Style"/>
          <w:spacing w:val="-3"/>
          <w:szCs w:val="24"/>
        </w:rPr>
        <w:t xml:space="preserve">June 28, </w:t>
      </w:r>
      <w:proofErr w:type="gramStart"/>
      <w:r w:rsidR="00807B24">
        <w:rPr>
          <w:rFonts w:ascii="Bookman Old Style" w:hAnsi="Bookman Old Style"/>
          <w:spacing w:val="-3"/>
          <w:szCs w:val="24"/>
        </w:rPr>
        <w:t>2021</w:t>
      </w:r>
      <w:proofErr w:type="gramEnd"/>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14:paraId="1FFFA7A2"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lastRenderedPageBreak/>
        <w:t>CASE HISTORY</w:t>
      </w:r>
      <w:r>
        <w:rPr>
          <w:rFonts w:ascii="Bookman Old Style" w:hAnsi="Bookman Old Style"/>
          <w:i w:val="0"/>
          <w:color w:val="auto"/>
          <w:szCs w:val="24"/>
        </w:rPr>
        <w:t xml:space="preserve"> - SEPARATION</w:t>
      </w:r>
    </w:p>
    <w:p w14:paraId="2DCEB2E4" w14:textId="77777777" w:rsidR="00FC43A0" w:rsidRPr="00D82DF6" w:rsidRDefault="00FC43A0" w:rsidP="00FC43A0">
      <w:pPr>
        <w:tabs>
          <w:tab w:val="left" w:pos="-1440"/>
          <w:tab w:val="left" w:pos="-720"/>
        </w:tabs>
        <w:rPr>
          <w:rFonts w:ascii="Bookman Old Style" w:hAnsi="Bookman Old Style"/>
          <w:szCs w:val="24"/>
        </w:rPr>
      </w:pPr>
    </w:p>
    <w:p w14:paraId="6DB1A1C7" w14:textId="363374A7" w:rsidR="00FC43A0" w:rsidRPr="00D82DF6" w:rsidRDefault="00FC43A0" w:rsidP="00FC43A0">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CF4A1E">
        <w:rPr>
          <w:rFonts w:ascii="Bookman Old Style" w:hAnsi="Bookman Old Style"/>
          <w:szCs w:val="24"/>
        </w:rPr>
        <w:t>determination issued</w:t>
      </w:r>
      <w:r w:rsidRPr="00D82DF6">
        <w:rPr>
          <w:rFonts w:ascii="Bookman Old Style" w:hAnsi="Bookman Old Style"/>
          <w:snapToGrid/>
          <w:szCs w:val="24"/>
        </w:rPr>
        <w:t xml:space="preserve"> </w:t>
      </w:r>
      <w:r w:rsidR="00CF4A1E">
        <w:rPr>
          <w:rFonts w:ascii="Bookman Old Style" w:hAnsi="Bookman Old Style"/>
          <w:snapToGrid/>
          <w:szCs w:val="24"/>
        </w:rPr>
        <w:t>June 2</w:t>
      </w:r>
      <w:r w:rsidR="00807B24">
        <w:rPr>
          <w:rFonts w:ascii="Bookman Old Style" w:hAnsi="Bookman Old Style"/>
          <w:snapToGrid/>
          <w:szCs w:val="24"/>
        </w:rPr>
        <w:t>8</w:t>
      </w:r>
      <w:r w:rsidR="00CF4A1E">
        <w:rPr>
          <w:rFonts w:ascii="Bookman Old Style" w:hAnsi="Bookman Old Style"/>
          <w:snapToGrid/>
          <w:szCs w:val="24"/>
        </w:rPr>
        <w:t xml:space="preserve">, </w:t>
      </w:r>
      <w:proofErr w:type="gramStart"/>
      <w:r w:rsidR="00CF4A1E">
        <w:rPr>
          <w:rFonts w:ascii="Bookman Old Style" w:hAnsi="Bookman Old Style"/>
          <w:snapToGrid/>
          <w:szCs w:val="24"/>
        </w:rPr>
        <w:t>2021</w:t>
      </w:r>
      <w:proofErr w:type="gramEnd"/>
      <w:r w:rsidRPr="00D82DF6">
        <w:rPr>
          <w:rFonts w:ascii="Bookman Old Style" w:hAnsi="Bookman Old Style"/>
          <w:snapToGrid/>
          <w:szCs w:val="24"/>
        </w:rPr>
        <w:t xml:space="preserve"> denied </w:t>
      </w:r>
      <w:r w:rsidR="00CF4A1E">
        <w:rPr>
          <w:rFonts w:ascii="Bookman Old Style" w:hAnsi="Bookman Old Style"/>
          <w:snapToGrid/>
          <w:szCs w:val="24"/>
        </w:rPr>
        <w:t xml:space="preserve">the claimant’s </w:t>
      </w:r>
      <w:r w:rsidRPr="00D82DF6">
        <w:rPr>
          <w:rFonts w:ascii="Bookman Old Style" w:hAnsi="Bookman Old Style"/>
          <w:snapToGrid/>
          <w:szCs w:val="24"/>
        </w:rPr>
        <w:t>benefits under Alaska Statute 23.20.379. The issue before the Appeal Tribunal is whether the claimant voluntarily quit suitable work without good cause.</w:t>
      </w:r>
    </w:p>
    <w:p w14:paraId="52983E09"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FINDINGS OF FACT</w:t>
      </w:r>
      <w:r>
        <w:rPr>
          <w:rFonts w:ascii="Bookman Old Style" w:hAnsi="Bookman Old Style"/>
          <w:i w:val="0"/>
          <w:color w:val="auto"/>
          <w:szCs w:val="24"/>
        </w:rPr>
        <w:t xml:space="preserve"> - SEPARATION</w:t>
      </w:r>
    </w:p>
    <w:p w14:paraId="3590CB18" w14:textId="77777777" w:rsidR="00FC43A0" w:rsidRPr="00D82DF6" w:rsidRDefault="00FC43A0" w:rsidP="00FC43A0">
      <w:pPr>
        <w:tabs>
          <w:tab w:val="left" w:pos="-1440"/>
          <w:tab w:val="left" w:pos="-720"/>
        </w:tabs>
        <w:rPr>
          <w:rFonts w:ascii="Bookman Old Style" w:hAnsi="Bookman Old Style"/>
          <w:szCs w:val="24"/>
        </w:rPr>
      </w:pPr>
    </w:p>
    <w:p w14:paraId="6443C677" w14:textId="04C64930" w:rsidR="001634D4" w:rsidRDefault="001634D4" w:rsidP="001634D4">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Pr>
          <w:rFonts w:ascii="Bookman Old Style" w:hAnsi="Bookman Old Style"/>
          <w:snapToGrid/>
          <w:szCs w:val="24"/>
        </w:rPr>
        <w:t>May 2, 2021</w:t>
      </w:r>
      <w:r w:rsidRPr="00D82DF6">
        <w:rPr>
          <w:rFonts w:ascii="Bookman Old Style" w:hAnsi="Bookman Old Style"/>
          <w:snapToGrid/>
          <w:szCs w:val="24"/>
        </w:rPr>
        <w:t xml:space="preserve">. </w:t>
      </w:r>
      <w:r>
        <w:rPr>
          <w:rFonts w:ascii="Bookman Old Style" w:hAnsi="Bookman Old Style"/>
          <w:snapToGrid/>
          <w:szCs w:val="24"/>
        </w:rPr>
        <w:t>He</w:t>
      </w:r>
      <w:r w:rsidRPr="00D82DF6">
        <w:rPr>
          <w:rFonts w:ascii="Bookman Old Style" w:hAnsi="Bookman Old Style"/>
          <w:snapToGrid/>
          <w:szCs w:val="24"/>
        </w:rPr>
        <w:t xml:space="preserve"> last worked on </w:t>
      </w:r>
      <w:r w:rsidR="00DA528A">
        <w:rPr>
          <w:rFonts w:ascii="Bookman Old Style" w:hAnsi="Bookman Old Style"/>
          <w:snapToGrid/>
          <w:szCs w:val="24"/>
        </w:rPr>
        <w:t xml:space="preserve">            </w:t>
      </w:r>
      <w:r>
        <w:rPr>
          <w:rFonts w:ascii="Bookman Old Style" w:hAnsi="Bookman Old Style"/>
          <w:snapToGrid/>
          <w:szCs w:val="24"/>
        </w:rPr>
        <w:t>June 14, 2021</w:t>
      </w:r>
      <w:r w:rsidRPr="00D82DF6">
        <w:rPr>
          <w:rFonts w:ascii="Bookman Old Style" w:hAnsi="Bookman Old Style"/>
          <w:snapToGrid/>
          <w:szCs w:val="24"/>
        </w:rPr>
        <w:t xml:space="preserve">. At that time, </w:t>
      </w:r>
      <w:r>
        <w:rPr>
          <w:rFonts w:ascii="Bookman Old Style" w:hAnsi="Bookman Old Style"/>
          <w:snapToGrid/>
          <w:szCs w:val="24"/>
        </w:rPr>
        <w:t>he</w:t>
      </w:r>
      <w:r w:rsidRPr="00D82DF6">
        <w:rPr>
          <w:rFonts w:ascii="Bookman Old Style" w:hAnsi="Bookman Old Style"/>
          <w:snapToGrid/>
          <w:szCs w:val="24"/>
        </w:rPr>
        <w:t xml:space="preserve"> worked </w:t>
      </w:r>
      <w:r>
        <w:rPr>
          <w:rFonts w:ascii="Bookman Old Style" w:hAnsi="Bookman Old Style"/>
          <w:snapToGrid/>
          <w:szCs w:val="24"/>
        </w:rPr>
        <w:t>full time</w:t>
      </w:r>
      <w:r w:rsidR="00DA528A">
        <w:rPr>
          <w:rFonts w:ascii="Bookman Old Style" w:hAnsi="Bookman Old Style"/>
          <w:snapToGrid/>
          <w:szCs w:val="24"/>
        </w:rPr>
        <w:t>,</w:t>
      </w:r>
      <w:r w:rsidRPr="00D82DF6">
        <w:rPr>
          <w:rFonts w:ascii="Bookman Old Style" w:hAnsi="Bookman Old Style"/>
          <w:snapToGrid/>
          <w:szCs w:val="24"/>
        </w:rPr>
        <w:t xml:space="preserve"> </w:t>
      </w:r>
      <w:r w:rsidR="005D5DA9">
        <w:rPr>
          <w:rFonts w:ascii="Bookman Old Style" w:hAnsi="Bookman Old Style"/>
          <w:snapToGrid/>
          <w:szCs w:val="24"/>
        </w:rPr>
        <w:t>three weeks on and three weeks off at the employer’s remote worksite</w:t>
      </w:r>
      <w:r w:rsidRPr="00D82DF6">
        <w:rPr>
          <w:rFonts w:ascii="Bookman Old Style" w:hAnsi="Bookman Old Style"/>
          <w:snapToGrid/>
          <w:szCs w:val="24"/>
        </w:rPr>
        <w:t>.</w:t>
      </w:r>
    </w:p>
    <w:p w14:paraId="1721BB1E" w14:textId="3294D016" w:rsidR="001634D4" w:rsidRDefault="001634D4" w:rsidP="001634D4">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hired to work in the </w:t>
      </w:r>
      <w:r w:rsidR="005D5DA9">
        <w:rPr>
          <w:rFonts w:ascii="Bookman Old Style" w:hAnsi="Bookman Old Style"/>
          <w:snapToGrid/>
          <w:szCs w:val="24"/>
        </w:rPr>
        <w:t>kitchen</w:t>
      </w:r>
      <w:r>
        <w:rPr>
          <w:rFonts w:ascii="Bookman Old Style" w:hAnsi="Bookman Old Style"/>
          <w:snapToGrid/>
          <w:szCs w:val="24"/>
        </w:rPr>
        <w:t xml:space="preserve">. The claimant’s direct supervisor was a friend he had worked with </w:t>
      </w:r>
      <w:r w:rsidR="00837F89">
        <w:rPr>
          <w:rFonts w:ascii="Bookman Old Style" w:hAnsi="Bookman Old Style"/>
          <w:snapToGrid/>
          <w:szCs w:val="24"/>
        </w:rPr>
        <w:t>at</w:t>
      </w:r>
      <w:r>
        <w:rPr>
          <w:rFonts w:ascii="Bookman Old Style" w:hAnsi="Bookman Old Style"/>
          <w:snapToGrid/>
          <w:szCs w:val="24"/>
        </w:rPr>
        <w:t xml:space="preserve"> a previous </w:t>
      </w:r>
      <w:r w:rsidR="00837F89">
        <w:rPr>
          <w:rFonts w:ascii="Bookman Old Style" w:hAnsi="Bookman Old Style"/>
          <w:snapToGrid/>
          <w:szCs w:val="24"/>
        </w:rPr>
        <w:t>job</w:t>
      </w:r>
      <w:r>
        <w:rPr>
          <w:rFonts w:ascii="Bookman Old Style" w:hAnsi="Bookman Old Style"/>
          <w:snapToGrid/>
          <w:szCs w:val="24"/>
        </w:rPr>
        <w:t>. The claimant’s supervisor sent him lewd pictures and made sexual advances, which the claimant declined. After his rejection, the supervisor continued to harass him sexually. She also pressured the claimant to</w:t>
      </w:r>
      <w:r w:rsidR="00807B24">
        <w:rPr>
          <w:rFonts w:ascii="Bookman Old Style" w:hAnsi="Bookman Old Style"/>
          <w:snapToGrid/>
          <w:szCs w:val="24"/>
        </w:rPr>
        <w:t xml:space="preserve"> perform his work faster, which the claimant did not see her doing to other employees.</w:t>
      </w:r>
      <w:r w:rsidR="00837F89">
        <w:rPr>
          <w:rFonts w:ascii="Bookman Old Style" w:hAnsi="Bookman Old Style"/>
          <w:snapToGrid/>
          <w:szCs w:val="24"/>
        </w:rPr>
        <w:t xml:space="preserve"> He asked the supervisor to stop the harassment.</w:t>
      </w:r>
    </w:p>
    <w:p w14:paraId="5D7EF1C3" w14:textId="0AFA2427" w:rsidR="00807B24" w:rsidRDefault="00807B24" w:rsidP="001634D4">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When the claimant returned for his second rotation of work, he </w:t>
      </w:r>
      <w:r w:rsidR="00E236CE">
        <w:rPr>
          <w:rFonts w:ascii="Bookman Old Style" w:hAnsi="Bookman Old Style"/>
          <w:snapToGrid/>
          <w:szCs w:val="24"/>
        </w:rPr>
        <w:t xml:space="preserve">initially </w:t>
      </w:r>
      <w:r>
        <w:rPr>
          <w:rFonts w:ascii="Bookman Old Style" w:hAnsi="Bookman Old Style"/>
          <w:snapToGrid/>
          <w:szCs w:val="24"/>
        </w:rPr>
        <w:t>had a different supervisor.  Th</w:t>
      </w:r>
      <w:r w:rsidR="00E236CE">
        <w:rPr>
          <w:rFonts w:ascii="Bookman Old Style" w:hAnsi="Bookman Old Style"/>
          <w:snapToGrid/>
          <w:szCs w:val="24"/>
        </w:rPr>
        <w:t xml:space="preserve">at supervisor harassed the claimant about his sexual orientation.  The claimant complained to his first </w:t>
      </w:r>
      <w:r w:rsidR="002B5AD5">
        <w:rPr>
          <w:rFonts w:ascii="Bookman Old Style" w:hAnsi="Bookman Old Style"/>
          <w:snapToGrid/>
          <w:szCs w:val="24"/>
        </w:rPr>
        <w:t xml:space="preserve">supervisor </w:t>
      </w:r>
      <w:r w:rsidR="00E236CE">
        <w:rPr>
          <w:rFonts w:ascii="Bookman Old Style" w:hAnsi="Bookman Old Style"/>
          <w:snapToGrid/>
          <w:szCs w:val="24"/>
        </w:rPr>
        <w:t xml:space="preserve">when she returned to </w:t>
      </w:r>
      <w:proofErr w:type="gramStart"/>
      <w:r w:rsidR="00E236CE">
        <w:rPr>
          <w:rFonts w:ascii="Bookman Old Style" w:hAnsi="Bookman Old Style"/>
          <w:snapToGrid/>
          <w:szCs w:val="24"/>
        </w:rPr>
        <w:t>work</w:t>
      </w:r>
      <w:proofErr w:type="gramEnd"/>
      <w:r w:rsidR="00E236CE">
        <w:rPr>
          <w:rFonts w:ascii="Bookman Old Style" w:hAnsi="Bookman Old Style"/>
          <w:snapToGrid/>
          <w:szCs w:val="24"/>
        </w:rPr>
        <w:t xml:space="preserve"> and she advised him to get used to it.  </w:t>
      </w:r>
      <w:r w:rsidR="002B5AD5">
        <w:rPr>
          <w:rFonts w:ascii="Bookman Old Style" w:hAnsi="Bookman Old Style"/>
          <w:snapToGrid/>
          <w:szCs w:val="24"/>
        </w:rPr>
        <w:t>The first supervisor’s sexual</w:t>
      </w:r>
      <w:r w:rsidR="00E236CE">
        <w:rPr>
          <w:rFonts w:ascii="Bookman Old Style" w:hAnsi="Bookman Old Style"/>
          <w:snapToGrid/>
          <w:szCs w:val="24"/>
        </w:rPr>
        <w:t xml:space="preserve"> advances did not continue, but she did continue to have unprofessional conversations with the claimant. </w:t>
      </w:r>
      <w:r w:rsidR="002B5AD5">
        <w:rPr>
          <w:rFonts w:ascii="Bookman Old Style" w:hAnsi="Bookman Old Style"/>
          <w:snapToGrid/>
          <w:szCs w:val="24"/>
        </w:rPr>
        <w:t>The claimant kept screenshots of the inappropriate conversations and pictures she sent.</w:t>
      </w:r>
    </w:p>
    <w:p w14:paraId="366267FA" w14:textId="77777777" w:rsidR="00837F89" w:rsidRDefault="00E236CE"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requested the camp manager transfer him to another job.  The camp manager initially declined to move the claimant to another job.  The claimant told the camp manager about the harassment he received from the second </w:t>
      </w:r>
      <w:r w:rsidR="002B5AD5">
        <w:rPr>
          <w:rFonts w:ascii="Bookman Old Style" w:hAnsi="Bookman Old Style"/>
          <w:snapToGrid/>
          <w:szCs w:val="24"/>
        </w:rPr>
        <w:t xml:space="preserve">kitchen </w:t>
      </w:r>
      <w:r w:rsidR="00837F89">
        <w:rPr>
          <w:rFonts w:ascii="Bookman Old Style" w:hAnsi="Bookman Old Style"/>
          <w:snapToGrid/>
          <w:szCs w:val="24"/>
        </w:rPr>
        <w:t>supervisor</w:t>
      </w:r>
      <w:r w:rsidR="002B5AD5">
        <w:rPr>
          <w:rFonts w:ascii="Bookman Old Style" w:hAnsi="Bookman Old Style"/>
          <w:snapToGrid/>
          <w:szCs w:val="24"/>
        </w:rPr>
        <w:t xml:space="preserve">. The manager asked the claimant if he wanted to file a sexual harassment complaint.  The claimant declined.  He did not want to be seen by the employer as </w:t>
      </w:r>
      <w:r w:rsidR="00837F89">
        <w:rPr>
          <w:rFonts w:ascii="Bookman Old Style" w:hAnsi="Bookman Old Style"/>
          <w:snapToGrid/>
          <w:szCs w:val="24"/>
        </w:rPr>
        <w:t>“rocking the boat</w:t>
      </w:r>
      <w:r w:rsidR="002B5AD5">
        <w:rPr>
          <w:rFonts w:ascii="Bookman Old Style" w:hAnsi="Bookman Old Style"/>
          <w:snapToGrid/>
          <w:szCs w:val="24"/>
        </w:rPr>
        <w:t>,</w:t>
      </w:r>
      <w:r w:rsidR="00837F89">
        <w:rPr>
          <w:rFonts w:ascii="Bookman Old Style" w:hAnsi="Bookman Old Style"/>
          <w:snapToGrid/>
          <w:szCs w:val="24"/>
        </w:rPr>
        <w:t>”</w:t>
      </w:r>
      <w:r w:rsidR="002B5AD5">
        <w:rPr>
          <w:rFonts w:ascii="Bookman Old Style" w:hAnsi="Bookman Old Style"/>
          <w:snapToGrid/>
          <w:szCs w:val="24"/>
        </w:rPr>
        <w:t xml:space="preserve"> as it might affect his future ability to be hired at one of the employer’s many worksites. The claimant did not report any of his first supervisor’s </w:t>
      </w:r>
      <w:r w:rsidR="005D5DA9">
        <w:rPr>
          <w:rFonts w:ascii="Bookman Old Style" w:hAnsi="Bookman Old Style"/>
          <w:snapToGrid/>
          <w:szCs w:val="24"/>
        </w:rPr>
        <w:t xml:space="preserve">actions to the manager or to the employer’s human resources office. The claimant did not want to hurt his friend’s career or his own </w:t>
      </w:r>
      <w:proofErr w:type="gramStart"/>
      <w:r w:rsidR="005D5DA9">
        <w:rPr>
          <w:rFonts w:ascii="Bookman Old Style" w:hAnsi="Bookman Old Style"/>
          <w:snapToGrid/>
          <w:szCs w:val="24"/>
        </w:rPr>
        <w:t>future prospects</w:t>
      </w:r>
      <w:proofErr w:type="gramEnd"/>
      <w:r w:rsidR="005D5DA9">
        <w:rPr>
          <w:rFonts w:ascii="Bookman Old Style" w:hAnsi="Bookman Old Style"/>
          <w:snapToGrid/>
          <w:szCs w:val="24"/>
        </w:rPr>
        <w:t xml:space="preserve"> with the employer. </w:t>
      </w:r>
    </w:p>
    <w:p w14:paraId="6C3DE9CF" w14:textId="37E71020" w:rsidR="00FC43A0" w:rsidRPr="00D82DF6" w:rsidRDefault="005D5DA9"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decided to leave the work and gave </w:t>
      </w:r>
      <w:r w:rsidR="002B5AD5">
        <w:rPr>
          <w:rFonts w:ascii="Bookman Old Style" w:hAnsi="Bookman Old Style"/>
          <w:snapToGrid/>
          <w:szCs w:val="24"/>
        </w:rPr>
        <w:t xml:space="preserve">notice that June 28, </w:t>
      </w:r>
      <w:proofErr w:type="gramStart"/>
      <w:r w:rsidR="002B5AD5">
        <w:rPr>
          <w:rFonts w:ascii="Bookman Old Style" w:hAnsi="Bookman Old Style"/>
          <w:snapToGrid/>
          <w:szCs w:val="24"/>
        </w:rPr>
        <w:t>2021</w:t>
      </w:r>
      <w:proofErr w:type="gramEnd"/>
      <w:r w:rsidR="002B5AD5">
        <w:rPr>
          <w:rFonts w:ascii="Bookman Old Style" w:hAnsi="Bookman Old Style"/>
          <w:snapToGrid/>
          <w:szCs w:val="24"/>
        </w:rPr>
        <w:t xml:space="preserve"> would be his last day of work.  The employer accepted his resignation as of June 14, </w:t>
      </w:r>
      <w:proofErr w:type="gramStart"/>
      <w:r w:rsidR="002B5AD5">
        <w:rPr>
          <w:rFonts w:ascii="Bookman Old Style" w:hAnsi="Bookman Old Style"/>
          <w:snapToGrid/>
          <w:szCs w:val="24"/>
        </w:rPr>
        <w:t>2021</w:t>
      </w:r>
      <w:proofErr w:type="gramEnd"/>
      <w:r w:rsidR="002B5AD5">
        <w:rPr>
          <w:rFonts w:ascii="Bookman Old Style" w:hAnsi="Bookman Old Style"/>
          <w:snapToGrid/>
          <w:szCs w:val="24"/>
        </w:rPr>
        <w:t xml:space="preserve"> and paid the claimant as if he had worked his scheduled shifts through his resignation date. </w:t>
      </w:r>
      <w:r>
        <w:rPr>
          <w:rFonts w:ascii="Bookman Old Style" w:hAnsi="Bookman Old Style"/>
          <w:snapToGrid/>
          <w:szCs w:val="24"/>
        </w:rPr>
        <w:t xml:space="preserve">The camp manager moved the claimant to another position outside the kitchen for the last two shifts the claimant worked.  </w:t>
      </w:r>
    </w:p>
    <w:p w14:paraId="1E3F9B1E"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PROVISIONS OF LAW</w:t>
      </w:r>
      <w:r>
        <w:rPr>
          <w:rFonts w:ascii="Bookman Old Style" w:hAnsi="Bookman Old Style"/>
          <w:i w:val="0"/>
          <w:color w:val="auto"/>
          <w:szCs w:val="24"/>
        </w:rPr>
        <w:t xml:space="preserve"> - SEPARATION</w:t>
      </w:r>
    </w:p>
    <w:p w14:paraId="092E9D8D" w14:textId="77777777" w:rsidR="00FC43A0" w:rsidRPr="00FC43A0" w:rsidRDefault="00FC43A0" w:rsidP="00FC43A0">
      <w:pPr>
        <w:tabs>
          <w:tab w:val="left" w:pos="-1440"/>
          <w:tab w:val="left" w:pos="-720"/>
        </w:tabs>
        <w:rPr>
          <w:rFonts w:ascii="Bookman Old Style" w:hAnsi="Bookman Old Style"/>
          <w:szCs w:val="24"/>
        </w:rPr>
      </w:pPr>
    </w:p>
    <w:p w14:paraId="5C5EE0EB"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3EE78823" w14:textId="77777777" w:rsidR="00FC43A0" w:rsidRPr="00D82DF6" w:rsidRDefault="00FC43A0" w:rsidP="00FC43A0">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535E8EB7" w14:textId="77777777" w:rsidR="00FC43A0" w:rsidRPr="00D82DF6" w:rsidRDefault="00FC43A0" w:rsidP="00FC43A0">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D95E0D0" w14:textId="77777777" w:rsidR="00FC43A0" w:rsidRPr="00D82DF6" w:rsidRDefault="00FC43A0" w:rsidP="00FC43A0">
      <w:pPr>
        <w:tabs>
          <w:tab w:val="left" w:pos="-1440"/>
          <w:tab w:val="left" w:pos="-720"/>
          <w:tab w:val="left" w:pos="0"/>
          <w:tab w:val="left" w:pos="720"/>
          <w:tab w:val="left" w:pos="1440"/>
        </w:tabs>
        <w:suppressAutoHyphens/>
        <w:ind w:left="720" w:right="-360"/>
        <w:rPr>
          <w:rFonts w:ascii="Bookman Old Style" w:hAnsi="Bookman Old Style"/>
          <w:szCs w:val="24"/>
        </w:rPr>
      </w:pPr>
    </w:p>
    <w:p w14:paraId="29DE7FB4" w14:textId="77777777" w:rsidR="00FC43A0" w:rsidRPr="00D82DF6" w:rsidRDefault="00FC43A0" w:rsidP="00FC43A0">
      <w:pPr>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57D5E4D8" w14:textId="77777777" w:rsidR="00FC43A0" w:rsidRPr="00D82DF6" w:rsidRDefault="00FC43A0" w:rsidP="00FC43A0">
      <w:pPr>
        <w:tabs>
          <w:tab w:val="left" w:pos="-1440"/>
          <w:tab w:val="left" w:pos="-720"/>
        </w:tabs>
        <w:rPr>
          <w:rFonts w:ascii="Bookman Old Style" w:hAnsi="Bookman Old Style"/>
          <w:szCs w:val="24"/>
        </w:rPr>
      </w:pPr>
    </w:p>
    <w:p w14:paraId="43B9251C"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30D17991"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p>
    <w:p w14:paraId="6F3173B5"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09B19B69" w14:textId="08D9CD3B" w:rsidR="00FC43A0" w:rsidRPr="00D82DF6" w:rsidRDefault="00FC43A0" w:rsidP="001B1AC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7DA3C00A"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0E0B48FB"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61FB76B6"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0706006F"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0C4B4D69"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3FE579A1"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6177F013"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5141F9E5"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Pr="00D82DF6">
        <w:rPr>
          <w:rFonts w:ascii="Bookman Old Style" w:hAnsi="Bookman Old Style"/>
          <w:snapToGrid/>
          <w:szCs w:val="24"/>
        </w:rPr>
        <w:t xml:space="preserve">leaving work in order to protect the claimant or the               claimant’s immediate family members from harassment or    </w:t>
      </w:r>
      <w:proofErr w:type="gramStart"/>
      <w:r w:rsidRPr="00D82DF6">
        <w:rPr>
          <w:rFonts w:ascii="Bookman Old Style" w:hAnsi="Bookman Old Style"/>
          <w:snapToGrid/>
          <w:szCs w:val="24"/>
        </w:rPr>
        <w:t>violence;</w:t>
      </w:r>
      <w:proofErr w:type="gramEnd"/>
    </w:p>
    <w:p w14:paraId="6B1C9CBB"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w:t>
      </w:r>
      <w:proofErr w:type="spellStart"/>
      <w:r w:rsidRPr="00D82DF6">
        <w:rPr>
          <w:rFonts w:ascii="Bookman Old Style" w:hAnsi="Bookman Old Style"/>
          <w:snapToGrid/>
          <w:szCs w:val="24"/>
        </w:rPr>
        <w:t>bonafide</w:t>
      </w:r>
      <w:proofErr w:type="spellEnd"/>
      <w:r w:rsidRPr="00D82DF6">
        <w:rPr>
          <w:rFonts w:ascii="Bookman Old Style" w:hAnsi="Bookman Old Style"/>
          <w:snapToGrid/>
          <w:szCs w:val="24"/>
        </w:rPr>
        <w:t xml:space="preserve"> offer of </w:t>
      </w:r>
      <w:r>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43B5AA45" w14:textId="77777777" w:rsidR="00FC43A0" w:rsidRPr="00D82DF6"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2B51E81E" w14:textId="77777777" w:rsidR="00FC43A0" w:rsidRPr="00D82DF6" w:rsidRDefault="00FC43A0" w:rsidP="00FC43A0">
      <w:pPr>
        <w:widowControl/>
        <w:autoSpaceDE w:val="0"/>
        <w:autoSpaceDN w:val="0"/>
        <w:adjustRightInd w:val="0"/>
        <w:rPr>
          <w:rFonts w:ascii="Bookman Old Style" w:hAnsi="Bookman Old Style"/>
          <w:b/>
          <w:snapToGrid/>
          <w:szCs w:val="24"/>
        </w:rPr>
      </w:pPr>
    </w:p>
    <w:p w14:paraId="00429295" w14:textId="77777777" w:rsidR="00FC43A0" w:rsidRPr="00D82DF6" w:rsidRDefault="00FC43A0" w:rsidP="00FC43A0">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14FDFCC7" w14:textId="77777777" w:rsidR="00FC43A0" w:rsidRPr="00D82DF6" w:rsidRDefault="00FC43A0" w:rsidP="00FC43A0">
      <w:pPr>
        <w:widowControl/>
        <w:autoSpaceDE w:val="0"/>
        <w:autoSpaceDN w:val="0"/>
        <w:adjustRightInd w:val="0"/>
        <w:rPr>
          <w:rFonts w:ascii="Bookman Old Style" w:hAnsi="Bookman Old Style"/>
          <w:snapToGrid/>
          <w:szCs w:val="24"/>
        </w:rPr>
      </w:pPr>
    </w:p>
    <w:p w14:paraId="6ED71CEF"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70EDC27A" w14:textId="26A30DA7" w:rsidR="00FC43A0" w:rsidRPr="001B1AC6" w:rsidRDefault="00FC43A0" w:rsidP="001B1AC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lastRenderedPageBreak/>
        <w:t>other factors that influence a reasonably prudent person in the claimant's circumstances.</w:t>
      </w:r>
    </w:p>
    <w:p w14:paraId="6C4AB329"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CONCLUSION</w:t>
      </w:r>
      <w:r>
        <w:rPr>
          <w:rFonts w:ascii="Bookman Old Style" w:hAnsi="Bookman Old Style"/>
          <w:i w:val="0"/>
          <w:color w:val="auto"/>
          <w:szCs w:val="24"/>
        </w:rPr>
        <w:t xml:space="preserve"> - SEPARATION</w:t>
      </w:r>
    </w:p>
    <w:p w14:paraId="08C81B04" w14:textId="77777777" w:rsidR="00FC43A0" w:rsidRPr="00D82DF6" w:rsidRDefault="00FC43A0" w:rsidP="00FC43A0">
      <w:pPr>
        <w:rPr>
          <w:rFonts w:ascii="Bookman Old Style" w:hAnsi="Bookman Old Style"/>
          <w:szCs w:val="24"/>
        </w:rPr>
      </w:pPr>
    </w:p>
    <w:p w14:paraId="7FC12A50" w14:textId="6EB7E766" w:rsidR="00FC43A0" w:rsidRDefault="001B1AC6" w:rsidP="00FC43A0">
      <w:pPr>
        <w:suppressAutoHyphens/>
        <w:rPr>
          <w:rFonts w:ascii="Bookman Old Style" w:hAnsi="Bookman Old Style"/>
          <w:spacing w:val="-3"/>
          <w:szCs w:val="24"/>
        </w:rPr>
      </w:pPr>
      <w:r>
        <w:rPr>
          <w:rFonts w:ascii="Bookman Old Style" w:hAnsi="Bookman Old Style"/>
          <w:spacing w:val="-3"/>
          <w:szCs w:val="24"/>
        </w:rPr>
        <w:t>Alaska Statute 23.20.379 requires the Division to examine the reason a claimant is unemployed and determine if penalties apply. A claimant who voluntarily quits must show they had good cause to do so.  Regulation 8 AAC 85.095</w:t>
      </w:r>
      <w:r w:rsidR="00837F89">
        <w:rPr>
          <w:rFonts w:ascii="Bookman Old Style" w:hAnsi="Bookman Old Style"/>
          <w:spacing w:val="-3"/>
          <w:szCs w:val="24"/>
        </w:rPr>
        <w:t>(c)(3)</w:t>
      </w:r>
      <w:r>
        <w:rPr>
          <w:rFonts w:ascii="Bookman Old Style" w:hAnsi="Bookman Old Style"/>
          <w:spacing w:val="-3"/>
          <w:szCs w:val="24"/>
        </w:rPr>
        <w:t xml:space="preserve"> holds that a claimant </w:t>
      </w:r>
      <w:r w:rsidR="00FA4992">
        <w:rPr>
          <w:rFonts w:ascii="Bookman Old Style" w:hAnsi="Bookman Old Style"/>
          <w:spacing w:val="-3"/>
          <w:szCs w:val="24"/>
        </w:rPr>
        <w:t>may have</w:t>
      </w:r>
      <w:r>
        <w:rPr>
          <w:rFonts w:ascii="Bookman Old Style" w:hAnsi="Bookman Old Style"/>
          <w:spacing w:val="-3"/>
          <w:szCs w:val="24"/>
        </w:rPr>
        <w:t xml:space="preserve"> good cause to voluntarily leave work</w:t>
      </w:r>
      <w:r w:rsidR="00FA4992">
        <w:rPr>
          <w:rFonts w:ascii="Bookman Old Style" w:hAnsi="Bookman Old Style"/>
          <w:spacing w:val="-3"/>
          <w:szCs w:val="24"/>
        </w:rPr>
        <w:t xml:space="preserve"> when he does so</w:t>
      </w:r>
      <w:r>
        <w:rPr>
          <w:rFonts w:ascii="Bookman Old Style" w:hAnsi="Bookman Old Style"/>
          <w:spacing w:val="-3"/>
          <w:szCs w:val="24"/>
        </w:rPr>
        <w:t xml:space="preserve"> </w:t>
      </w:r>
      <w:r w:rsidR="00FA4992">
        <w:rPr>
          <w:rFonts w:ascii="Bookman Old Style" w:hAnsi="Bookman Old Style"/>
          <w:spacing w:val="-3"/>
          <w:szCs w:val="24"/>
        </w:rPr>
        <w:t xml:space="preserve">due to </w:t>
      </w:r>
      <w:r w:rsidR="00FA4992" w:rsidRPr="00D82DF6">
        <w:rPr>
          <w:rFonts w:ascii="Bookman Old Style" w:hAnsi="Bookman Old Style"/>
          <w:snapToGrid/>
          <w:szCs w:val="24"/>
        </w:rPr>
        <w:t>safety or other working conditions or an employment agreement related directly to the work, if the claimant has no other reasonable alternative but to leave work</w:t>
      </w:r>
      <w:r w:rsidR="00FA4992">
        <w:rPr>
          <w:rFonts w:ascii="Bookman Old Style" w:hAnsi="Bookman Old Style"/>
          <w:snapToGrid/>
          <w:szCs w:val="24"/>
        </w:rPr>
        <w:t>.</w:t>
      </w:r>
      <w:r w:rsidR="00FA4992">
        <w:rPr>
          <w:rFonts w:ascii="Bookman Old Style" w:hAnsi="Bookman Old Style"/>
          <w:spacing w:val="-3"/>
          <w:szCs w:val="24"/>
        </w:rPr>
        <w:t xml:space="preserve"> </w:t>
      </w:r>
      <w:r>
        <w:rPr>
          <w:rFonts w:ascii="Bookman Old Style" w:hAnsi="Bookman Old Style"/>
          <w:spacing w:val="-3"/>
          <w:szCs w:val="24"/>
        </w:rPr>
        <w:t xml:space="preserve">The claimant in this case voluntarily quit work because he was being harassed at work by two supervisors.  </w:t>
      </w:r>
    </w:p>
    <w:p w14:paraId="401AF16A" w14:textId="64AC52F0" w:rsidR="001B1AC6" w:rsidRDefault="001B1AC6" w:rsidP="00FC43A0">
      <w:pPr>
        <w:suppressAutoHyphens/>
        <w:rPr>
          <w:rFonts w:ascii="Bookman Old Style" w:hAnsi="Bookman Old Style"/>
          <w:spacing w:val="-3"/>
          <w:szCs w:val="24"/>
        </w:rPr>
      </w:pPr>
    </w:p>
    <w:p w14:paraId="41F69C73" w14:textId="267F6EE2" w:rsidR="001B1AC6" w:rsidRDefault="001B1AC6" w:rsidP="00FC43A0">
      <w:pPr>
        <w:suppressAutoHyphens/>
        <w:rPr>
          <w:rFonts w:ascii="Bookman Old Style" w:hAnsi="Bookman Old Style"/>
          <w:spacing w:val="-3"/>
          <w:szCs w:val="24"/>
        </w:rPr>
      </w:pPr>
      <w:r>
        <w:rPr>
          <w:rFonts w:ascii="Bookman Old Style" w:hAnsi="Bookman Old Style"/>
          <w:spacing w:val="-3"/>
          <w:szCs w:val="24"/>
        </w:rPr>
        <w:t xml:space="preserve">The Commissioner of the Department of Labor and Workforce Development has long held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w:t>
      </w:r>
      <w:r w:rsidR="00837F89">
        <w:rPr>
          <w:rFonts w:ascii="Bookman Old Style" w:hAnsi="Bookman Old Style"/>
          <w:spacing w:val="-3"/>
          <w:szCs w:val="24"/>
        </w:rPr>
        <w:t>show</w:t>
      </w:r>
      <w:r>
        <w:rPr>
          <w:rFonts w:ascii="Bookman Old Style" w:hAnsi="Bookman Old Style"/>
          <w:spacing w:val="-3"/>
          <w:szCs w:val="24"/>
        </w:rPr>
        <w:t xml:space="preserve"> good cause</w:t>
      </w:r>
      <w:r w:rsidR="00837F89">
        <w:rPr>
          <w:rFonts w:ascii="Bookman Old Style" w:hAnsi="Bookman Old Style"/>
          <w:spacing w:val="-3"/>
          <w:szCs w:val="24"/>
        </w:rPr>
        <w:t xml:space="preserve"> for voluntarily quitting work</w:t>
      </w:r>
      <w:r>
        <w:rPr>
          <w:rFonts w:ascii="Bookman Old Style" w:hAnsi="Bookman Old Style"/>
          <w:spacing w:val="-3"/>
          <w:szCs w:val="24"/>
        </w:rPr>
        <w:t xml:space="preserve">, a claimant must exhaust reasonable alternatives before leaving the work.  </w:t>
      </w:r>
    </w:p>
    <w:p w14:paraId="5FA8C02F" w14:textId="67E1C521" w:rsidR="001B1AC6" w:rsidRDefault="001B1AC6" w:rsidP="00FC43A0">
      <w:pPr>
        <w:suppressAutoHyphens/>
        <w:rPr>
          <w:rFonts w:ascii="Bookman Old Style" w:hAnsi="Bookman Old Style"/>
          <w:spacing w:val="-3"/>
          <w:szCs w:val="24"/>
        </w:rPr>
      </w:pPr>
    </w:p>
    <w:p w14:paraId="29AF1C69" w14:textId="54CA38E8" w:rsidR="001B1AC6" w:rsidRPr="001B1AC6" w:rsidRDefault="001B1AC6" w:rsidP="001B1AC6">
      <w:pPr>
        <w:ind w:left="720"/>
        <w:rPr>
          <w:rFonts w:ascii="Bookman Old Style" w:hAnsi="Bookman Old Style"/>
          <w:i/>
          <w:szCs w:val="24"/>
        </w:rPr>
      </w:pPr>
      <w:r w:rsidRPr="001B1AC6">
        <w:rPr>
          <w:rFonts w:ascii="Bookman Old Style" w:hAnsi="Bookman Old Style"/>
          <w:i/>
          <w:szCs w:val="24"/>
        </w:rPr>
        <w:t xml:space="preserve">It is a long standing holding of the Department that even if a claimant establishes good cause for leaving work, it must still be determined that the worker pursued reasonable alternatives </w:t>
      </w:r>
      <w:proofErr w:type="gramStart"/>
      <w:r w:rsidRPr="001B1AC6">
        <w:rPr>
          <w:rFonts w:ascii="Bookman Old Style" w:hAnsi="Bookman Old Style"/>
          <w:i/>
          <w:szCs w:val="24"/>
        </w:rPr>
        <w:t>in an effort to</w:t>
      </w:r>
      <w:proofErr w:type="gramEnd"/>
      <w:r w:rsidRPr="001B1AC6">
        <w:rPr>
          <w:rFonts w:ascii="Bookman Old Style" w:hAnsi="Bookman Old Style"/>
          <w:i/>
          <w:szCs w:val="24"/>
        </w:rPr>
        <w:t xml:space="preserve"> preserve the employment relationship. </w:t>
      </w:r>
      <w:r w:rsidRPr="001B1AC6">
        <w:rPr>
          <w:rFonts w:ascii="Bookman Old Style" w:hAnsi="Bookman Old Style"/>
          <w:i/>
          <w:szCs w:val="24"/>
          <w:u w:val="single"/>
        </w:rPr>
        <w:t>Walsh</w:t>
      </w:r>
      <w:r w:rsidRPr="001B1AC6">
        <w:rPr>
          <w:rFonts w:ascii="Bookman Old Style" w:hAnsi="Bookman Old Style"/>
          <w:i/>
          <w:szCs w:val="24"/>
        </w:rPr>
        <w:t xml:space="preserve">, Comm. Decision 88H-UI-011, March 15, 1988. That is not to say the claimant must pursue all alternatives, but when an employer has a grievance policy in place and communicates that to the employees, a </w:t>
      </w:r>
      <w:r w:rsidRPr="001B1AC6">
        <w:rPr>
          <w:rFonts w:ascii="Bookman Old Style" w:hAnsi="Bookman Old Style"/>
          <w:i/>
          <w:szCs w:val="24"/>
          <w:u w:val="single"/>
        </w:rPr>
        <w:t>reasonable</w:t>
      </w:r>
      <w:r w:rsidRPr="001B1AC6">
        <w:rPr>
          <w:rFonts w:ascii="Bookman Old Style" w:hAnsi="Bookman Old Style"/>
          <w:i/>
          <w:szCs w:val="24"/>
        </w:rPr>
        <w:t xml:space="preserve"> alternative to quitting would be to pursue such a grievance. </w:t>
      </w:r>
      <w:proofErr w:type="spellStart"/>
      <w:r w:rsidRPr="001B1AC6">
        <w:rPr>
          <w:rFonts w:ascii="Bookman Old Style" w:hAnsi="Bookman Old Style"/>
          <w:i/>
          <w:szCs w:val="24"/>
          <w:u w:val="single"/>
        </w:rPr>
        <w:t>Stiehm</w:t>
      </w:r>
      <w:proofErr w:type="spellEnd"/>
      <w:r w:rsidRPr="001B1AC6">
        <w:rPr>
          <w:rFonts w:ascii="Bookman Old Style" w:hAnsi="Bookman Old Style"/>
          <w:i/>
          <w:szCs w:val="24"/>
        </w:rPr>
        <w:t xml:space="preserve">, Comm. Dec. 9427588, July 29, 1994, affirmed in </w:t>
      </w:r>
      <w:r w:rsidRPr="001B1AC6">
        <w:rPr>
          <w:rFonts w:ascii="Bookman Old Style" w:hAnsi="Bookman Old Style"/>
          <w:i/>
          <w:szCs w:val="24"/>
          <w:u w:val="single"/>
        </w:rPr>
        <w:t>Kalen-Brown</w:t>
      </w:r>
      <w:r w:rsidRPr="001B1AC6">
        <w:rPr>
          <w:rFonts w:ascii="Bookman Old Style" w:hAnsi="Bookman Old Style"/>
          <w:i/>
          <w:szCs w:val="24"/>
        </w:rPr>
        <w:t>, Comm. Dec. 04</w:t>
      </w:r>
      <w:proofErr w:type="gramStart"/>
      <w:r w:rsidRPr="001B1AC6">
        <w:rPr>
          <w:rFonts w:ascii="Bookman Old Style" w:hAnsi="Bookman Old Style"/>
          <w:i/>
          <w:szCs w:val="24"/>
        </w:rPr>
        <w:t xml:space="preserve"> 1952</w:t>
      </w:r>
      <w:proofErr w:type="gramEnd"/>
      <w:r w:rsidRPr="001B1AC6">
        <w:rPr>
          <w:rFonts w:ascii="Bookman Old Style" w:hAnsi="Bookman Old Style"/>
          <w:i/>
          <w:szCs w:val="24"/>
        </w:rPr>
        <w:t>, December 13, 2004.</w:t>
      </w:r>
      <w:r w:rsidRPr="001B1AC6">
        <w:rPr>
          <w:rFonts w:ascii="Bookman Old Style" w:hAnsi="Bookman Old Style"/>
          <w:i/>
          <w:szCs w:val="24"/>
        </w:rPr>
        <w:tab/>
      </w:r>
    </w:p>
    <w:p w14:paraId="3DE1B58C" w14:textId="77777777" w:rsidR="001B1AC6" w:rsidRPr="001B1AC6" w:rsidRDefault="001B1AC6" w:rsidP="001B1AC6">
      <w:pPr>
        <w:widowControl/>
        <w:suppressAutoHyphens/>
        <w:ind w:left="720"/>
        <w:rPr>
          <w:rFonts w:ascii="Bookman Old Style" w:hAnsi="Bookman Old Style"/>
          <w:i/>
          <w:szCs w:val="24"/>
        </w:rPr>
      </w:pPr>
    </w:p>
    <w:p w14:paraId="16FE87B1" w14:textId="2B9A2903" w:rsidR="001B1AC6" w:rsidRPr="001B1AC6" w:rsidRDefault="001B1AC6" w:rsidP="001B1AC6">
      <w:pPr>
        <w:tabs>
          <w:tab w:val="left" w:pos="720"/>
          <w:tab w:val="left" w:pos="1440"/>
          <w:tab w:val="left" w:pos="2160"/>
          <w:tab w:val="left" w:pos="5587"/>
        </w:tabs>
        <w:suppressAutoHyphens/>
        <w:ind w:left="720"/>
        <w:rPr>
          <w:rFonts w:ascii="Bookman Old Style" w:hAnsi="Bookman Old Style"/>
          <w:i/>
        </w:rPr>
      </w:pPr>
      <w:r w:rsidRPr="001B1AC6">
        <w:rPr>
          <w:rFonts w:ascii="Bookman Old Style" w:hAnsi="Bookman Old Style"/>
          <w:i/>
        </w:rPr>
        <w:t xml:space="preserve">We have ruled in cases </w:t>
      </w:r>
      <w:proofErr w:type="gramStart"/>
      <w:r w:rsidRPr="001B1AC6">
        <w:rPr>
          <w:rFonts w:ascii="Bookman Old Style" w:hAnsi="Bookman Old Style"/>
          <w:i/>
        </w:rPr>
        <w:t>similar to</w:t>
      </w:r>
      <w:proofErr w:type="gramEnd"/>
      <w:r w:rsidRPr="001B1AC6">
        <w:rPr>
          <w:rFonts w:ascii="Bookman Old Style" w:hAnsi="Bookman Old Style"/>
          <w:i/>
        </w:rPr>
        <w:t xml:space="preserve"> this that even where a worker has an adequate reason for leaving work, the worker must attempt to remedy the situation before leaving in order to escape disqualification under AS 23.20.379. The worker must give the employer a chance to remedy his grievance. </w:t>
      </w:r>
      <w:r w:rsidRPr="001B1AC6">
        <w:rPr>
          <w:rFonts w:ascii="Bookman Old Style" w:hAnsi="Bookman Old Style"/>
          <w:i/>
          <w:u w:val="single"/>
        </w:rPr>
        <w:t>Larson</w:t>
      </w:r>
      <w:r w:rsidRPr="001B1AC6">
        <w:rPr>
          <w:rFonts w:ascii="Bookman Old Style" w:hAnsi="Bookman Old Style"/>
          <w:i/>
        </w:rPr>
        <w:t xml:space="preserve">, Com. Dec. 9121530, Nov. 8, 1991, affirmed, </w:t>
      </w:r>
      <w:r w:rsidRPr="001B1AC6">
        <w:rPr>
          <w:rFonts w:ascii="Bookman Old Style" w:hAnsi="Bookman Old Style"/>
          <w:i/>
          <w:u w:val="single"/>
        </w:rPr>
        <w:t>Larson v. Employment Security Division</w:t>
      </w:r>
      <w:r w:rsidRPr="001B1AC6">
        <w:rPr>
          <w:rFonts w:ascii="Bookman Old Style" w:hAnsi="Bookman Old Style"/>
          <w:i/>
        </w:rPr>
        <w:t>, Superior Court 3JD No. 3 KN-91-1065 civil, March 4, 1993.</w:t>
      </w:r>
      <w:r w:rsidRPr="001B1AC6">
        <w:rPr>
          <w:rFonts w:ascii="Bookman Old Style" w:hAnsi="Bookman Old Style"/>
          <w:i/>
        </w:rPr>
        <w:fldChar w:fldCharType="begin"/>
      </w:r>
      <w:r w:rsidRPr="001B1AC6">
        <w:rPr>
          <w:rFonts w:ascii="Bookman Old Style" w:hAnsi="Bookman Old Style"/>
          <w:i/>
        </w:rPr>
        <w:instrText xml:space="preserve">PRIVATE </w:instrText>
      </w:r>
      <w:r w:rsidRPr="001B1AC6">
        <w:rPr>
          <w:rFonts w:ascii="Bookman Old Style" w:hAnsi="Bookman Old Style"/>
          <w:i/>
        </w:rPr>
        <w:fldChar w:fldCharType="end"/>
      </w:r>
    </w:p>
    <w:p w14:paraId="5B547F11" w14:textId="77777777" w:rsidR="001B1AC6" w:rsidRPr="00D82DF6" w:rsidRDefault="001B1AC6" w:rsidP="00FC43A0">
      <w:pPr>
        <w:suppressAutoHyphens/>
        <w:rPr>
          <w:rFonts w:ascii="Bookman Old Style" w:hAnsi="Bookman Old Style"/>
          <w:spacing w:val="-3"/>
          <w:szCs w:val="24"/>
        </w:rPr>
      </w:pPr>
    </w:p>
    <w:p w14:paraId="3081324E" w14:textId="4A2BB456" w:rsidR="00FC43A0" w:rsidRDefault="00FA4992" w:rsidP="00FC43A0">
      <w:pPr>
        <w:tabs>
          <w:tab w:val="left" w:pos="-1440"/>
          <w:tab w:val="left" w:pos="-720"/>
        </w:tabs>
        <w:rPr>
          <w:rFonts w:ascii="Bookman Old Style" w:hAnsi="Bookman Old Style"/>
          <w:szCs w:val="24"/>
        </w:rPr>
      </w:pPr>
      <w:r>
        <w:rPr>
          <w:rFonts w:ascii="Bookman Old Style" w:hAnsi="Bookman Old Style"/>
          <w:szCs w:val="24"/>
        </w:rPr>
        <w:t>The claimant</w:t>
      </w:r>
      <w:r w:rsidR="00837F89">
        <w:rPr>
          <w:rFonts w:ascii="Bookman Old Style" w:hAnsi="Bookman Old Style"/>
          <w:szCs w:val="24"/>
        </w:rPr>
        <w:t xml:space="preserve"> in this case did not give the employer an opportunity to fix the problems he was having at work.  He</w:t>
      </w:r>
      <w:r>
        <w:rPr>
          <w:rFonts w:ascii="Bookman Old Style" w:hAnsi="Bookman Old Style"/>
          <w:szCs w:val="24"/>
        </w:rPr>
        <w:t xml:space="preserve"> told the camp manager he was having problems with his supervisors in the </w:t>
      </w:r>
      <w:proofErr w:type="gramStart"/>
      <w:r>
        <w:rPr>
          <w:rFonts w:ascii="Bookman Old Style" w:hAnsi="Bookman Old Style"/>
          <w:szCs w:val="24"/>
        </w:rPr>
        <w:t>kitchen, but</w:t>
      </w:r>
      <w:proofErr w:type="gramEnd"/>
      <w:r>
        <w:rPr>
          <w:rFonts w:ascii="Bookman Old Style" w:hAnsi="Bookman Old Style"/>
          <w:szCs w:val="24"/>
        </w:rPr>
        <w:t xml:space="preserve"> declined to file a sexual harassment complaint against the second supervisor and never mentioned the harassment of his female supervisor. The claimant kept screen shots of harassing communications but did not share them with the employer’s human resources office.  The claimant’s reasons for not pursuing reasonable alternatives because he did not want to affect future employment are </w:t>
      </w:r>
      <w:r w:rsidR="00DA528A">
        <w:rPr>
          <w:rFonts w:ascii="Bookman Old Style" w:hAnsi="Bookman Old Style"/>
          <w:szCs w:val="24"/>
        </w:rPr>
        <w:t xml:space="preserve">based on </w:t>
      </w:r>
      <w:r>
        <w:rPr>
          <w:rFonts w:ascii="Bookman Old Style" w:hAnsi="Bookman Old Style"/>
          <w:szCs w:val="24"/>
        </w:rPr>
        <w:t>speculation</w:t>
      </w:r>
      <w:r w:rsidR="00DA528A">
        <w:rPr>
          <w:rFonts w:ascii="Bookman Old Style" w:hAnsi="Bookman Old Style"/>
          <w:szCs w:val="24"/>
        </w:rPr>
        <w:t>.</w:t>
      </w:r>
      <w:r>
        <w:rPr>
          <w:rFonts w:ascii="Bookman Old Style" w:hAnsi="Bookman Old Style"/>
          <w:szCs w:val="24"/>
        </w:rPr>
        <w:t xml:space="preserve"> </w:t>
      </w:r>
      <w:r w:rsidR="00DA528A">
        <w:rPr>
          <w:rFonts w:ascii="Bookman Old Style" w:hAnsi="Bookman Old Style"/>
          <w:szCs w:val="24"/>
        </w:rPr>
        <w:t>The claimant has not established that he pursued reasonable alternatives to leaving the work.</w:t>
      </w:r>
    </w:p>
    <w:p w14:paraId="2A4EC0B6" w14:textId="2A43C4E9" w:rsidR="00DA528A" w:rsidRDefault="00DA528A" w:rsidP="00FC43A0">
      <w:pPr>
        <w:tabs>
          <w:tab w:val="left" w:pos="-1440"/>
          <w:tab w:val="left" w:pos="-720"/>
        </w:tabs>
        <w:rPr>
          <w:rFonts w:ascii="Bookman Old Style" w:hAnsi="Bookman Old Style"/>
          <w:szCs w:val="24"/>
        </w:rPr>
      </w:pPr>
    </w:p>
    <w:p w14:paraId="04E5DA5E" w14:textId="0735D700" w:rsidR="00DA528A" w:rsidRDefault="00DA528A" w:rsidP="00FC43A0">
      <w:pPr>
        <w:tabs>
          <w:tab w:val="left" w:pos="-1440"/>
          <w:tab w:val="left" w:pos="-720"/>
        </w:tabs>
        <w:rPr>
          <w:rFonts w:ascii="Bookman Old Style" w:hAnsi="Bookman Old Style"/>
          <w:szCs w:val="24"/>
        </w:rPr>
      </w:pPr>
      <w:r>
        <w:rPr>
          <w:rFonts w:ascii="Bookman Old Style" w:hAnsi="Bookman Old Style"/>
          <w:szCs w:val="24"/>
        </w:rPr>
        <w:t>The Tribunal concludes the claimant voluntarily quit suitable work without good cause. The penalties of AS 23.20.379 are appropriate.</w:t>
      </w:r>
    </w:p>
    <w:p w14:paraId="3785D31F" w14:textId="240127FA" w:rsidR="00DA528A" w:rsidRDefault="00DA528A" w:rsidP="00FC43A0">
      <w:pPr>
        <w:tabs>
          <w:tab w:val="left" w:pos="-1440"/>
          <w:tab w:val="left" w:pos="-720"/>
        </w:tabs>
        <w:rPr>
          <w:rFonts w:ascii="Bookman Old Style" w:hAnsi="Bookman Old Style"/>
          <w:szCs w:val="24"/>
        </w:rPr>
      </w:pPr>
    </w:p>
    <w:p w14:paraId="1C0FDBBD" w14:textId="77777777" w:rsidR="00DA528A" w:rsidRPr="00D82DF6" w:rsidRDefault="00DA528A" w:rsidP="00FC43A0">
      <w:pPr>
        <w:tabs>
          <w:tab w:val="left" w:pos="-1440"/>
          <w:tab w:val="left" w:pos="-720"/>
        </w:tabs>
        <w:rPr>
          <w:rFonts w:ascii="Bookman Old Style" w:hAnsi="Bookman Old Style"/>
          <w:szCs w:val="24"/>
        </w:rPr>
      </w:pPr>
    </w:p>
    <w:p w14:paraId="67739BE5"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lastRenderedPageBreak/>
        <w:t>DECISION</w:t>
      </w:r>
      <w:r>
        <w:rPr>
          <w:rFonts w:ascii="Bookman Old Style" w:hAnsi="Bookman Old Style"/>
          <w:i w:val="0"/>
          <w:color w:val="auto"/>
          <w:szCs w:val="24"/>
        </w:rPr>
        <w:t xml:space="preserve"> - SEPARATION</w:t>
      </w:r>
    </w:p>
    <w:p w14:paraId="30B466C9" w14:textId="0CF92DF8" w:rsidR="00FC43A0" w:rsidRPr="00D82DF6" w:rsidRDefault="00FC43A0" w:rsidP="00FC43A0">
      <w:pPr>
        <w:tabs>
          <w:tab w:val="left" w:pos="-1440"/>
          <w:tab w:val="left" w:pos="-720"/>
        </w:tabs>
        <w:suppressAutoHyphens/>
        <w:ind w:right="-360"/>
        <w:rPr>
          <w:rFonts w:ascii="Bookman Old Style" w:hAnsi="Bookman Old Style"/>
          <w:szCs w:val="24"/>
        </w:rPr>
      </w:pPr>
    </w:p>
    <w:p w14:paraId="13D7EEE2" w14:textId="5639EEDD" w:rsidR="00FC43A0" w:rsidRPr="00D82DF6" w:rsidRDefault="00DA528A" w:rsidP="00FC43A0">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Pr>
          <w:rFonts w:ascii="Bookman Old Style" w:hAnsi="Bookman Old Style"/>
          <w:szCs w:val="24"/>
        </w:rPr>
        <w:t xml:space="preserve">June 28, </w:t>
      </w:r>
      <w:proofErr w:type="gramStart"/>
      <w:r>
        <w:rPr>
          <w:rFonts w:ascii="Bookman Old Style" w:hAnsi="Bookman Old Style"/>
          <w:szCs w:val="24"/>
        </w:rPr>
        <w:t>2021</w:t>
      </w:r>
      <w:proofErr w:type="gramEnd"/>
      <w:r>
        <w:rPr>
          <w:rFonts w:ascii="Bookman Old Style" w:hAnsi="Bookman Old Style"/>
          <w:szCs w:val="24"/>
        </w:rPr>
        <w:t xml:space="preserve"> </w:t>
      </w:r>
      <w:r w:rsidRPr="00D82DF6">
        <w:rPr>
          <w:rFonts w:ascii="Bookman Old Style" w:hAnsi="Bookman Old Style"/>
          <w:szCs w:val="24"/>
        </w:rPr>
        <w:t>is</w:t>
      </w:r>
      <w:r w:rsidR="00FC43A0" w:rsidRPr="00D82DF6">
        <w:rPr>
          <w:rFonts w:ascii="Bookman Old Style" w:hAnsi="Bookman Old Style"/>
          <w:b/>
          <w:szCs w:val="24"/>
        </w:rPr>
        <w:t xml:space="preserve">. </w:t>
      </w:r>
      <w:r w:rsidR="00FC43A0" w:rsidRPr="00D82DF6">
        <w:rPr>
          <w:rFonts w:ascii="Bookman Old Style" w:hAnsi="Bookman Old Style"/>
          <w:szCs w:val="24"/>
        </w:rPr>
        <w:t xml:space="preserve">Benefits </w:t>
      </w:r>
      <w:r>
        <w:rPr>
          <w:rFonts w:ascii="Bookman Old Style" w:hAnsi="Bookman Old Style"/>
          <w:szCs w:val="24"/>
        </w:rPr>
        <w:t>remain</w:t>
      </w:r>
      <w:r w:rsidR="00FC43A0" w:rsidRPr="00D82DF6">
        <w:rPr>
          <w:rFonts w:ascii="Bookman Old Style" w:hAnsi="Bookman Old Style"/>
          <w:szCs w:val="24"/>
        </w:rPr>
        <w:t xml:space="preserve"> </w:t>
      </w:r>
      <w:r w:rsidR="00FC43A0" w:rsidRPr="00DA528A">
        <w:rPr>
          <w:rFonts w:ascii="Bookman Old Style" w:hAnsi="Bookman Old Style"/>
          <w:b/>
          <w:bCs/>
          <w:szCs w:val="24"/>
        </w:rPr>
        <w:t>DENIED</w:t>
      </w:r>
      <w:r w:rsidR="00FC43A0" w:rsidRPr="00D82DF6">
        <w:rPr>
          <w:rFonts w:ascii="Bookman Old Style" w:hAnsi="Bookman Old Style"/>
          <w:szCs w:val="24"/>
        </w:rPr>
        <w:t xml:space="preserve"> for the weeks ending </w:t>
      </w:r>
      <w:r>
        <w:rPr>
          <w:rFonts w:ascii="Bookman Old Style" w:hAnsi="Bookman Old Style"/>
          <w:szCs w:val="24"/>
        </w:rPr>
        <w:t xml:space="preserve">June 19, </w:t>
      </w:r>
      <w:proofErr w:type="gramStart"/>
      <w:r>
        <w:rPr>
          <w:rFonts w:ascii="Bookman Old Style" w:hAnsi="Bookman Old Style"/>
          <w:szCs w:val="24"/>
        </w:rPr>
        <w:t>2021</w:t>
      </w:r>
      <w:proofErr w:type="gramEnd"/>
      <w:r>
        <w:rPr>
          <w:rFonts w:ascii="Bookman Old Style" w:hAnsi="Bookman Old Style"/>
          <w:szCs w:val="24"/>
        </w:rPr>
        <w:t xml:space="preserve"> through July 24, 2021</w:t>
      </w:r>
      <w:r w:rsidR="00FC43A0" w:rsidRPr="00D82DF6">
        <w:rPr>
          <w:rFonts w:ascii="Bookman Old Style" w:hAnsi="Bookman Old Style"/>
          <w:szCs w:val="24"/>
        </w:rPr>
        <w:t xml:space="preserve">. The three weeks </w:t>
      </w:r>
      <w:r>
        <w:rPr>
          <w:rFonts w:ascii="Bookman Old Style" w:hAnsi="Bookman Old Style"/>
          <w:szCs w:val="24"/>
        </w:rPr>
        <w:t>remain</w:t>
      </w:r>
      <w:r w:rsidR="00FC43A0" w:rsidRPr="00D82DF6">
        <w:rPr>
          <w:rFonts w:ascii="Bookman Old Style" w:hAnsi="Bookman Old Style"/>
          <w:szCs w:val="24"/>
        </w:rPr>
        <w:t xml:space="preserve"> reduced from the claimant’s maximum benefits. The claimant may not be eligible for extended benefits under AS 23.20.406-409.</w:t>
      </w:r>
    </w:p>
    <w:p w14:paraId="5DF420FA" w14:textId="77777777" w:rsidR="00FC43A0" w:rsidRPr="00D82DF6" w:rsidRDefault="00FC43A0" w:rsidP="00FC43A0">
      <w:pPr>
        <w:tabs>
          <w:tab w:val="left" w:pos="-1440"/>
          <w:tab w:val="left" w:pos="-720"/>
        </w:tabs>
        <w:rPr>
          <w:rFonts w:ascii="Bookman Old Style" w:hAnsi="Bookman Old Style"/>
          <w:szCs w:val="24"/>
        </w:rPr>
      </w:pPr>
    </w:p>
    <w:p w14:paraId="79A1FE98"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APPEAL RIGHTS</w:t>
      </w:r>
    </w:p>
    <w:p w14:paraId="56B0FD03" w14:textId="77777777" w:rsidR="00FC43A0" w:rsidRPr="00D82DF6" w:rsidRDefault="00FC43A0" w:rsidP="00FC43A0">
      <w:pPr>
        <w:tabs>
          <w:tab w:val="left" w:pos="-1440"/>
          <w:tab w:val="left" w:pos="-720"/>
        </w:tabs>
        <w:rPr>
          <w:rFonts w:ascii="Bookman Old Style" w:hAnsi="Bookman Old Style"/>
          <w:szCs w:val="24"/>
        </w:rPr>
      </w:pPr>
    </w:p>
    <w:p w14:paraId="5EE7363A" w14:textId="77777777" w:rsidR="00FC43A0" w:rsidRPr="00D82DF6" w:rsidRDefault="00FC43A0" w:rsidP="00FC43A0">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7183C9D" w14:textId="77777777" w:rsidR="00FC43A0" w:rsidRPr="00D82DF6" w:rsidRDefault="00FC43A0" w:rsidP="00FC43A0">
      <w:pPr>
        <w:tabs>
          <w:tab w:val="left" w:pos="-1440"/>
          <w:tab w:val="left" w:pos="-720"/>
        </w:tabs>
        <w:rPr>
          <w:rFonts w:ascii="Bookman Old Style" w:hAnsi="Bookman Old Style"/>
          <w:szCs w:val="24"/>
        </w:rPr>
      </w:pPr>
    </w:p>
    <w:p w14:paraId="27DA424E" w14:textId="11C8A768" w:rsidR="00FC43A0" w:rsidRPr="00D82DF6" w:rsidRDefault="00FC43A0" w:rsidP="00FC43A0">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DA528A">
        <w:rPr>
          <w:rFonts w:ascii="Bookman Old Style" w:hAnsi="Bookman Old Style"/>
          <w:szCs w:val="24"/>
        </w:rPr>
        <w:t>February 1, 2022</w:t>
      </w:r>
      <w:r w:rsidRPr="00D82DF6">
        <w:rPr>
          <w:rFonts w:ascii="Bookman Old Style" w:hAnsi="Bookman Old Style"/>
          <w:szCs w:val="24"/>
        </w:rPr>
        <w:t>.</w:t>
      </w:r>
    </w:p>
    <w:p w14:paraId="7B2E7A0E" w14:textId="77777777" w:rsidR="00FC43A0" w:rsidRPr="00D82DF6" w:rsidRDefault="00FC43A0" w:rsidP="00FC43A0">
      <w:pPr>
        <w:tabs>
          <w:tab w:val="left" w:pos="-1440"/>
          <w:tab w:val="left" w:pos="-720"/>
        </w:tabs>
        <w:rPr>
          <w:rFonts w:ascii="Bookman Old Style" w:hAnsi="Bookman Old Style"/>
          <w:szCs w:val="24"/>
        </w:rPr>
      </w:pPr>
    </w:p>
    <w:p w14:paraId="410D757B" w14:textId="77777777" w:rsidR="0046604B" w:rsidRPr="00304946"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p>
    <w:p w14:paraId="3C60B60B" w14:textId="77777777" w:rsidR="0046604B" w:rsidRPr="00304946" w:rsidRDefault="0046604B" w:rsidP="00304946">
      <w:pPr>
        <w:tabs>
          <w:tab w:val="left" w:pos="-1440"/>
          <w:tab w:val="left" w:pos="-720"/>
        </w:tabs>
        <w:rPr>
          <w:rFonts w:ascii="Bookman Old Style" w:hAnsi="Bookman Old Style"/>
          <w:szCs w:val="24"/>
        </w:rPr>
      </w:pPr>
    </w:p>
    <w:p w14:paraId="65348CF9" w14:textId="77777777" w:rsidR="0046604B" w:rsidRPr="00304946" w:rsidRDefault="0046604B" w:rsidP="00304946">
      <w:pPr>
        <w:tabs>
          <w:tab w:val="left" w:pos="-1440"/>
          <w:tab w:val="left" w:pos="-720"/>
        </w:tabs>
        <w:rPr>
          <w:rFonts w:ascii="Bookman Old Style" w:hAnsi="Bookman Old Style"/>
          <w:szCs w:val="24"/>
        </w:rPr>
      </w:pPr>
    </w:p>
    <w:p w14:paraId="2C112984" w14:textId="5AF1BEE9" w:rsidR="00780095" w:rsidRPr="0046604B"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DA528A">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2E44" w14:textId="77777777" w:rsidR="001634D4" w:rsidRDefault="001634D4">
      <w:pPr>
        <w:widowControl/>
        <w:spacing w:line="20" w:lineRule="exact"/>
      </w:pPr>
    </w:p>
  </w:endnote>
  <w:endnote w:type="continuationSeparator" w:id="0">
    <w:p w14:paraId="2109BF34" w14:textId="77777777" w:rsidR="001634D4" w:rsidRDefault="001634D4">
      <w:r>
        <w:t xml:space="preserve"> </w:t>
      </w:r>
    </w:p>
  </w:endnote>
  <w:endnote w:type="continuationNotice" w:id="1">
    <w:p w14:paraId="21FE6CE6" w14:textId="77777777" w:rsidR="001634D4" w:rsidRDefault="001634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0329" w14:textId="77777777" w:rsidR="001634D4" w:rsidRDefault="001634D4">
      <w:r>
        <w:separator/>
      </w:r>
    </w:p>
  </w:footnote>
  <w:footnote w:type="continuationSeparator" w:id="0">
    <w:p w14:paraId="2E8E6E2D" w14:textId="77777777" w:rsidR="001634D4" w:rsidRDefault="00163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07F3" w14:textId="55D07523"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CF4A1E">
      <w:rPr>
        <w:rFonts w:ascii="Bookman Old Style" w:hAnsi="Bookman Old Style"/>
      </w:rPr>
      <w:t>21 1564</w:t>
    </w:r>
  </w:p>
  <w:p w14:paraId="202CC1B5"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FC43A0">
      <w:rPr>
        <w:rStyle w:val="PageNumber"/>
        <w:rFonts w:ascii="Bookman Old Style" w:hAnsi="Bookman Old Style"/>
        <w:noProof/>
      </w:rPr>
      <w:t>5</w:t>
    </w:r>
    <w:r w:rsidRPr="000B3C03">
      <w:rPr>
        <w:rStyle w:val="PageNumber"/>
        <w:rFonts w:ascii="Bookman Old Style" w:hAnsi="Bookman Old Style"/>
      </w:rPr>
      <w:fldChar w:fldCharType="end"/>
    </w:r>
  </w:p>
  <w:p w14:paraId="700FFAB8"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4D4"/>
    <w:rsid w:val="00001E6A"/>
    <w:rsid w:val="000274F7"/>
    <w:rsid w:val="00034258"/>
    <w:rsid w:val="00034E8A"/>
    <w:rsid w:val="00087A38"/>
    <w:rsid w:val="000B3C03"/>
    <w:rsid w:val="000C07A1"/>
    <w:rsid w:val="000D227E"/>
    <w:rsid w:val="000E242A"/>
    <w:rsid w:val="000E7714"/>
    <w:rsid w:val="001249C2"/>
    <w:rsid w:val="001634D4"/>
    <w:rsid w:val="00171C06"/>
    <w:rsid w:val="001B1AC6"/>
    <w:rsid w:val="001F6B5B"/>
    <w:rsid w:val="00280EFF"/>
    <w:rsid w:val="002A1EF1"/>
    <w:rsid w:val="002B5AD5"/>
    <w:rsid w:val="002D7F1A"/>
    <w:rsid w:val="00304946"/>
    <w:rsid w:val="00324065"/>
    <w:rsid w:val="00341E3C"/>
    <w:rsid w:val="00347206"/>
    <w:rsid w:val="00382259"/>
    <w:rsid w:val="0046604B"/>
    <w:rsid w:val="00476DC4"/>
    <w:rsid w:val="004916D6"/>
    <w:rsid w:val="004D05FC"/>
    <w:rsid w:val="004E01C7"/>
    <w:rsid w:val="004F3BD6"/>
    <w:rsid w:val="004F7405"/>
    <w:rsid w:val="00591E67"/>
    <w:rsid w:val="00591FFA"/>
    <w:rsid w:val="005A674B"/>
    <w:rsid w:val="005D5DA9"/>
    <w:rsid w:val="005E0966"/>
    <w:rsid w:val="005E53D0"/>
    <w:rsid w:val="00682FEC"/>
    <w:rsid w:val="006C224C"/>
    <w:rsid w:val="006C67EA"/>
    <w:rsid w:val="00703025"/>
    <w:rsid w:val="00713867"/>
    <w:rsid w:val="00746072"/>
    <w:rsid w:val="00780095"/>
    <w:rsid w:val="00782350"/>
    <w:rsid w:val="0078796F"/>
    <w:rsid w:val="008034CB"/>
    <w:rsid w:val="00807B24"/>
    <w:rsid w:val="00812C65"/>
    <w:rsid w:val="00824A4C"/>
    <w:rsid w:val="00837F89"/>
    <w:rsid w:val="00871694"/>
    <w:rsid w:val="00890A0D"/>
    <w:rsid w:val="00897129"/>
    <w:rsid w:val="008E3C9F"/>
    <w:rsid w:val="0090239B"/>
    <w:rsid w:val="009842BF"/>
    <w:rsid w:val="009F1763"/>
    <w:rsid w:val="009F38F8"/>
    <w:rsid w:val="00A158AF"/>
    <w:rsid w:val="00A91EDD"/>
    <w:rsid w:val="00AD5027"/>
    <w:rsid w:val="00AE37DC"/>
    <w:rsid w:val="00AE39CC"/>
    <w:rsid w:val="00B6422F"/>
    <w:rsid w:val="00B72674"/>
    <w:rsid w:val="00BC45C9"/>
    <w:rsid w:val="00C56D4F"/>
    <w:rsid w:val="00CF4A1E"/>
    <w:rsid w:val="00DA528A"/>
    <w:rsid w:val="00DC68B2"/>
    <w:rsid w:val="00E01927"/>
    <w:rsid w:val="00E13AAA"/>
    <w:rsid w:val="00E236CE"/>
    <w:rsid w:val="00E2668C"/>
    <w:rsid w:val="00E95F25"/>
    <w:rsid w:val="00EA2CC6"/>
    <w:rsid w:val="00EB4EAF"/>
    <w:rsid w:val="00F06561"/>
    <w:rsid w:val="00F91C54"/>
    <w:rsid w:val="00FA4992"/>
    <w:rsid w:val="00FC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61C74F"/>
  <w15:chartTrackingRefBased/>
  <w15:docId w15:val="{3253ACFA-41FC-4B7F-8810-29181FC0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10%20allow%20t%20&amp;%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19F9F-3E7B-426E-BF3E-CF19802E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03-10 allow t &amp; VL</Template>
  <TotalTime>1</TotalTime>
  <Pages>6</Pages>
  <Words>2175</Words>
  <Characters>11250</Characters>
  <Application>Microsoft Office Word</Application>
  <DocSecurity>0</DocSecurity>
  <Lines>255</Lines>
  <Paragraphs>78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2022-02-01T23:40:00Z</dcterms:created>
  <dcterms:modified xsi:type="dcterms:W3CDTF">2022-02-01T23:40:00Z</dcterms:modified>
</cp:coreProperties>
</file>