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B9E87" w14:textId="77777777" w:rsidR="00F52BEA" w:rsidRDefault="00AB1F8F" w:rsidP="00F52BEA">
      <w:pPr>
        <w:widowControl/>
        <w:tabs>
          <w:tab w:val="center" w:pos="4680"/>
        </w:tabs>
        <w:suppressAutoHyphens/>
        <w:jc w:val="center"/>
        <w:rPr>
          <w:rFonts w:ascii="Bookman Old Style" w:hAnsi="Bookman Old Style"/>
          <w:b/>
        </w:rPr>
      </w:pPr>
      <w:r>
        <w:rPr>
          <w:rFonts w:ascii="Bookman Old Style" w:hAnsi="Bookman Old Style"/>
          <w:b/>
          <w:noProof/>
          <w:snapToGrid/>
        </w:rPr>
        <w:pict w14:anchorId="7AC009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59.45pt;margin-top:-22.6pt;width:586.9pt;height:137.8pt;z-index:-251658752">
            <v:imagedata r:id="rId8" o:title="Appeals_Letterhead_Banner"/>
          </v:shape>
        </w:pict>
      </w:r>
    </w:p>
    <w:p w14:paraId="7D8D9734" w14:textId="77777777" w:rsidR="00F52BEA" w:rsidRDefault="00F52BEA" w:rsidP="00F52BEA">
      <w:pPr>
        <w:pStyle w:val="Heading3"/>
        <w:widowControl/>
        <w:tabs>
          <w:tab w:val="center" w:pos="4680"/>
        </w:tabs>
        <w:suppressAutoHyphens/>
        <w:rPr>
          <w:rFonts w:ascii="Bookman Old Style" w:hAnsi="Bookman Old Style"/>
        </w:rPr>
      </w:pPr>
    </w:p>
    <w:p w14:paraId="3BEE90F7" w14:textId="77777777" w:rsidR="00F52BEA" w:rsidRDefault="00F52BEA" w:rsidP="00F52BEA">
      <w:pPr>
        <w:pStyle w:val="Heading3"/>
        <w:widowControl/>
        <w:tabs>
          <w:tab w:val="center" w:pos="4680"/>
        </w:tabs>
        <w:suppressAutoHyphens/>
        <w:rPr>
          <w:rFonts w:ascii="Bookman Old Style" w:hAnsi="Bookman Old Style"/>
        </w:rPr>
      </w:pPr>
    </w:p>
    <w:p w14:paraId="4A3C1CEF" w14:textId="77777777" w:rsidR="00F52BEA" w:rsidRDefault="00F52BEA" w:rsidP="00F52BEA">
      <w:pPr>
        <w:pStyle w:val="Heading3"/>
        <w:widowControl/>
        <w:tabs>
          <w:tab w:val="center" w:pos="4680"/>
        </w:tabs>
        <w:suppressAutoHyphens/>
        <w:rPr>
          <w:rFonts w:ascii="Bookman Old Style" w:hAnsi="Bookman Old Style"/>
        </w:rPr>
      </w:pPr>
    </w:p>
    <w:p w14:paraId="7F2EE86B" w14:textId="77777777" w:rsidR="00F52BEA" w:rsidRDefault="00F52BEA" w:rsidP="00F52BEA">
      <w:pPr>
        <w:pStyle w:val="Heading3"/>
        <w:widowControl/>
        <w:tabs>
          <w:tab w:val="center" w:pos="4680"/>
        </w:tabs>
        <w:suppressAutoHyphens/>
        <w:rPr>
          <w:rFonts w:ascii="Bookman Old Style" w:hAnsi="Bookman Old Style"/>
        </w:rPr>
      </w:pPr>
    </w:p>
    <w:p w14:paraId="45974AC8" w14:textId="77777777" w:rsidR="00F52BEA" w:rsidRPr="00E54541" w:rsidRDefault="00F52BEA" w:rsidP="00E54541">
      <w:pPr>
        <w:pStyle w:val="Heading3"/>
        <w:widowControl/>
        <w:tabs>
          <w:tab w:val="center" w:pos="4680"/>
        </w:tabs>
        <w:suppressAutoHyphens/>
        <w:rPr>
          <w:rFonts w:ascii="Bookman Old Style" w:hAnsi="Bookman Old Style"/>
          <w:szCs w:val="24"/>
        </w:rPr>
      </w:pPr>
    </w:p>
    <w:p w14:paraId="581CA283" w14:textId="77777777" w:rsidR="00F52BEA" w:rsidRPr="00E54541" w:rsidRDefault="00F52BEA" w:rsidP="00E54541">
      <w:pPr>
        <w:pStyle w:val="Heading3"/>
        <w:widowControl/>
        <w:tabs>
          <w:tab w:val="center" w:pos="4680"/>
        </w:tabs>
        <w:suppressAutoHyphens/>
        <w:rPr>
          <w:rFonts w:ascii="Bookman Old Style" w:hAnsi="Bookman Old Style"/>
          <w:szCs w:val="24"/>
        </w:rPr>
      </w:pPr>
    </w:p>
    <w:p w14:paraId="5D935CD8" w14:textId="77777777" w:rsidR="00F52BEA" w:rsidRPr="00E54541" w:rsidRDefault="00F52BEA" w:rsidP="00E54541">
      <w:pPr>
        <w:widowControl/>
        <w:tabs>
          <w:tab w:val="left" w:pos="-720"/>
        </w:tabs>
        <w:suppressAutoHyphens/>
        <w:rPr>
          <w:rFonts w:ascii="Bookman Old Style" w:hAnsi="Bookman Old Style"/>
          <w:szCs w:val="24"/>
        </w:rPr>
      </w:pPr>
    </w:p>
    <w:p w14:paraId="795DC1D4" w14:textId="77777777" w:rsidR="005A281D" w:rsidRPr="00E54541" w:rsidRDefault="005A281D" w:rsidP="00E54541">
      <w:pPr>
        <w:pStyle w:val="Heading3"/>
        <w:widowControl/>
        <w:tabs>
          <w:tab w:val="center" w:pos="4680"/>
        </w:tabs>
        <w:suppressAutoHyphens/>
        <w:rPr>
          <w:rFonts w:ascii="Bookman Old Style" w:hAnsi="Bookman Old Style"/>
          <w:szCs w:val="24"/>
        </w:rPr>
      </w:pPr>
      <w:r w:rsidRPr="00E54541">
        <w:rPr>
          <w:rFonts w:ascii="Bookman Old Style" w:hAnsi="Bookman Old Style"/>
          <w:szCs w:val="24"/>
        </w:rPr>
        <w:t>APPEAL TRIBUNAL DECISION</w:t>
      </w:r>
    </w:p>
    <w:p w14:paraId="1CE1C96B" w14:textId="77777777" w:rsidR="005A281D" w:rsidRPr="00E54541" w:rsidRDefault="005A281D" w:rsidP="00E54541">
      <w:pPr>
        <w:widowControl/>
        <w:tabs>
          <w:tab w:val="left" w:pos="-720"/>
        </w:tabs>
        <w:suppressAutoHyphens/>
        <w:rPr>
          <w:rFonts w:ascii="Bookman Old Style" w:hAnsi="Bookman Old Style"/>
          <w:szCs w:val="24"/>
        </w:rPr>
      </w:pPr>
    </w:p>
    <w:p w14:paraId="1CF8DAD3" w14:textId="77FB7513" w:rsidR="005A281D" w:rsidRPr="00E54541" w:rsidRDefault="00581F65" w:rsidP="00E54541">
      <w:pPr>
        <w:widowControl/>
        <w:tabs>
          <w:tab w:val="center" w:pos="4680"/>
        </w:tabs>
        <w:suppressAutoHyphens/>
        <w:jc w:val="center"/>
        <w:outlineLvl w:val="0"/>
        <w:rPr>
          <w:rFonts w:ascii="Bookman Old Style" w:hAnsi="Bookman Old Style"/>
          <w:szCs w:val="24"/>
        </w:rPr>
      </w:pPr>
      <w:r w:rsidRPr="00E54541">
        <w:rPr>
          <w:rFonts w:ascii="Bookman Old Style" w:hAnsi="Bookman Old Style"/>
          <w:b/>
          <w:szCs w:val="24"/>
        </w:rPr>
        <w:t>Docket number:</w:t>
      </w:r>
      <w:r w:rsidR="005A281D" w:rsidRPr="00E54541">
        <w:rPr>
          <w:rFonts w:ascii="Bookman Old Style" w:hAnsi="Bookman Old Style"/>
          <w:szCs w:val="24"/>
        </w:rPr>
        <w:t xml:space="preserve"> </w:t>
      </w:r>
      <w:r w:rsidR="00F21F20">
        <w:rPr>
          <w:rFonts w:ascii="Bookman Old Style" w:hAnsi="Bookman Old Style"/>
          <w:szCs w:val="24"/>
        </w:rPr>
        <w:t>21 1712</w:t>
      </w:r>
      <w:r w:rsidR="003115E0" w:rsidRPr="00E54541">
        <w:rPr>
          <w:rFonts w:ascii="Bookman Old Style" w:hAnsi="Bookman Old Style"/>
          <w:szCs w:val="24"/>
        </w:rPr>
        <w:t xml:space="preserve">     </w:t>
      </w:r>
      <w:r w:rsidRPr="00E54541">
        <w:rPr>
          <w:rFonts w:ascii="Bookman Old Style" w:hAnsi="Bookman Old Style"/>
          <w:b/>
          <w:szCs w:val="24"/>
        </w:rPr>
        <w:t>Hearing d</w:t>
      </w:r>
      <w:r w:rsidR="005A281D" w:rsidRPr="00E54541">
        <w:rPr>
          <w:rFonts w:ascii="Bookman Old Style" w:hAnsi="Bookman Old Style"/>
          <w:b/>
          <w:szCs w:val="24"/>
        </w:rPr>
        <w:t>ate:</w:t>
      </w:r>
      <w:r w:rsidR="005A281D" w:rsidRPr="00E54541">
        <w:rPr>
          <w:rFonts w:ascii="Bookman Old Style" w:hAnsi="Bookman Old Style"/>
          <w:szCs w:val="24"/>
        </w:rPr>
        <w:t xml:space="preserve"> </w:t>
      </w:r>
      <w:r w:rsidR="00F21F20">
        <w:rPr>
          <w:rFonts w:ascii="Bookman Old Style" w:hAnsi="Bookman Old Style"/>
          <w:szCs w:val="24"/>
        </w:rPr>
        <w:t>January 31, 2022</w:t>
      </w:r>
    </w:p>
    <w:p w14:paraId="11EF9909" w14:textId="77777777" w:rsidR="005A281D" w:rsidRPr="00E54541" w:rsidRDefault="005A281D" w:rsidP="00E54541">
      <w:pPr>
        <w:widowControl/>
        <w:tabs>
          <w:tab w:val="left" w:pos="-1440"/>
          <w:tab w:val="left" w:pos="-720"/>
          <w:tab w:val="left" w:pos="0"/>
          <w:tab w:val="left" w:pos="5760"/>
        </w:tabs>
        <w:suppressAutoHyphens/>
        <w:ind w:right="-360"/>
        <w:rPr>
          <w:rFonts w:ascii="Bookman Old Style" w:hAnsi="Bookman Old Style"/>
          <w:szCs w:val="24"/>
        </w:rPr>
      </w:pPr>
    </w:p>
    <w:p w14:paraId="2FCEB394" w14:textId="77777777" w:rsidR="005A281D" w:rsidRPr="00E54541" w:rsidRDefault="005A281D" w:rsidP="00F21F20">
      <w:pPr>
        <w:widowControl/>
        <w:tabs>
          <w:tab w:val="left" w:pos="-1440"/>
          <w:tab w:val="left" w:pos="-720"/>
          <w:tab w:val="left" w:pos="0"/>
          <w:tab w:val="left" w:pos="5400"/>
        </w:tabs>
        <w:suppressAutoHyphens/>
        <w:ind w:right="-360"/>
        <w:outlineLvl w:val="0"/>
        <w:rPr>
          <w:rFonts w:ascii="Bookman Old Style" w:hAnsi="Bookman Old Style"/>
          <w:szCs w:val="24"/>
        </w:rPr>
      </w:pPr>
      <w:r w:rsidRPr="00E54541">
        <w:rPr>
          <w:rFonts w:ascii="Bookman Old Style" w:hAnsi="Bookman Old Style"/>
          <w:b/>
          <w:szCs w:val="24"/>
        </w:rPr>
        <w:t>CLAIMANT:</w:t>
      </w:r>
      <w:r w:rsidR="003C0ED2" w:rsidRPr="00E54541">
        <w:rPr>
          <w:rFonts w:ascii="Bookman Old Style" w:hAnsi="Bookman Old Style"/>
          <w:b/>
          <w:szCs w:val="24"/>
        </w:rPr>
        <w:tab/>
      </w:r>
      <w:r w:rsidR="003E7E91" w:rsidRPr="00E54541">
        <w:rPr>
          <w:rFonts w:ascii="Bookman Old Style" w:hAnsi="Bookman Old Style"/>
          <w:b/>
          <w:szCs w:val="24"/>
        </w:rPr>
        <w:t>EMPLOYER:</w:t>
      </w:r>
    </w:p>
    <w:p w14:paraId="27CC0F48" w14:textId="77777777" w:rsidR="005A281D" w:rsidRPr="00E54541" w:rsidRDefault="005A281D" w:rsidP="00F21F20">
      <w:pPr>
        <w:widowControl/>
        <w:tabs>
          <w:tab w:val="left" w:pos="-1440"/>
          <w:tab w:val="left" w:pos="-720"/>
          <w:tab w:val="left" w:pos="0"/>
          <w:tab w:val="left" w:pos="5400"/>
        </w:tabs>
        <w:suppressAutoHyphens/>
        <w:ind w:right="-360"/>
        <w:rPr>
          <w:rFonts w:ascii="Bookman Old Style" w:hAnsi="Bookman Old Style"/>
          <w:szCs w:val="24"/>
        </w:rPr>
      </w:pPr>
    </w:p>
    <w:p w14:paraId="1A03CE7E" w14:textId="4D3E5ABF" w:rsidR="00F21F20" w:rsidRPr="00F21F20" w:rsidRDefault="00F21F20" w:rsidP="00F21F20">
      <w:pPr>
        <w:widowControl/>
        <w:tabs>
          <w:tab w:val="left" w:pos="-1440"/>
          <w:tab w:val="left" w:pos="-720"/>
          <w:tab w:val="left" w:pos="0"/>
          <w:tab w:val="left" w:pos="5400"/>
        </w:tabs>
        <w:suppressAutoHyphens/>
        <w:ind w:right="-360"/>
        <w:rPr>
          <w:rFonts w:ascii="Bookman Old Style" w:hAnsi="Bookman Old Style"/>
          <w:szCs w:val="24"/>
        </w:rPr>
      </w:pPr>
      <w:r w:rsidRPr="00F21F20">
        <w:rPr>
          <w:rFonts w:ascii="Bookman Old Style" w:hAnsi="Bookman Old Style"/>
          <w:szCs w:val="24"/>
        </w:rPr>
        <w:t>ROBERT MONTAVON</w:t>
      </w:r>
      <w:r>
        <w:rPr>
          <w:rFonts w:ascii="Bookman Old Style" w:hAnsi="Bookman Old Style"/>
          <w:szCs w:val="24"/>
        </w:rPr>
        <w:tab/>
      </w:r>
      <w:r w:rsidRPr="00F21F20">
        <w:rPr>
          <w:rFonts w:ascii="Bookman Old Style" w:hAnsi="Bookman Old Style"/>
          <w:szCs w:val="24"/>
        </w:rPr>
        <w:t>FISHHOOK/HALFRACK/TOWNSITE</w:t>
      </w:r>
    </w:p>
    <w:p w14:paraId="5A7300D1" w14:textId="3BF2713C" w:rsidR="005A281D" w:rsidRDefault="005A281D" w:rsidP="00F21F20">
      <w:pPr>
        <w:widowControl/>
        <w:tabs>
          <w:tab w:val="left" w:pos="-1440"/>
          <w:tab w:val="left" w:pos="-720"/>
          <w:tab w:val="left" w:pos="0"/>
          <w:tab w:val="left" w:pos="5400"/>
        </w:tabs>
        <w:suppressAutoHyphens/>
        <w:ind w:right="-360"/>
        <w:rPr>
          <w:rFonts w:ascii="Bookman Old Style" w:hAnsi="Bookman Old Style"/>
          <w:szCs w:val="24"/>
        </w:rPr>
      </w:pPr>
    </w:p>
    <w:p w14:paraId="5EEED799" w14:textId="0BD1E965" w:rsidR="00AB1F8F" w:rsidRDefault="00AB1F8F" w:rsidP="00F21F20">
      <w:pPr>
        <w:widowControl/>
        <w:tabs>
          <w:tab w:val="left" w:pos="-1440"/>
          <w:tab w:val="left" w:pos="-720"/>
          <w:tab w:val="left" w:pos="0"/>
          <w:tab w:val="left" w:pos="5400"/>
        </w:tabs>
        <w:suppressAutoHyphens/>
        <w:ind w:right="-360"/>
        <w:rPr>
          <w:rFonts w:ascii="Bookman Old Style" w:hAnsi="Bookman Old Style"/>
          <w:szCs w:val="24"/>
        </w:rPr>
      </w:pPr>
    </w:p>
    <w:p w14:paraId="0EF36EE2" w14:textId="77777777" w:rsidR="00AB1F8F" w:rsidRPr="00E54541" w:rsidRDefault="00AB1F8F" w:rsidP="00F21F20">
      <w:pPr>
        <w:widowControl/>
        <w:tabs>
          <w:tab w:val="left" w:pos="-1440"/>
          <w:tab w:val="left" w:pos="-720"/>
          <w:tab w:val="left" w:pos="0"/>
          <w:tab w:val="left" w:pos="5400"/>
        </w:tabs>
        <w:suppressAutoHyphens/>
        <w:ind w:right="-360"/>
        <w:rPr>
          <w:rFonts w:ascii="Bookman Old Style" w:hAnsi="Bookman Old Style"/>
          <w:szCs w:val="24"/>
        </w:rPr>
      </w:pPr>
    </w:p>
    <w:p w14:paraId="74026E73" w14:textId="77777777" w:rsidR="005A281D" w:rsidRPr="00E54541" w:rsidRDefault="005A281D" w:rsidP="00F21F20">
      <w:pPr>
        <w:widowControl/>
        <w:tabs>
          <w:tab w:val="left" w:pos="-1440"/>
          <w:tab w:val="left" w:pos="-720"/>
          <w:tab w:val="left" w:pos="0"/>
          <w:tab w:val="left" w:pos="5400"/>
        </w:tabs>
        <w:suppressAutoHyphens/>
        <w:ind w:right="-360"/>
        <w:rPr>
          <w:rFonts w:ascii="Bookman Old Style" w:hAnsi="Bookman Old Style"/>
          <w:szCs w:val="24"/>
        </w:rPr>
      </w:pPr>
    </w:p>
    <w:p w14:paraId="1C542A90" w14:textId="77777777" w:rsidR="005A281D" w:rsidRPr="00E54541" w:rsidRDefault="005A281D" w:rsidP="00F21F20">
      <w:pPr>
        <w:widowControl/>
        <w:tabs>
          <w:tab w:val="left" w:pos="-1440"/>
          <w:tab w:val="left" w:pos="-720"/>
          <w:tab w:val="left" w:pos="0"/>
          <w:tab w:val="left" w:pos="5400"/>
        </w:tabs>
        <w:suppressAutoHyphens/>
        <w:ind w:right="-360"/>
        <w:rPr>
          <w:rFonts w:ascii="Bookman Old Style" w:hAnsi="Bookman Old Style"/>
          <w:szCs w:val="24"/>
        </w:rPr>
      </w:pPr>
      <w:r w:rsidRPr="00E54541">
        <w:rPr>
          <w:rFonts w:ascii="Bookman Old Style" w:hAnsi="Bookman Old Style"/>
          <w:b/>
          <w:szCs w:val="24"/>
        </w:rPr>
        <w:t>CLAIMANT APPEARANCES:</w:t>
      </w:r>
      <w:r w:rsidRPr="00E54541">
        <w:rPr>
          <w:rFonts w:ascii="Bookman Old Style" w:hAnsi="Bookman Old Style"/>
          <w:b/>
          <w:szCs w:val="24"/>
        </w:rPr>
        <w:tab/>
        <w:t>E</w:t>
      </w:r>
      <w:r w:rsidR="003E7E91" w:rsidRPr="00E54541">
        <w:rPr>
          <w:rFonts w:ascii="Bookman Old Style" w:hAnsi="Bookman Old Style"/>
          <w:b/>
          <w:szCs w:val="24"/>
        </w:rPr>
        <w:t>MPLOYER</w:t>
      </w:r>
      <w:r w:rsidRPr="00E54541">
        <w:rPr>
          <w:rFonts w:ascii="Bookman Old Style" w:hAnsi="Bookman Old Style"/>
          <w:b/>
          <w:szCs w:val="24"/>
        </w:rPr>
        <w:t xml:space="preserve"> APPEARANCES:</w:t>
      </w:r>
    </w:p>
    <w:p w14:paraId="63F1A8A8" w14:textId="77777777" w:rsidR="005A281D" w:rsidRPr="00E54541" w:rsidRDefault="005A281D" w:rsidP="00F21F20">
      <w:pPr>
        <w:widowControl/>
        <w:tabs>
          <w:tab w:val="left" w:pos="-1440"/>
          <w:tab w:val="left" w:pos="-720"/>
          <w:tab w:val="left" w:pos="0"/>
          <w:tab w:val="left" w:pos="5400"/>
        </w:tabs>
        <w:suppressAutoHyphens/>
        <w:ind w:right="-360"/>
        <w:rPr>
          <w:rFonts w:ascii="Bookman Old Style" w:hAnsi="Bookman Old Style"/>
          <w:szCs w:val="24"/>
        </w:rPr>
      </w:pPr>
    </w:p>
    <w:p w14:paraId="48E026C6" w14:textId="519FAFF8" w:rsidR="005A281D" w:rsidRPr="00E54541" w:rsidRDefault="00F21F20" w:rsidP="00F21F20">
      <w:pPr>
        <w:widowControl/>
        <w:tabs>
          <w:tab w:val="left" w:pos="-1440"/>
          <w:tab w:val="left" w:pos="-720"/>
          <w:tab w:val="left" w:pos="0"/>
          <w:tab w:val="left" w:pos="5400"/>
        </w:tabs>
        <w:suppressAutoHyphens/>
        <w:ind w:right="-360"/>
        <w:rPr>
          <w:rFonts w:ascii="Bookman Old Style" w:hAnsi="Bookman Old Style"/>
          <w:szCs w:val="24"/>
        </w:rPr>
      </w:pPr>
      <w:r>
        <w:rPr>
          <w:rFonts w:ascii="Bookman Old Style" w:hAnsi="Bookman Old Style"/>
          <w:szCs w:val="24"/>
        </w:rPr>
        <w:t xml:space="preserve">Robert </w:t>
      </w:r>
      <w:proofErr w:type="spellStart"/>
      <w:r>
        <w:rPr>
          <w:rFonts w:ascii="Bookman Old Style" w:hAnsi="Bookman Old Style"/>
          <w:szCs w:val="24"/>
        </w:rPr>
        <w:t>Montavon</w:t>
      </w:r>
      <w:proofErr w:type="spellEnd"/>
      <w:r w:rsidR="003E7E91" w:rsidRPr="00E54541">
        <w:rPr>
          <w:rFonts w:ascii="Bookman Old Style" w:hAnsi="Bookman Old Style"/>
          <w:szCs w:val="24"/>
        </w:rPr>
        <w:tab/>
      </w:r>
      <w:r>
        <w:rPr>
          <w:rFonts w:ascii="Bookman Old Style" w:hAnsi="Bookman Old Style"/>
          <w:szCs w:val="24"/>
        </w:rPr>
        <w:t xml:space="preserve">Melissa </w:t>
      </w:r>
      <w:proofErr w:type="spellStart"/>
      <w:r>
        <w:rPr>
          <w:rFonts w:ascii="Bookman Old Style" w:hAnsi="Bookman Old Style"/>
          <w:szCs w:val="24"/>
        </w:rPr>
        <w:t>Heise</w:t>
      </w:r>
      <w:proofErr w:type="spellEnd"/>
    </w:p>
    <w:p w14:paraId="22801D4C" w14:textId="77777777" w:rsidR="005A281D" w:rsidRPr="00E54541" w:rsidRDefault="005A281D" w:rsidP="00F21F20">
      <w:pPr>
        <w:widowControl/>
        <w:tabs>
          <w:tab w:val="left" w:pos="-1440"/>
          <w:tab w:val="left" w:pos="-720"/>
          <w:tab w:val="left" w:pos="0"/>
          <w:tab w:val="left" w:pos="5400"/>
        </w:tabs>
        <w:suppressAutoHyphens/>
        <w:ind w:right="-360"/>
        <w:rPr>
          <w:rFonts w:ascii="Bookman Old Style" w:hAnsi="Bookman Old Style"/>
          <w:szCs w:val="24"/>
        </w:rPr>
      </w:pPr>
    </w:p>
    <w:p w14:paraId="27F0B12C" w14:textId="77777777" w:rsidR="005A281D" w:rsidRPr="00E54541" w:rsidRDefault="005A281D" w:rsidP="00E54541">
      <w:pPr>
        <w:pStyle w:val="Heading4"/>
        <w:jc w:val="center"/>
        <w:rPr>
          <w:rFonts w:ascii="Bookman Old Style" w:hAnsi="Bookman Old Style"/>
          <w:szCs w:val="24"/>
        </w:rPr>
      </w:pPr>
      <w:r w:rsidRPr="00E54541">
        <w:rPr>
          <w:rFonts w:ascii="Bookman Old Style" w:hAnsi="Bookman Old Style"/>
          <w:szCs w:val="24"/>
        </w:rPr>
        <w:t>CASE HISTORY</w:t>
      </w:r>
    </w:p>
    <w:p w14:paraId="57C9A02D" w14:textId="77777777" w:rsidR="005A281D" w:rsidRPr="00E54541" w:rsidRDefault="005A281D" w:rsidP="00E54541">
      <w:pPr>
        <w:tabs>
          <w:tab w:val="left" w:pos="-1440"/>
          <w:tab w:val="left" w:pos="-720"/>
        </w:tabs>
        <w:rPr>
          <w:rFonts w:ascii="Bookman Old Style" w:hAnsi="Bookman Old Style"/>
          <w:szCs w:val="24"/>
        </w:rPr>
      </w:pPr>
    </w:p>
    <w:p w14:paraId="6D12CB37" w14:textId="64A1415B" w:rsidR="00C035D6" w:rsidRPr="00E54541" w:rsidRDefault="00C035D6" w:rsidP="00E54541">
      <w:pPr>
        <w:widowControl/>
        <w:spacing w:after="200"/>
        <w:rPr>
          <w:rFonts w:ascii="Bookman Old Style" w:hAnsi="Bookman Old Style"/>
          <w:snapToGrid/>
          <w:szCs w:val="24"/>
        </w:rPr>
      </w:pPr>
      <w:r w:rsidRPr="00E54541">
        <w:rPr>
          <w:rFonts w:ascii="Bookman Old Style" w:hAnsi="Bookman Old Style"/>
          <w:snapToGrid/>
          <w:szCs w:val="24"/>
        </w:rPr>
        <w:t xml:space="preserve">The </w:t>
      </w:r>
      <w:r w:rsidR="00F21F20">
        <w:rPr>
          <w:rFonts w:ascii="Bookman Old Style" w:hAnsi="Bookman Old Style"/>
          <w:szCs w:val="24"/>
        </w:rPr>
        <w:t>claimant</w:t>
      </w:r>
      <w:r w:rsidR="008516EC">
        <w:rPr>
          <w:rFonts w:ascii="Bookman Old Style" w:hAnsi="Bookman Old Style"/>
          <w:szCs w:val="24"/>
        </w:rPr>
        <w:t xml:space="preserve"> </w:t>
      </w:r>
      <w:r w:rsidRPr="00E54541">
        <w:rPr>
          <w:rFonts w:ascii="Bookman Old Style" w:hAnsi="Bookman Old Style"/>
          <w:snapToGrid/>
          <w:szCs w:val="24"/>
        </w:rPr>
        <w:t xml:space="preserve">timely appealed a </w:t>
      </w:r>
      <w:r w:rsidR="00F21F20">
        <w:rPr>
          <w:rFonts w:ascii="Bookman Old Style" w:hAnsi="Bookman Old Style"/>
          <w:snapToGrid/>
          <w:szCs w:val="24"/>
        </w:rPr>
        <w:t xml:space="preserve">July 26, </w:t>
      </w:r>
      <w:proofErr w:type="gramStart"/>
      <w:r w:rsidR="00F21F20">
        <w:rPr>
          <w:rFonts w:ascii="Bookman Old Style" w:hAnsi="Bookman Old Style"/>
          <w:snapToGrid/>
          <w:szCs w:val="24"/>
        </w:rPr>
        <w:t>2021</w:t>
      </w:r>
      <w:proofErr w:type="gramEnd"/>
      <w:r w:rsidRPr="00E54541">
        <w:rPr>
          <w:rFonts w:ascii="Bookman Old Style" w:hAnsi="Bookman Old Style"/>
          <w:snapToGrid/>
          <w:szCs w:val="24"/>
        </w:rPr>
        <w:t xml:space="preserve"> determination which denied benefits under Alaska Statute 23.20.379. The issue before the Appeal Tribunal is whether the claimant voluntarily quit suitable work without good cause or was discharged for misconduct connected with the work.</w:t>
      </w:r>
    </w:p>
    <w:p w14:paraId="050AFA44" w14:textId="77777777" w:rsidR="005A281D" w:rsidRPr="00E54541" w:rsidRDefault="005A281D" w:rsidP="00E54541">
      <w:pPr>
        <w:tabs>
          <w:tab w:val="left" w:pos="-1440"/>
          <w:tab w:val="left" w:pos="-720"/>
        </w:tabs>
        <w:rPr>
          <w:rFonts w:ascii="Bookman Old Style" w:hAnsi="Bookman Old Style"/>
          <w:szCs w:val="24"/>
        </w:rPr>
      </w:pPr>
    </w:p>
    <w:p w14:paraId="112FAACB" w14:textId="77777777" w:rsidR="005A281D" w:rsidRPr="00E54541" w:rsidRDefault="005A281D" w:rsidP="00E54541">
      <w:pPr>
        <w:pStyle w:val="Heading4"/>
        <w:jc w:val="center"/>
        <w:rPr>
          <w:rFonts w:ascii="Bookman Old Style" w:hAnsi="Bookman Old Style"/>
          <w:szCs w:val="24"/>
        </w:rPr>
      </w:pPr>
      <w:r w:rsidRPr="00E54541">
        <w:rPr>
          <w:rFonts w:ascii="Bookman Old Style" w:hAnsi="Bookman Old Style"/>
          <w:szCs w:val="24"/>
        </w:rPr>
        <w:t>FINDINGS OF FACT</w:t>
      </w:r>
    </w:p>
    <w:p w14:paraId="6CB7E80A" w14:textId="77777777" w:rsidR="005A281D" w:rsidRPr="00E54541" w:rsidRDefault="005A281D" w:rsidP="00E54541">
      <w:pPr>
        <w:tabs>
          <w:tab w:val="left" w:pos="-1440"/>
          <w:tab w:val="left" w:pos="-720"/>
        </w:tabs>
        <w:rPr>
          <w:rFonts w:ascii="Bookman Old Style" w:hAnsi="Bookman Old Style"/>
          <w:szCs w:val="24"/>
        </w:rPr>
      </w:pPr>
    </w:p>
    <w:p w14:paraId="74DFA6F8" w14:textId="1D29BDE5" w:rsidR="00742700" w:rsidRDefault="00C035D6" w:rsidP="00E54541">
      <w:pPr>
        <w:widowControl/>
        <w:tabs>
          <w:tab w:val="left" w:pos="-1440"/>
          <w:tab w:val="left" w:pos="-720"/>
        </w:tabs>
        <w:suppressAutoHyphens/>
        <w:spacing w:after="200"/>
        <w:ind w:right="-360"/>
        <w:rPr>
          <w:rFonts w:ascii="Bookman Old Style" w:hAnsi="Bookman Old Style"/>
          <w:snapToGrid/>
          <w:szCs w:val="24"/>
        </w:rPr>
      </w:pPr>
      <w:r w:rsidRPr="00E54541">
        <w:rPr>
          <w:rFonts w:ascii="Bookman Old Style" w:hAnsi="Bookman Old Style"/>
          <w:snapToGrid/>
          <w:szCs w:val="24"/>
        </w:rPr>
        <w:t xml:space="preserve">The claimant began work for the employer </w:t>
      </w:r>
      <w:r w:rsidR="00BD3F74">
        <w:rPr>
          <w:rFonts w:ascii="Bookman Old Style" w:hAnsi="Bookman Old Style"/>
          <w:snapToGrid/>
          <w:szCs w:val="24"/>
        </w:rPr>
        <w:t>in the fall of 2018</w:t>
      </w:r>
      <w:r w:rsidRPr="00E54541">
        <w:rPr>
          <w:rFonts w:ascii="Bookman Old Style" w:hAnsi="Bookman Old Style"/>
          <w:snapToGrid/>
          <w:szCs w:val="24"/>
        </w:rPr>
        <w:t xml:space="preserve">. </w:t>
      </w:r>
      <w:r w:rsidR="00742700">
        <w:rPr>
          <w:rFonts w:ascii="Bookman Old Style" w:hAnsi="Bookman Old Style"/>
          <w:snapToGrid/>
          <w:szCs w:val="24"/>
        </w:rPr>
        <w:t xml:space="preserve">He was hired to work two days a </w:t>
      </w:r>
      <w:proofErr w:type="gramStart"/>
      <w:r w:rsidR="00742700">
        <w:rPr>
          <w:rFonts w:ascii="Bookman Old Style" w:hAnsi="Bookman Old Style"/>
          <w:snapToGrid/>
          <w:szCs w:val="24"/>
        </w:rPr>
        <w:t>week, but</w:t>
      </w:r>
      <w:proofErr w:type="gramEnd"/>
      <w:r w:rsidR="00742700">
        <w:rPr>
          <w:rFonts w:ascii="Bookman Old Style" w:hAnsi="Bookman Old Style"/>
          <w:snapToGrid/>
          <w:szCs w:val="24"/>
        </w:rPr>
        <w:t xml:space="preserve"> had worked more shifts recently because the employer was short-handed. The claimant</w:t>
      </w:r>
      <w:r w:rsidRPr="00E54541">
        <w:rPr>
          <w:rFonts w:ascii="Bookman Old Style" w:hAnsi="Bookman Old Style"/>
          <w:snapToGrid/>
          <w:szCs w:val="24"/>
        </w:rPr>
        <w:t xml:space="preserve"> last worked on </w:t>
      </w:r>
      <w:r w:rsidR="00BD3F74">
        <w:rPr>
          <w:rFonts w:ascii="Bookman Old Style" w:hAnsi="Bookman Old Style"/>
          <w:snapToGrid/>
          <w:szCs w:val="24"/>
        </w:rPr>
        <w:t>April 2, 2020</w:t>
      </w:r>
      <w:r w:rsidRPr="00E54541">
        <w:rPr>
          <w:rFonts w:ascii="Bookman Old Style" w:hAnsi="Bookman Old Style"/>
          <w:snapToGrid/>
          <w:szCs w:val="24"/>
        </w:rPr>
        <w:t xml:space="preserve">. At that time, </w:t>
      </w:r>
      <w:r w:rsidR="00BD3F74">
        <w:rPr>
          <w:rFonts w:ascii="Bookman Old Style" w:hAnsi="Bookman Old Style"/>
          <w:snapToGrid/>
          <w:szCs w:val="24"/>
        </w:rPr>
        <w:t>he</w:t>
      </w:r>
      <w:r w:rsidRPr="00E54541">
        <w:rPr>
          <w:rFonts w:ascii="Bookman Old Style" w:hAnsi="Bookman Old Style"/>
          <w:snapToGrid/>
          <w:szCs w:val="24"/>
        </w:rPr>
        <w:t xml:space="preserve"> worked </w:t>
      </w:r>
      <w:r w:rsidR="00BD3F74">
        <w:rPr>
          <w:rFonts w:ascii="Bookman Old Style" w:hAnsi="Bookman Old Style"/>
          <w:snapToGrid/>
          <w:szCs w:val="24"/>
        </w:rPr>
        <w:t>part-time</w:t>
      </w:r>
      <w:r w:rsidRPr="00E54541">
        <w:rPr>
          <w:rFonts w:ascii="Bookman Old Style" w:hAnsi="Bookman Old Style"/>
          <w:snapToGrid/>
          <w:szCs w:val="24"/>
        </w:rPr>
        <w:t xml:space="preserve"> as a </w:t>
      </w:r>
      <w:r w:rsidR="00BD3F74">
        <w:rPr>
          <w:rFonts w:ascii="Bookman Old Style" w:hAnsi="Bookman Old Style"/>
          <w:snapToGrid/>
          <w:szCs w:val="24"/>
        </w:rPr>
        <w:t>cashier in the employer’s liquor store</w:t>
      </w:r>
      <w:r w:rsidRPr="00E54541">
        <w:rPr>
          <w:rFonts w:ascii="Bookman Old Style" w:hAnsi="Bookman Old Style"/>
          <w:snapToGrid/>
          <w:szCs w:val="24"/>
        </w:rPr>
        <w:t>.</w:t>
      </w:r>
      <w:r w:rsidR="00BD3F74">
        <w:rPr>
          <w:rFonts w:ascii="Bookman Old Style" w:hAnsi="Bookman Old Style"/>
          <w:snapToGrid/>
          <w:szCs w:val="24"/>
        </w:rPr>
        <w:t xml:space="preserve">  </w:t>
      </w:r>
    </w:p>
    <w:p w14:paraId="7AA7FD45" w14:textId="4AFB395D" w:rsidR="008771F4" w:rsidRDefault="00DE0FDD" w:rsidP="00DE0FDD">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On April 3, 2020, t</w:t>
      </w:r>
      <w:r w:rsidR="00BD3F74">
        <w:rPr>
          <w:rFonts w:ascii="Bookman Old Style" w:hAnsi="Bookman Old Style"/>
          <w:snapToGrid/>
          <w:szCs w:val="24"/>
        </w:rPr>
        <w:t xml:space="preserve">he claimant notified </w:t>
      </w:r>
      <w:r>
        <w:rPr>
          <w:rFonts w:ascii="Bookman Old Style" w:hAnsi="Bookman Old Style"/>
          <w:snapToGrid/>
          <w:szCs w:val="24"/>
        </w:rPr>
        <w:t>his manage</w:t>
      </w:r>
      <w:r w:rsidR="00BD3F74">
        <w:rPr>
          <w:rFonts w:ascii="Bookman Old Style" w:hAnsi="Bookman Old Style"/>
          <w:snapToGrid/>
          <w:szCs w:val="24"/>
        </w:rPr>
        <w:t xml:space="preserve">r that his wife, an emergency room nurse, was sick with symptoms that could indicate the COVID-19 virus. </w:t>
      </w:r>
      <w:r w:rsidR="00742700">
        <w:rPr>
          <w:rFonts w:ascii="Bookman Old Style" w:hAnsi="Bookman Old Style"/>
          <w:snapToGrid/>
          <w:szCs w:val="24"/>
        </w:rPr>
        <w:t>B</w:t>
      </w:r>
      <w:r w:rsidR="00BD3F74">
        <w:rPr>
          <w:rFonts w:ascii="Bookman Old Style" w:hAnsi="Bookman Old Style"/>
          <w:snapToGrid/>
          <w:szCs w:val="24"/>
        </w:rPr>
        <w:t xml:space="preserve">oth the claimant and wife were advised to quarantine until the symptoms were gone. </w:t>
      </w:r>
      <w:r w:rsidR="00742700">
        <w:rPr>
          <w:rFonts w:ascii="Bookman Old Style" w:hAnsi="Bookman Old Style"/>
          <w:snapToGrid/>
          <w:szCs w:val="24"/>
        </w:rPr>
        <w:t xml:space="preserve">The claimant was tested </w:t>
      </w:r>
      <w:r w:rsidR="00DA6676">
        <w:rPr>
          <w:rFonts w:ascii="Bookman Old Style" w:hAnsi="Bookman Old Style"/>
          <w:snapToGrid/>
          <w:szCs w:val="24"/>
        </w:rPr>
        <w:t xml:space="preserve">for the virus </w:t>
      </w:r>
      <w:r w:rsidR="00742700">
        <w:rPr>
          <w:rFonts w:ascii="Bookman Old Style" w:hAnsi="Bookman Old Style"/>
          <w:snapToGrid/>
          <w:szCs w:val="24"/>
        </w:rPr>
        <w:t xml:space="preserve">on April 6, 2020. </w:t>
      </w:r>
      <w:r w:rsidR="008771F4">
        <w:rPr>
          <w:rFonts w:ascii="Bookman Old Style" w:hAnsi="Bookman Old Style"/>
          <w:snapToGrid/>
          <w:szCs w:val="24"/>
        </w:rPr>
        <w:t>On that date the claimant was advised that the manager was training a new employee and the claimant would be returned to two shifts per week</w:t>
      </w:r>
      <w:r w:rsidR="002A31E0">
        <w:rPr>
          <w:rFonts w:ascii="Bookman Old Style" w:hAnsi="Bookman Old Style"/>
          <w:snapToGrid/>
          <w:szCs w:val="24"/>
        </w:rPr>
        <w:t xml:space="preserve"> when he returned to work. </w:t>
      </w:r>
    </w:p>
    <w:p w14:paraId="4D0A1BC1" w14:textId="573D678A" w:rsidR="00C035D6" w:rsidRDefault="008771F4" w:rsidP="00DE0FDD">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On April 13, 2020, the claimant let the manager know he had received a negative COVID-19 test and he agreed to return to work. The claimant</w:t>
      </w:r>
      <w:r w:rsidR="00DE0FDD">
        <w:rPr>
          <w:rFonts w:ascii="Bookman Old Style" w:hAnsi="Bookman Old Style"/>
          <w:snapToGrid/>
          <w:szCs w:val="24"/>
        </w:rPr>
        <w:t xml:space="preserve"> did not respond </w:t>
      </w:r>
      <w:r>
        <w:rPr>
          <w:rFonts w:ascii="Bookman Old Style" w:hAnsi="Bookman Old Style"/>
          <w:snapToGrid/>
          <w:szCs w:val="24"/>
        </w:rPr>
        <w:t xml:space="preserve">on April 15, </w:t>
      </w:r>
      <w:proofErr w:type="gramStart"/>
      <w:r>
        <w:rPr>
          <w:rFonts w:ascii="Bookman Old Style" w:hAnsi="Bookman Old Style"/>
          <w:snapToGrid/>
          <w:szCs w:val="24"/>
        </w:rPr>
        <w:t>2020</w:t>
      </w:r>
      <w:proofErr w:type="gramEnd"/>
      <w:r>
        <w:rPr>
          <w:rFonts w:ascii="Bookman Old Style" w:hAnsi="Bookman Old Style"/>
          <w:snapToGrid/>
          <w:szCs w:val="24"/>
        </w:rPr>
        <w:t xml:space="preserve"> </w:t>
      </w:r>
      <w:r w:rsidR="00DE0FDD">
        <w:rPr>
          <w:rFonts w:ascii="Bookman Old Style" w:hAnsi="Bookman Old Style"/>
          <w:snapToGrid/>
          <w:szCs w:val="24"/>
        </w:rPr>
        <w:t>when the manager contacted him to conf</w:t>
      </w:r>
      <w:r w:rsidR="003658DD">
        <w:rPr>
          <w:rFonts w:ascii="Bookman Old Style" w:hAnsi="Bookman Old Style"/>
          <w:snapToGrid/>
          <w:szCs w:val="24"/>
        </w:rPr>
        <w:t>i</w:t>
      </w:r>
      <w:r w:rsidR="00DE0FDD">
        <w:rPr>
          <w:rFonts w:ascii="Bookman Old Style" w:hAnsi="Bookman Old Style"/>
          <w:snapToGrid/>
          <w:szCs w:val="24"/>
        </w:rPr>
        <w:t xml:space="preserve">rm that he would work.   </w:t>
      </w:r>
      <w:r>
        <w:rPr>
          <w:rFonts w:ascii="Bookman Old Style" w:hAnsi="Bookman Old Style"/>
          <w:snapToGrid/>
          <w:szCs w:val="24"/>
        </w:rPr>
        <w:t>On April 16, 2020, he</w:t>
      </w:r>
      <w:r w:rsidR="00DE0FDD">
        <w:rPr>
          <w:rFonts w:ascii="Bookman Old Style" w:hAnsi="Bookman Old Style"/>
          <w:snapToGrid/>
          <w:szCs w:val="24"/>
        </w:rPr>
        <w:t xml:space="preserve"> advised the </w:t>
      </w:r>
      <w:r>
        <w:rPr>
          <w:rFonts w:ascii="Bookman Old Style" w:hAnsi="Bookman Old Style"/>
          <w:snapToGrid/>
          <w:szCs w:val="24"/>
        </w:rPr>
        <w:t>manager</w:t>
      </w:r>
      <w:r w:rsidR="00DE0FDD">
        <w:rPr>
          <w:rFonts w:ascii="Bookman Old Style" w:hAnsi="Bookman Old Style"/>
          <w:snapToGrid/>
          <w:szCs w:val="24"/>
        </w:rPr>
        <w:t xml:space="preserve"> that his wife had become very sick. </w:t>
      </w:r>
      <w:r w:rsidR="003658DD">
        <w:rPr>
          <w:rFonts w:ascii="Bookman Old Style" w:hAnsi="Bookman Old Style"/>
          <w:snapToGrid/>
          <w:szCs w:val="24"/>
        </w:rPr>
        <w:t>O</w:t>
      </w:r>
      <w:r w:rsidR="00DE0FDD">
        <w:rPr>
          <w:rFonts w:ascii="Bookman Old Style" w:hAnsi="Bookman Old Style"/>
          <w:snapToGrid/>
          <w:szCs w:val="24"/>
        </w:rPr>
        <w:t>n April 23, 2020, the claimant advised the manager that he was s</w:t>
      </w:r>
      <w:r w:rsidR="00BD3F74">
        <w:rPr>
          <w:rFonts w:ascii="Bookman Old Style" w:hAnsi="Bookman Old Style"/>
          <w:snapToGrid/>
          <w:szCs w:val="24"/>
        </w:rPr>
        <w:t>ick</w:t>
      </w:r>
      <w:r w:rsidR="00742700">
        <w:rPr>
          <w:rFonts w:ascii="Bookman Old Style" w:hAnsi="Bookman Old Style"/>
          <w:snapToGrid/>
          <w:szCs w:val="24"/>
        </w:rPr>
        <w:t xml:space="preserve"> with symptoms </w:t>
      </w:r>
      <w:r w:rsidR="00742700">
        <w:rPr>
          <w:rFonts w:ascii="Bookman Old Style" w:hAnsi="Bookman Old Style"/>
          <w:snapToGrid/>
          <w:szCs w:val="24"/>
        </w:rPr>
        <w:lastRenderedPageBreak/>
        <w:t>that could indicate the COVID-19 virus.  The claimant was advised</w:t>
      </w:r>
      <w:r w:rsidR="003658DD">
        <w:rPr>
          <w:rFonts w:ascii="Bookman Old Style" w:hAnsi="Bookman Old Style"/>
          <w:snapToGrid/>
          <w:szCs w:val="24"/>
        </w:rPr>
        <w:t xml:space="preserve"> </w:t>
      </w:r>
      <w:r w:rsidR="00742700">
        <w:rPr>
          <w:rFonts w:ascii="Bookman Old Style" w:hAnsi="Bookman Old Style"/>
          <w:snapToGrid/>
          <w:szCs w:val="24"/>
        </w:rPr>
        <w:t xml:space="preserve">not to re-test and to quarantine until his symptoms ended. </w:t>
      </w:r>
    </w:p>
    <w:p w14:paraId="62771BDA" w14:textId="3E91BA21" w:rsidR="008771F4" w:rsidRDefault="00DE0FDD" w:rsidP="00DE0FDD">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On </w:t>
      </w:r>
      <w:r w:rsidR="00DA6676">
        <w:rPr>
          <w:rFonts w:ascii="Bookman Old Style" w:hAnsi="Bookman Old Style"/>
          <w:snapToGrid/>
          <w:szCs w:val="24"/>
        </w:rPr>
        <w:t>April</w:t>
      </w:r>
      <w:r w:rsidR="003658DD">
        <w:rPr>
          <w:rFonts w:ascii="Bookman Old Style" w:hAnsi="Bookman Old Style"/>
          <w:snapToGrid/>
          <w:szCs w:val="24"/>
        </w:rPr>
        <w:t xml:space="preserve"> </w:t>
      </w:r>
      <w:r>
        <w:rPr>
          <w:rFonts w:ascii="Bookman Old Style" w:hAnsi="Bookman Old Style"/>
          <w:snapToGrid/>
          <w:szCs w:val="24"/>
        </w:rPr>
        <w:t xml:space="preserve">27, 2020, the employer contacted the claimant to ask if he was quitting because they had received information from the Division that the claimant had established a claim for benefits.  </w:t>
      </w:r>
      <w:r w:rsidR="00DA6676">
        <w:rPr>
          <w:rFonts w:ascii="Bookman Old Style" w:hAnsi="Bookman Old Style"/>
          <w:snapToGrid/>
          <w:szCs w:val="24"/>
        </w:rPr>
        <w:t>The claimant did not respond or contact the employer for a period because his phone was shut off due to lack of payment.</w:t>
      </w:r>
    </w:p>
    <w:p w14:paraId="6455A348" w14:textId="727723F0" w:rsidR="00DA6676" w:rsidRPr="008771F4" w:rsidRDefault="003658DD" w:rsidP="008771F4">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On May 24, 2020, the manager advised the claimant </w:t>
      </w:r>
      <w:r w:rsidR="008771F4">
        <w:rPr>
          <w:rFonts w:ascii="Bookman Old Style" w:hAnsi="Bookman Old Style"/>
          <w:snapToGrid/>
          <w:szCs w:val="24"/>
        </w:rPr>
        <w:t xml:space="preserve">that another employee had </w:t>
      </w:r>
      <w:proofErr w:type="gramStart"/>
      <w:r w:rsidR="008771F4">
        <w:rPr>
          <w:rFonts w:ascii="Bookman Old Style" w:hAnsi="Bookman Old Style"/>
          <w:snapToGrid/>
          <w:szCs w:val="24"/>
        </w:rPr>
        <w:t>quit</w:t>
      </w:r>
      <w:proofErr w:type="gramEnd"/>
      <w:r w:rsidR="008771F4">
        <w:rPr>
          <w:rFonts w:ascii="Bookman Old Style" w:hAnsi="Bookman Old Style"/>
          <w:snapToGrid/>
          <w:szCs w:val="24"/>
        </w:rPr>
        <w:t xml:space="preserve"> and </w:t>
      </w:r>
      <w:r>
        <w:rPr>
          <w:rFonts w:ascii="Bookman Old Style" w:hAnsi="Bookman Old Style"/>
          <w:snapToGrid/>
          <w:szCs w:val="24"/>
        </w:rPr>
        <w:t xml:space="preserve">she was making a final attempt to have him return to work. On </w:t>
      </w:r>
      <w:r w:rsidR="002A31E0">
        <w:rPr>
          <w:rFonts w:ascii="Bookman Old Style" w:hAnsi="Bookman Old Style"/>
          <w:snapToGrid/>
          <w:szCs w:val="24"/>
        </w:rPr>
        <w:t xml:space="preserve">           </w:t>
      </w:r>
      <w:r>
        <w:rPr>
          <w:rFonts w:ascii="Bookman Old Style" w:hAnsi="Bookman Old Style"/>
          <w:snapToGrid/>
          <w:szCs w:val="24"/>
        </w:rPr>
        <w:t>May 27, 2020, the claimant advised the manager that he was still sick and quarantining and that he intended to return to work when he was well.  On</w:t>
      </w:r>
      <w:r w:rsidR="002A31E0">
        <w:rPr>
          <w:rFonts w:ascii="Bookman Old Style" w:hAnsi="Bookman Old Style"/>
          <w:snapToGrid/>
          <w:szCs w:val="24"/>
        </w:rPr>
        <w:t xml:space="preserve">     </w:t>
      </w:r>
      <w:r>
        <w:rPr>
          <w:rFonts w:ascii="Bookman Old Style" w:hAnsi="Bookman Old Style"/>
          <w:snapToGrid/>
          <w:szCs w:val="24"/>
        </w:rPr>
        <w:t xml:space="preserve"> June 16, </w:t>
      </w:r>
      <w:proofErr w:type="gramStart"/>
      <w:r>
        <w:rPr>
          <w:rFonts w:ascii="Bookman Old Style" w:hAnsi="Bookman Old Style"/>
          <w:snapToGrid/>
          <w:szCs w:val="24"/>
        </w:rPr>
        <w:t>2020</w:t>
      </w:r>
      <w:proofErr w:type="gramEnd"/>
      <w:r>
        <w:rPr>
          <w:rFonts w:ascii="Bookman Old Style" w:hAnsi="Bookman Old Style"/>
          <w:snapToGrid/>
          <w:szCs w:val="24"/>
        </w:rPr>
        <w:t xml:space="preserve"> the manager asked the claimant to return his key</w:t>
      </w:r>
      <w:r w:rsidR="00A51508">
        <w:rPr>
          <w:rFonts w:ascii="Bookman Old Style" w:hAnsi="Bookman Old Style"/>
          <w:snapToGrid/>
          <w:szCs w:val="24"/>
        </w:rPr>
        <w:t xml:space="preserve">. </w:t>
      </w:r>
      <w:r w:rsidR="002A31E0">
        <w:rPr>
          <w:rFonts w:ascii="Bookman Old Style" w:hAnsi="Bookman Old Style"/>
          <w:snapToGrid/>
          <w:szCs w:val="24"/>
        </w:rPr>
        <w:t xml:space="preserve">The manager had received no medical documentation of the </w:t>
      </w:r>
      <w:r w:rsidR="00EC404A">
        <w:rPr>
          <w:rFonts w:ascii="Bookman Old Style" w:hAnsi="Bookman Old Style"/>
          <w:snapToGrid/>
          <w:szCs w:val="24"/>
        </w:rPr>
        <w:t>claimant’s</w:t>
      </w:r>
      <w:r w:rsidR="002A31E0">
        <w:rPr>
          <w:rFonts w:ascii="Bookman Old Style" w:hAnsi="Bookman Old Style"/>
          <w:snapToGrid/>
          <w:szCs w:val="24"/>
        </w:rPr>
        <w:t xml:space="preserve"> illness since</w:t>
      </w:r>
      <w:r w:rsidR="00EC404A">
        <w:rPr>
          <w:rFonts w:ascii="Bookman Old Style" w:hAnsi="Bookman Old Style"/>
          <w:snapToGrid/>
          <w:szCs w:val="24"/>
        </w:rPr>
        <w:t xml:space="preserve">            </w:t>
      </w:r>
      <w:r w:rsidR="002A31E0">
        <w:rPr>
          <w:rFonts w:ascii="Bookman Old Style" w:hAnsi="Bookman Old Style"/>
          <w:snapToGrid/>
          <w:szCs w:val="24"/>
        </w:rPr>
        <w:t xml:space="preserve"> April 6, </w:t>
      </w:r>
      <w:proofErr w:type="gramStart"/>
      <w:r w:rsidR="002A31E0">
        <w:rPr>
          <w:rFonts w:ascii="Bookman Old Style" w:hAnsi="Bookman Old Style"/>
          <w:snapToGrid/>
          <w:szCs w:val="24"/>
        </w:rPr>
        <w:t>2020</w:t>
      </w:r>
      <w:proofErr w:type="gramEnd"/>
      <w:r w:rsidR="002A31E0">
        <w:rPr>
          <w:rFonts w:ascii="Bookman Old Style" w:hAnsi="Bookman Old Style"/>
          <w:snapToGrid/>
          <w:szCs w:val="24"/>
        </w:rPr>
        <w:t xml:space="preserve"> and no contact from the claimant</w:t>
      </w:r>
      <w:r w:rsidR="00EC404A">
        <w:rPr>
          <w:rFonts w:ascii="Bookman Old Style" w:hAnsi="Bookman Old Style"/>
          <w:snapToGrid/>
          <w:szCs w:val="24"/>
        </w:rPr>
        <w:t xml:space="preserve"> for some weeks</w:t>
      </w:r>
      <w:r w:rsidR="002A31E0">
        <w:rPr>
          <w:rFonts w:ascii="Bookman Old Style" w:hAnsi="Bookman Old Style"/>
          <w:snapToGrid/>
          <w:szCs w:val="24"/>
        </w:rPr>
        <w:t xml:space="preserve">, so she assumed he had abandoned the job. </w:t>
      </w:r>
      <w:r w:rsidR="00A51508">
        <w:rPr>
          <w:rFonts w:ascii="Bookman Old Style" w:hAnsi="Bookman Old Style"/>
          <w:snapToGrid/>
          <w:szCs w:val="24"/>
        </w:rPr>
        <w:t xml:space="preserve">The claimant recalled that he was well at that </w:t>
      </w:r>
      <w:proofErr w:type="gramStart"/>
      <w:r w:rsidR="00A51508">
        <w:rPr>
          <w:rFonts w:ascii="Bookman Old Style" w:hAnsi="Bookman Old Style"/>
          <w:snapToGrid/>
          <w:szCs w:val="24"/>
        </w:rPr>
        <w:t>point</w:t>
      </w:r>
      <w:proofErr w:type="gramEnd"/>
      <w:r w:rsidR="00A51508">
        <w:rPr>
          <w:rFonts w:ascii="Bookman Old Style" w:hAnsi="Bookman Old Style"/>
          <w:snapToGrid/>
          <w:szCs w:val="24"/>
        </w:rPr>
        <w:t xml:space="preserve"> and</w:t>
      </w:r>
      <w:r>
        <w:rPr>
          <w:rFonts w:ascii="Bookman Old Style" w:hAnsi="Bookman Old Style"/>
          <w:snapToGrid/>
          <w:szCs w:val="24"/>
        </w:rPr>
        <w:t xml:space="preserve"> he dropped </w:t>
      </w:r>
      <w:r w:rsidR="00A51508">
        <w:rPr>
          <w:rFonts w:ascii="Bookman Old Style" w:hAnsi="Bookman Old Style"/>
          <w:snapToGrid/>
          <w:szCs w:val="24"/>
        </w:rPr>
        <w:t xml:space="preserve">the key </w:t>
      </w:r>
      <w:r>
        <w:rPr>
          <w:rFonts w:ascii="Bookman Old Style" w:hAnsi="Bookman Old Style"/>
          <w:snapToGrid/>
          <w:szCs w:val="24"/>
        </w:rPr>
        <w:t>off at the store</w:t>
      </w:r>
      <w:r w:rsidR="00DA6676">
        <w:rPr>
          <w:rFonts w:ascii="Bookman Old Style" w:hAnsi="Bookman Old Style"/>
          <w:snapToGrid/>
          <w:szCs w:val="24"/>
        </w:rPr>
        <w:t xml:space="preserve"> shortly after the request. The manager held that there was a help-wanted sign in the window at the time the claimant dropped off his key. </w:t>
      </w:r>
    </w:p>
    <w:p w14:paraId="432415B4" w14:textId="77777777" w:rsidR="005A281D" w:rsidRPr="00E54541" w:rsidRDefault="005A281D" w:rsidP="00E54541">
      <w:pPr>
        <w:pStyle w:val="Heading4"/>
        <w:jc w:val="center"/>
        <w:rPr>
          <w:rFonts w:ascii="Bookman Old Style" w:hAnsi="Bookman Old Style"/>
          <w:szCs w:val="24"/>
        </w:rPr>
      </w:pPr>
      <w:r w:rsidRPr="00E54541">
        <w:rPr>
          <w:rFonts w:ascii="Bookman Old Style" w:hAnsi="Bookman Old Style"/>
          <w:szCs w:val="24"/>
        </w:rPr>
        <w:t>PROVISIONS OF LAW</w:t>
      </w:r>
    </w:p>
    <w:p w14:paraId="5A616B76" w14:textId="77777777" w:rsidR="005A281D" w:rsidRPr="00E54541" w:rsidRDefault="005A281D" w:rsidP="00E54541">
      <w:pPr>
        <w:tabs>
          <w:tab w:val="left" w:pos="-1440"/>
          <w:tab w:val="left" w:pos="-720"/>
        </w:tabs>
        <w:rPr>
          <w:rFonts w:ascii="Bookman Old Style" w:hAnsi="Bookman Old Style"/>
          <w:szCs w:val="24"/>
        </w:rPr>
      </w:pPr>
    </w:p>
    <w:p w14:paraId="66647C3C" w14:textId="77777777" w:rsidR="00600E6C" w:rsidRPr="00E54541" w:rsidRDefault="00600E6C" w:rsidP="00E54541">
      <w:pPr>
        <w:tabs>
          <w:tab w:val="left" w:pos="-1440"/>
          <w:tab w:val="left" w:pos="-720"/>
          <w:tab w:val="left" w:pos="0"/>
          <w:tab w:val="left" w:pos="720"/>
          <w:tab w:val="left" w:pos="1440"/>
        </w:tabs>
        <w:suppressAutoHyphens/>
        <w:ind w:right="-360"/>
        <w:rPr>
          <w:rFonts w:ascii="Bookman Old Style" w:hAnsi="Bookman Old Style"/>
          <w:b/>
          <w:szCs w:val="24"/>
        </w:rPr>
      </w:pPr>
      <w:r w:rsidRPr="00E54541">
        <w:rPr>
          <w:rFonts w:ascii="Bookman Old Style" w:hAnsi="Bookman Old Style"/>
          <w:b/>
          <w:szCs w:val="24"/>
        </w:rPr>
        <w:t>AS 23.20.379 provides in part:</w:t>
      </w:r>
    </w:p>
    <w:p w14:paraId="37FEF8FE" w14:textId="77777777" w:rsidR="00600E6C" w:rsidRPr="00E54541" w:rsidRDefault="00600E6C" w:rsidP="00E54541">
      <w:pPr>
        <w:tabs>
          <w:tab w:val="left" w:pos="-1440"/>
          <w:tab w:val="left" w:pos="-720"/>
          <w:tab w:val="left" w:pos="0"/>
          <w:tab w:val="left" w:pos="720"/>
        </w:tabs>
        <w:suppressAutoHyphens/>
        <w:ind w:right="-360"/>
        <w:rPr>
          <w:rFonts w:ascii="Bookman Old Style" w:hAnsi="Bookman Old Style"/>
          <w:szCs w:val="24"/>
        </w:rPr>
      </w:pPr>
      <w:r w:rsidRPr="00E54541">
        <w:rPr>
          <w:rFonts w:ascii="Bookman Old Style" w:hAnsi="Bookman Old Style"/>
          <w:szCs w:val="24"/>
        </w:rPr>
        <w:tab/>
      </w:r>
    </w:p>
    <w:p w14:paraId="450581B1" w14:textId="3F555BCA" w:rsidR="00600E6C" w:rsidRPr="00E54541" w:rsidRDefault="00600E6C" w:rsidP="008771F4">
      <w:pPr>
        <w:tabs>
          <w:tab w:val="left" w:pos="-1440"/>
          <w:tab w:val="left" w:pos="-720"/>
          <w:tab w:val="left" w:pos="0"/>
          <w:tab w:val="left" w:pos="1440"/>
        </w:tabs>
        <w:suppressAutoHyphens/>
        <w:ind w:left="1440" w:right="-360" w:hanging="720"/>
        <w:rPr>
          <w:rFonts w:ascii="Bookman Old Style" w:hAnsi="Bookman Old Style"/>
          <w:szCs w:val="24"/>
        </w:rPr>
      </w:pPr>
      <w:r w:rsidRPr="00E54541">
        <w:rPr>
          <w:rFonts w:ascii="Bookman Old Style" w:hAnsi="Bookman Old Style"/>
          <w:szCs w:val="24"/>
        </w:rPr>
        <w:t>(a)      An insured worker is disqualified for waiting-week credit or benefits for the first week in which the insured worker is unemployed and for the next five weeks of unemployment following that week if the insured worker...</w:t>
      </w:r>
    </w:p>
    <w:p w14:paraId="7F4D4F92" w14:textId="77777777" w:rsidR="00600E6C" w:rsidRPr="00E54541" w:rsidRDefault="00600E6C" w:rsidP="00E54541">
      <w:pPr>
        <w:numPr>
          <w:ilvl w:val="0"/>
          <w:numId w:val="8"/>
        </w:numPr>
        <w:tabs>
          <w:tab w:val="left" w:pos="-1440"/>
          <w:tab w:val="left" w:pos="-720"/>
          <w:tab w:val="left" w:pos="0"/>
          <w:tab w:val="left" w:pos="720"/>
          <w:tab w:val="left" w:pos="1440"/>
        </w:tabs>
        <w:suppressAutoHyphens/>
        <w:ind w:right="-360"/>
        <w:rPr>
          <w:rFonts w:ascii="Bookman Old Style" w:hAnsi="Bookman Old Style"/>
          <w:szCs w:val="24"/>
        </w:rPr>
      </w:pPr>
      <w:r w:rsidRPr="00E54541">
        <w:rPr>
          <w:rFonts w:ascii="Bookman Old Style" w:hAnsi="Bookman Old Style"/>
          <w:szCs w:val="24"/>
        </w:rPr>
        <w:t xml:space="preserve">left the insured worker's last suitable work voluntarily </w:t>
      </w:r>
      <w:proofErr w:type="gramStart"/>
      <w:r w:rsidRPr="00E54541">
        <w:rPr>
          <w:rFonts w:ascii="Bookman Old Style" w:hAnsi="Bookman Old Style"/>
          <w:szCs w:val="24"/>
        </w:rPr>
        <w:t>without  good</w:t>
      </w:r>
      <w:proofErr w:type="gramEnd"/>
      <w:r w:rsidRPr="00E54541">
        <w:rPr>
          <w:rFonts w:ascii="Bookman Old Style" w:hAnsi="Bookman Old Style"/>
          <w:szCs w:val="24"/>
        </w:rPr>
        <w:t xml:space="preserve"> cause....</w:t>
      </w:r>
    </w:p>
    <w:p w14:paraId="53F27FEF" w14:textId="77777777" w:rsidR="00600E6C" w:rsidRPr="00E54541" w:rsidRDefault="00600E6C" w:rsidP="00E54541">
      <w:pPr>
        <w:tabs>
          <w:tab w:val="left" w:pos="-1440"/>
          <w:tab w:val="left" w:pos="-720"/>
        </w:tabs>
        <w:rPr>
          <w:rFonts w:ascii="Bookman Old Style" w:hAnsi="Bookman Old Style"/>
          <w:szCs w:val="24"/>
        </w:rPr>
      </w:pPr>
      <w:r w:rsidRPr="00E54541">
        <w:rPr>
          <w:rFonts w:ascii="Bookman Old Style" w:hAnsi="Bookman Old Style"/>
          <w:szCs w:val="24"/>
        </w:rPr>
        <w:tab/>
      </w:r>
      <w:r w:rsidRPr="00E54541">
        <w:rPr>
          <w:rFonts w:ascii="Bookman Old Style" w:hAnsi="Bookman Old Style"/>
          <w:szCs w:val="24"/>
        </w:rPr>
        <w:tab/>
        <w:t xml:space="preserve">(2)     was discharged for misconduct connected with the insured                               </w:t>
      </w:r>
      <w:r w:rsidR="00E54541">
        <w:rPr>
          <w:rFonts w:ascii="Bookman Old Style" w:hAnsi="Bookman Old Style"/>
          <w:szCs w:val="24"/>
        </w:rPr>
        <w:t xml:space="preserve"> </w:t>
      </w:r>
      <w:r w:rsidRPr="00E54541">
        <w:rPr>
          <w:rFonts w:ascii="Bookman Old Style" w:hAnsi="Bookman Old Style"/>
          <w:szCs w:val="24"/>
        </w:rPr>
        <w:t>worker's last work.</w:t>
      </w:r>
    </w:p>
    <w:p w14:paraId="1922E33F" w14:textId="77777777" w:rsidR="00600E6C" w:rsidRPr="00E54541" w:rsidRDefault="00600E6C" w:rsidP="00E54541">
      <w:pPr>
        <w:tabs>
          <w:tab w:val="left" w:pos="-1440"/>
          <w:tab w:val="left" w:pos="-720"/>
        </w:tabs>
        <w:rPr>
          <w:rFonts w:ascii="Bookman Old Style" w:hAnsi="Bookman Old Style"/>
          <w:szCs w:val="24"/>
        </w:rPr>
      </w:pPr>
    </w:p>
    <w:p w14:paraId="6A749F2E" w14:textId="77777777" w:rsidR="00600E6C" w:rsidRPr="00E54541" w:rsidRDefault="00600E6C" w:rsidP="00E54541">
      <w:pPr>
        <w:tabs>
          <w:tab w:val="left" w:pos="-1440"/>
          <w:tab w:val="left" w:pos="-720"/>
          <w:tab w:val="left" w:pos="0"/>
          <w:tab w:val="left" w:pos="720"/>
          <w:tab w:val="left" w:pos="1440"/>
        </w:tabs>
        <w:suppressAutoHyphens/>
        <w:ind w:right="-360"/>
        <w:rPr>
          <w:rFonts w:ascii="Bookman Old Style" w:hAnsi="Bookman Old Style"/>
          <w:b/>
          <w:szCs w:val="24"/>
        </w:rPr>
      </w:pPr>
      <w:r w:rsidRPr="00E54541">
        <w:rPr>
          <w:rFonts w:ascii="Bookman Old Style" w:hAnsi="Bookman Old Style"/>
          <w:b/>
          <w:szCs w:val="24"/>
        </w:rPr>
        <w:t>8 AAC 85.095 provides in part:</w:t>
      </w:r>
    </w:p>
    <w:p w14:paraId="170BA9DD" w14:textId="77777777" w:rsidR="00600E6C" w:rsidRPr="00E54541" w:rsidRDefault="00600E6C" w:rsidP="00E54541">
      <w:pPr>
        <w:tabs>
          <w:tab w:val="left" w:pos="-1440"/>
          <w:tab w:val="left" w:pos="-720"/>
          <w:tab w:val="left" w:pos="0"/>
          <w:tab w:val="left" w:pos="720"/>
          <w:tab w:val="left" w:pos="1440"/>
        </w:tabs>
        <w:suppressAutoHyphens/>
        <w:ind w:right="-360"/>
        <w:rPr>
          <w:rFonts w:ascii="Bookman Old Style" w:hAnsi="Bookman Old Style"/>
          <w:b/>
          <w:szCs w:val="24"/>
        </w:rPr>
      </w:pPr>
    </w:p>
    <w:p w14:paraId="35804A51" w14:textId="77777777" w:rsidR="00600E6C" w:rsidRPr="00E54541" w:rsidRDefault="00600E6C" w:rsidP="00E54541">
      <w:pPr>
        <w:widowControl/>
        <w:autoSpaceDE w:val="0"/>
        <w:autoSpaceDN w:val="0"/>
        <w:adjustRightInd w:val="0"/>
        <w:ind w:left="1440" w:hanging="720"/>
        <w:rPr>
          <w:rFonts w:ascii="Bookman Old Style" w:hAnsi="Bookman Old Style"/>
          <w:snapToGrid/>
          <w:szCs w:val="24"/>
        </w:rPr>
      </w:pPr>
      <w:r w:rsidRPr="00E54541">
        <w:rPr>
          <w:rFonts w:ascii="Bookman Old Style" w:hAnsi="Bookman Old Style"/>
          <w:snapToGrid/>
          <w:szCs w:val="24"/>
        </w:rPr>
        <w:t xml:space="preserve">(c) </w:t>
      </w:r>
      <w:r w:rsidRPr="00E54541">
        <w:rPr>
          <w:rFonts w:ascii="Bookman Old Style" w:hAnsi="Bookman Old Style"/>
          <w:snapToGrid/>
          <w:szCs w:val="24"/>
        </w:rPr>
        <w:tab/>
        <w:t xml:space="preserve">To determine the existence of good cause under AS 23.20.379(a)(1) for voluntarily leaving work determined to be suitable under </w:t>
      </w:r>
    </w:p>
    <w:p w14:paraId="18347872" w14:textId="48AF2FA5" w:rsidR="00600E6C" w:rsidRPr="00E54541" w:rsidRDefault="00600E6C" w:rsidP="008771F4">
      <w:pPr>
        <w:widowControl/>
        <w:autoSpaceDE w:val="0"/>
        <w:autoSpaceDN w:val="0"/>
        <w:adjustRightInd w:val="0"/>
        <w:ind w:left="1440"/>
        <w:rPr>
          <w:rFonts w:ascii="Bookman Old Style" w:hAnsi="Bookman Old Style"/>
          <w:snapToGrid/>
          <w:szCs w:val="24"/>
        </w:rPr>
      </w:pPr>
      <w:r w:rsidRPr="00E54541">
        <w:rPr>
          <w:rFonts w:ascii="Bookman Old Style" w:hAnsi="Bookman Old Style"/>
          <w:snapToGrid/>
          <w:szCs w:val="24"/>
        </w:rPr>
        <w:t>AS 23.20.385, the department will consider only the following factors:</w:t>
      </w:r>
    </w:p>
    <w:p w14:paraId="2FFD6A55" w14:textId="77777777" w:rsidR="00600E6C" w:rsidRPr="00E54541" w:rsidRDefault="00600E6C" w:rsidP="0047053D">
      <w:pPr>
        <w:widowControl/>
        <w:autoSpaceDE w:val="0"/>
        <w:autoSpaceDN w:val="0"/>
        <w:adjustRightInd w:val="0"/>
        <w:ind w:left="2160" w:hanging="720"/>
        <w:rPr>
          <w:rFonts w:ascii="Bookman Old Style" w:hAnsi="Bookman Old Style"/>
          <w:snapToGrid/>
          <w:szCs w:val="24"/>
        </w:rPr>
      </w:pPr>
      <w:r w:rsidRPr="00E54541">
        <w:rPr>
          <w:rFonts w:ascii="Bookman Old Style" w:hAnsi="Bookman Old Style"/>
          <w:snapToGrid/>
          <w:szCs w:val="24"/>
        </w:rPr>
        <w:t xml:space="preserve">(1) </w:t>
      </w:r>
      <w:r w:rsidRPr="00E54541">
        <w:rPr>
          <w:rFonts w:ascii="Bookman Old Style" w:hAnsi="Bookman Old Style"/>
          <w:snapToGrid/>
          <w:szCs w:val="24"/>
        </w:rPr>
        <w:tab/>
        <w:t xml:space="preserve">leaving work due to a disability or illness of the claimant that makes it impossible for the claimant to perform the duties required by the work, if the claimant has no other reasonable alternative but to leave </w:t>
      </w:r>
      <w:proofErr w:type="gramStart"/>
      <w:r w:rsidRPr="00E54541">
        <w:rPr>
          <w:rFonts w:ascii="Bookman Old Style" w:hAnsi="Bookman Old Style"/>
          <w:snapToGrid/>
          <w:szCs w:val="24"/>
        </w:rPr>
        <w:t>work;</w:t>
      </w:r>
      <w:proofErr w:type="gramEnd"/>
    </w:p>
    <w:p w14:paraId="27E50C35" w14:textId="77777777" w:rsidR="00600E6C" w:rsidRPr="00E54541" w:rsidRDefault="00600E6C" w:rsidP="0047053D">
      <w:pPr>
        <w:widowControl/>
        <w:autoSpaceDE w:val="0"/>
        <w:autoSpaceDN w:val="0"/>
        <w:adjustRightInd w:val="0"/>
        <w:ind w:left="2160" w:hanging="720"/>
        <w:rPr>
          <w:rFonts w:ascii="Bookman Old Style" w:hAnsi="Bookman Old Style"/>
          <w:snapToGrid/>
          <w:szCs w:val="24"/>
        </w:rPr>
      </w:pPr>
      <w:r w:rsidRPr="00E54541">
        <w:rPr>
          <w:rFonts w:ascii="Bookman Old Style" w:hAnsi="Bookman Old Style"/>
          <w:snapToGrid/>
          <w:szCs w:val="24"/>
        </w:rPr>
        <w:t xml:space="preserve">(2) </w:t>
      </w:r>
      <w:r w:rsidRPr="00E54541">
        <w:rPr>
          <w:rFonts w:ascii="Bookman Old Style" w:hAnsi="Bookman Old Style"/>
          <w:snapToGrid/>
          <w:szCs w:val="24"/>
        </w:rPr>
        <w:tab/>
        <w:t xml:space="preserve">leaving work to care for an immediate family member who has a disability or </w:t>
      </w:r>
      <w:proofErr w:type="gramStart"/>
      <w:r w:rsidRPr="00E54541">
        <w:rPr>
          <w:rFonts w:ascii="Bookman Old Style" w:hAnsi="Bookman Old Style"/>
          <w:snapToGrid/>
          <w:szCs w:val="24"/>
        </w:rPr>
        <w:t>illness;</w:t>
      </w:r>
      <w:proofErr w:type="gramEnd"/>
    </w:p>
    <w:p w14:paraId="1912121E" w14:textId="77777777" w:rsidR="00600E6C" w:rsidRPr="00E54541" w:rsidRDefault="00600E6C" w:rsidP="0047053D">
      <w:pPr>
        <w:widowControl/>
        <w:autoSpaceDE w:val="0"/>
        <w:autoSpaceDN w:val="0"/>
        <w:adjustRightInd w:val="0"/>
        <w:ind w:left="2160" w:hanging="720"/>
        <w:rPr>
          <w:rFonts w:ascii="Bookman Old Style" w:hAnsi="Bookman Old Style"/>
          <w:snapToGrid/>
          <w:szCs w:val="24"/>
        </w:rPr>
      </w:pPr>
      <w:r w:rsidRPr="00E54541">
        <w:rPr>
          <w:rFonts w:ascii="Bookman Old Style" w:hAnsi="Bookman Old Style"/>
          <w:snapToGrid/>
          <w:szCs w:val="24"/>
        </w:rPr>
        <w:lastRenderedPageBreak/>
        <w:t xml:space="preserve">(3) </w:t>
      </w:r>
      <w:r w:rsidRPr="00E54541">
        <w:rPr>
          <w:rFonts w:ascii="Bookman Old Style" w:hAnsi="Bookman Old Style"/>
          <w:snapToGrid/>
          <w:szCs w:val="24"/>
        </w:rPr>
        <w:tab/>
        <w:t xml:space="preserve">leaving work due to safety or other working conditions or an employment agreement related directly to the work, if the claimant has no other reasonable alternative but to leave </w:t>
      </w:r>
      <w:proofErr w:type="gramStart"/>
      <w:r w:rsidRPr="00E54541">
        <w:rPr>
          <w:rFonts w:ascii="Bookman Old Style" w:hAnsi="Bookman Old Style"/>
          <w:snapToGrid/>
          <w:szCs w:val="24"/>
        </w:rPr>
        <w:t>work;</w:t>
      </w:r>
      <w:proofErr w:type="gramEnd"/>
    </w:p>
    <w:p w14:paraId="654DB99A" w14:textId="77777777" w:rsidR="00600E6C" w:rsidRPr="00E54541" w:rsidRDefault="00600E6C" w:rsidP="0047053D">
      <w:pPr>
        <w:widowControl/>
        <w:autoSpaceDE w:val="0"/>
        <w:autoSpaceDN w:val="0"/>
        <w:adjustRightInd w:val="0"/>
        <w:ind w:left="2160" w:hanging="720"/>
        <w:rPr>
          <w:rFonts w:ascii="Bookman Old Style" w:hAnsi="Bookman Old Style"/>
          <w:snapToGrid/>
          <w:szCs w:val="24"/>
        </w:rPr>
      </w:pPr>
      <w:r w:rsidRPr="00E54541">
        <w:rPr>
          <w:rFonts w:ascii="Bookman Old Style" w:hAnsi="Bookman Old Style"/>
          <w:snapToGrid/>
          <w:szCs w:val="24"/>
        </w:rPr>
        <w:t xml:space="preserve">(4) </w:t>
      </w:r>
      <w:r w:rsidRPr="00E54541">
        <w:rPr>
          <w:rFonts w:ascii="Bookman Old Style" w:hAnsi="Bookman Old Style"/>
          <w:snapToGrid/>
          <w:szCs w:val="24"/>
        </w:rPr>
        <w:tab/>
        <w:t xml:space="preserve">leaving work to accompany or join a spouse at a change of location, if commuting from the new location to the claimant’s work is impractical; for purposes of this paragraph, the change of location must be </w:t>
      </w:r>
      <w:proofErr w:type="gramStart"/>
      <w:r w:rsidRPr="00E54541">
        <w:rPr>
          <w:rFonts w:ascii="Bookman Old Style" w:hAnsi="Bookman Old Style"/>
          <w:snapToGrid/>
          <w:szCs w:val="24"/>
        </w:rPr>
        <w:t>as a result of</w:t>
      </w:r>
      <w:proofErr w:type="gramEnd"/>
      <w:r w:rsidRPr="00E54541">
        <w:rPr>
          <w:rFonts w:ascii="Bookman Old Style" w:hAnsi="Bookman Old Style"/>
          <w:snapToGrid/>
          <w:szCs w:val="24"/>
        </w:rPr>
        <w:t xml:space="preserve"> the spouse’s</w:t>
      </w:r>
    </w:p>
    <w:p w14:paraId="71D62554" w14:textId="77777777" w:rsidR="00600E6C" w:rsidRPr="00E54541" w:rsidRDefault="00600E6C" w:rsidP="0047053D">
      <w:pPr>
        <w:widowControl/>
        <w:autoSpaceDE w:val="0"/>
        <w:autoSpaceDN w:val="0"/>
        <w:adjustRightInd w:val="0"/>
        <w:ind w:left="1440" w:firstLine="990"/>
        <w:rPr>
          <w:rFonts w:ascii="Bookman Old Style" w:hAnsi="Bookman Old Style"/>
          <w:snapToGrid/>
          <w:szCs w:val="24"/>
        </w:rPr>
      </w:pPr>
      <w:r w:rsidRPr="00E54541">
        <w:rPr>
          <w:rFonts w:ascii="Bookman Old Style" w:hAnsi="Bookman Old Style"/>
          <w:snapToGrid/>
          <w:szCs w:val="24"/>
        </w:rPr>
        <w:t>(A) discharge from military service; or</w:t>
      </w:r>
    </w:p>
    <w:p w14:paraId="3F63064B" w14:textId="77777777" w:rsidR="00600E6C" w:rsidRPr="00E54541" w:rsidRDefault="00600E6C" w:rsidP="0047053D">
      <w:pPr>
        <w:widowControl/>
        <w:autoSpaceDE w:val="0"/>
        <w:autoSpaceDN w:val="0"/>
        <w:adjustRightInd w:val="0"/>
        <w:ind w:left="1440" w:firstLine="990"/>
        <w:rPr>
          <w:rFonts w:ascii="Bookman Old Style" w:hAnsi="Bookman Old Style"/>
          <w:snapToGrid/>
          <w:szCs w:val="24"/>
        </w:rPr>
      </w:pPr>
      <w:r w:rsidRPr="00E54541">
        <w:rPr>
          <w:rFonts w:ascii="Bookman Old Style" w:hAnsi="Bookman Old Style"/>
          <w:snapToGrid/>
          <w:szCs w:val="24"/>
        </w:rPr>
        <w:t xml:space="preserve">(B) </w:t>
      </w:r>
      <w:proofErr w:type="gramStart"/>
      <w:r w:rsidRPr="00E54541">
        <w:rPr>
          <w:rFonts w:ascii="Bookman Old Style" w:hAnsi="Bookman Old Style"/>
          <w:snapToGrid/>
          <w:szCs w:val="24"/>
        </w:rPr>
        <w:t>employment;</w:t>
      </w:r>
      <w:proofErr w:type="gramEnd"/>
    </w:p>
    <w:p w14:paraId="54F551F9" w14:textId="77777777" w:rsidR="00600E6C" w:rsidRPr="00E54541" w:rsidRDefault="00600E6C" w:rsidP="0047053D">
      <w:pPr>
        <w:widowControl/>
        <w:autoSpaceDE w:val="0"/>
        <w:autoSpaceDN w:val="0"/>
        <w:adjustRightInd w:val="0"/>
        <w:ind w:left="2160" w:hanging="660"/>
        <w:rPr>
          <w:rFonts w:ascii="Bookman Old Style" w:hAnsi="Bookman Old Style"/>
          <w:snapToGrid/>
          <w:szCs w:val="24"/>
        </w:rPr>
      </w:pPr>
      <w:r w:rsidRPr="00E54541">
        <w:rPr>
          <w:rFonts w:ascii="Bookman Old Style" w:hAnsi="Bookman Old Style"/>
          <w:snapToGrid/>
          <w:szCs w:val="24"/>
        </w:rPr>
        <w:t xml:space="preserve">(5) </w:t>
      </w:r>
      <w:r w:rsidRPr="00E54541">
        <w:rPr>
          <w:rFonts w:ascii="Bookman Old Style" w:hAnsi="Bookman Old Style"/>
          <w:snapToGrid/>
          <w:szCs w:val="24"/>
        </w:rPr>
        <w:tab/>
        <w:t xml:space="preserve">leaving unskilled work to attend a vocational training or retraining course approved by the director under AS 23.20.382, only if the claimant enters the course immediately upon separating from </w:t>
      </w:r>
      <w:proofErr w:type="gramStart"/>
      <w:r w:rsidRPr="00E54541">
        <w:rPr>
          <w:rFonts w:ascii="Bookman Old Style" w:hAnsi="Bookman Old Style"/>
          <w:snapToGrid/>
          <w:szCs w:val="24"/>
        </w:rPr>
        <w:t>work;</w:t>
      </w:r>
      <w:proofErr w:type="gramEnd"/>
    </w:p>
    <w:p w14:paraId="6256986B" w14:textId="77777777" w:rsidR="00600E6C" w:rsidRPr="00E54541" w:rsidRDefault="0047053D" w:rsidP="0047053D">
      <w:pPr>
        <w:widowControl/>
        <w:autoSpaceDE w:val="0"/>
        <w:autoSpaceDN w:val="0"/>
        <w:adjustRightInd w:val="0"/>
        <w:ind w:left="2160" w:hanging="720"/>
        <w:rPr>
          <w:rFonts w:ascii="Bookman Old Style" w:hAnsi="Bookman Old Style"/>
          <w:snapToGrid/>
          <w:szCs w:val="24"/>
        </w:rPr>
      </w:pPr>
      <w:r>
        <w:rPr>
          <w:rFonts w:ascii="Bookman Old Style" w:hAnsi="Bookman Old Style"/>
          <w:snapToGrid/>
          <w:szCs w:val="24"/>
        </w:rPr>
        <w:t>(6)</w:t>
      </w:r>
      <w:r>
        <w:rPr>
          <w:rFonts w:ascii="Bookman Old Style" w:hAnsi="Bookman Old Style"/>
          <w:snapToGrid/>
          <w:szCs w:val="24"/>
        </w:rPr>
        <w:tab/>
      </w:r>
      <w:r w:rsidR="00600E6C" w:rsidRPr="00E54541">
        <w:rPr>
          <w:rFonts w:ascii="Bookman Old Style" w:hAnsi="Bookman Old Style"/>
          <w:snapToGrid/>
          <w:szCs w:val="24"/>
        </w:rPr>
        <w:t xml:space="preserve">leaving work in order to protect the claimant or the               claimant’s immediate family members from harassment or    </w:t>
      </w:r>
      <w:proofErr w:type="gramStart"/>
      <w:r w:rsidR="00600E6C" w:rsidRPr="00E54541">
        <w:rPr>
          <w:rFonts w:ascii="Bookman Old Style" w:hAnsi="Bookman Old Style"/>
          <w:snapToGrid/>
          <w:szCs w:val="24"/>
        </w:rPr>
        <w:t>violence;</w:t>
      </w:r>
      <w:proofErr w:type="gramEnd"/>
    </w:p>
    <w:p w14:paraId="2F222E58" w14:textId="77777777" w:rsidR="00600E6C" w:rsidRPr="00E54541" w:rsidRDefault="00600E6C" w:rsidP="0047053D">
      <w:pPr>
        <w:widowControl/>
        <w:autoSpaceDE w:val="0"/>
        <w:autoSpaceDN w:val="0"/>
        <w:adjustRightInd w:val="0"/>
        <w:ind w:left="1440"/>
        <w:rPr>
          <w:rFonts w:ascii="Bookman Old Style" w:hAnsi="Bookman Old Style"/>
          <w:snapToGrid/>
          <w:szCs w:val="24"/>
        </w:rPr>
      </w:pPr>
      <w:r w:rsidRPr="00E54541">
        <w:rPr>
          <w:rFonts w:ascii="Bookman Old Style" w:hAnsi="Bookman Old Style"/>
          <w:snapToGrid/>
          <w:szCs w:val="24"/>
        </w:rPr>
        <w:t>(7)</w:t>
      </w:r>
      <w:r w:rsidRPr="00E54541">
        <w:rPr>
          <w:rFonts w:ascii="Bookman Old Style" w:hAnsi="Bookman Old Style"/>
          <w:snapToGrid/>
          <w:szCs w:val="24"/>
        </w:rPr>
        <w:tab/>
        <w:t xml:space="preserve">leaving work to accept a bonafide offer of </w:t>
      </w:r>
      <w:r w:rsidR="0047053D">
        <w:rPr>
          <w:rFonts w:ascii="Bookman Old Style" w:hAnsi="Bookman Old Style"/>
          <w:snapToGrid/>
          <w:szCs w:val="24"/>
        </w:rPr>
        <w:t xml:space="preserve">work that offers               </w:t>
      </w:r>
      <w:r w:rsidRPr="00E54541">
        <w:rPr>
          <w:rFonts w:ascii="Bookman Old Style" w:hAnsi="Bookman Old Style"/>
          <w:snapToGrid/>
          <w:szCs w:val="24"/>
        </w:rPr>
        <w:t>better wages, benefits, hours, or other w</w:t>
      </w:r>
      <w:r w:rsidR="0047053D">
        <w:rPr>
          <w:rFonts w:ascii="Bookman Old Style" w:hAnsi="Bookman Old Style"/>
          <w:snapToGrid/>
          <w:szCs w:val="24"/>
        </w:rPr>
        <w:t xml:space="preserve">orking conditions; if          </w:t>
      </w:r>
      <w:r w:rsidRPr="00E54541">
        <w:rPr>
          <w:rFonts w:ascii="Bookman Old Style" w:hAnsi="Bookman Old Style"/>
          <w:snapToGrid/>
          <w:szCs w:val="24"/>
        </w:rPr>
        <w:t xml:space="preserve">the new work does not materialize, the reasons for the work           not materializing must not be due to the fault of the </w:t>
      </w:r>
      <w:proofErr w:type="gramStart"/>
      <w:r w:rsidRPr="00E54541">
        <w:rPr>
          <w:rFonts w:ascii="Bookman Old Style" w:hAnsi="Bookman Old Style"/>
          <w:snapToGrid/>
          <w:szCs w:val="24"/>
        </w:rPr>
        <w:t>worker;</w:t>
      </w:r>
      <w:proofErr w:type="gramEnd"/>
      <w:r w:rsidRPr="00E54541">
        <w:rPr>
          <w:rFonts w:ascii="Bookman Old Style" w:hAnsi="Bookman Old Style"/>
          <w:snapToGrid/>
          <w:szCs w:val="24"/>
        </w:rPr>
        <w:t xml:space="preserve"> </w:t>
      </w:r>
    </w:p>
    <w:p w14:paraId="5D2E4320" w14:textId="03C3AFED" w:rsidR="00600E6C" w:rsidRPr="008771F4" w:rsidRDefault="00600E6C" w:rsidP="008771F4">
      <w:pPr>
        <w:widowControl/>
        <w:autoSpaceDE w:val="0"/>
        <w:autoSpaceDN w:val="0"/>
        <w:adjustRightInd w:val="0"/>
        <w:ind w:left="1440"/>
        <w:rPr>
          <w:rFonts w:ascii="Bookman Old Style" w:hAnsi="Bookman Old Style"/>
          <w:snapToGrid/>
          <w:szCs w:val="24"/>
        </w:rPr>
      </w:pPr>
      <w:r w:rsidRPr="00E54541">
        <w:rPr>
          <w:rFonts w:ascii="Bookman Old Style" w:hAnsi="Bookman Old Style"/>
          <w:snapToGrid/>
          <w:szCs w:val="24"/>
        </w:rPr>
        <w:t>(8)</w:t>
      </w:r>
      <w:r w:rsidRPr="00E54541">
        <w:rPr>
          <w:rFonts w:ascii="Bookman Old Style" w:hAnsi="Bookman Old Style"/>
          <w:snapToGrid/>
          <w:szCs w:val="24"/>
        </w:rPr>
        <w:tab/>
        <w:t>other factors listed in AS 23.20.385(b).</w:t>
      </w:r>
    </w:p>
    <w:p w14:paraId="52D20647" w14:textId="77777777" w:rsidR="00600E6C" w:rsidRPr="00E54541" w:rsidRDefault="00600E6C" w:rsidP="00E54541">
      <w:pPr>
        <w:tabs>
          <w:tab w:val="left" w:pos="-1440"/>
          <w:tab w:val="left" w:pos="-720"/>
          <w:tab w:val="left" w:pos="720"/>
          <w:tab w:val="left" w:pos="1440"/>
        </w:tabs>
        <w:suppressAutoHyphens/>
        <w:ind w:left="1440" w:right="-360" w:hanging="1440"/>
        <w:rPr>
          <w:rFonts w:ascii="Bookman Old Style" w:hAnsi="Bookman Old Style"/>
          <w:szCs w:val="24"/>
        </w:rPr>
      </w:pPr>
      <w:r w:rsidRPr="00E54541">
        <w:rPr>
          <w:rFonts w:ascii="Bookman Old Style" w:hAnsi="Bookman Old Style"/>
          <w:snapToGrid/>
          <w:szCs w:val="24"/>
        </w:rPr>
        <w:tab/>
      </w:r>
      <w:r w:rsidRPr="00E54541">
        <w:rPr>
          <w:rFonts w:ascii="Bookman Old Style" w:hAnsi="Bookman Old Style"/>
          <w:szCs w:val="24"/>
        </w:rPr>
        <w:t xml:space="preserve">(d)     "Misconduct connected with the insured worker's work" as used in </w:t>
      </w:r>
    </w:p>
    <w:p w14:paraId="01E8D0FD" w14:textId="0540C88E" w:rsidR="00600E6C" w:rsidRPr="00E54541" w:rsidRDefault="00600E6C" w:rsidP="008771F4">
      <w:pPr>
        <w:tabs>
          <w:tab w:val="left" w:pos="-1440"/>
          <w:tab w:val="left" w:pos="-720"/>
          <w:tab w:val="left" w:pos="720"/>
          <w:tab w:val="left" w:pos="1440"/>
        </w:tabs>
        <w:suppressAutoHyphens/>
        <w:ind w:left="1440" w:right="-360" w:hanging="1440"/>
        <w:rPr>
          <w:rFonts w:ascii="Bookman Old Style" w:hAnsi="Bookman Old Style"/>
          <w:szCs w:val="24"/>
        </w:rPr>
      </w:pPr>
      <w:r w:rsidRPr="00E54541">
        <w:rPr>
          <w:rFonts w:ascii="Bookman Old Style" w:hAnsi="Bookman Old Style"/>
          <w:szCs w:val="24"/>
        </w:rPr>
        <w:t xml:space="preserve">                   AS 23.20.379(a)(2) means</w:t>
      </w:r>
    </w:p>
    <w:p w14:paraId="5BA62C7C" w14:textId="77777777" w:rsidR="00600E6C" w:rsidRPr="00E54541" w:rsidRDefault="00600E6C" w:rsidP="00E54541">
      <w:pPr>
        <w:tabs>
          <w:tab w:val="left" w:pos="-1440"/>
          <w:tab w:val="left" w:pos="-720"/>
          <w:tab w:val="left" w:pos="720"/>
          <w:tab w:val="left" w:pos="1440"/>
          <w:tab w:val="left" w:pos="2160"/>
        </w:tabs>
        <w:suppressAutoHyphens/>
        <w:ind w:left="2160" w:right="-360" w:hanging="2160"/>
        <w:rPr>
          <w:rFonts w:ascii="Bookman Old Style" w:hAnsi="Bookman Old Style"/>
          <w:szCs w:val="24"/>
        </w:rPr>
      </w:pPr>
      <w:r w:rsidRPr="00E54541">
        <w:rPr>
          <w:rFonts w:ascii="Bookman Old Style" w:hAnsi="Bookman Old Style"/>
          <w:szCs w:val="24"/>
        </w:rPr>
        <w:tab/>
      </w:r>
      <w:r w:rsidRPr="00E54541">
        <w:rPr>
          <w:rFonts w:ascii="Bookman Old Style" w:hAnsi="Bookman Old Style"/>
          <w:szCs w:val="24"/>
        </w:rPr>
        <w:tab/>
        <w:t>(1)      a claimant's conduct on the job, if the conduct shows a willful and wanton disregard of the employer's interest, as a claimant might show, for example, through gross or repeated negligence, willful violation of reasonable work rules, or deliberate violation or disregard of standards of behavior that the employer has the right to expect of an employee; willful and wanton disregard of the employer's interest does not arise solely from inefficiency, unsatisfactory performance as the result of inability or incapacity, inadvertence, ordinary negligence in isolated instances, or good faith errors in judgment or discretion....</w:t>
      </w:r>
    </w:p>
    <w:p w14:paraId="11058232" w14:textId="77777777" w:rsidR="00600E6C" w:rsidRPr="00E54541" w:rsidRDefault="00600E6C" w:rsidP="00E54541">
      <w:pPr>
        <w:widowControl/>
        <w:autoSpaceDE w:val="0"/>
        <w:autoSpaceDN w:val="0"/>
        <w:adjustRightInd w:val="0"/>
        <w:rPr>
          <w:rFonts w:ascii="Bookman Old Style" w:hAnsi="Bookman Old Style"/>
          <w:b/>
          <w:snapToGrid/>
          <w:szCs w:val="24"/>
        </w:rPr>
      </w:pPr>
    </w:p>
    <w:p w14:paraId="1B6066EC" w14:textId="77777777" w:rsidR="00600E6C" w:rsidRPr="00E54541" w:rsidRDefault="00600E6C" w:rsidP="00E54541">
      <w:pPr>
        <w:widowControl/>
        <w:autoSpaceDE w:val="0"/>
        <w:autoSpaceDN w:val="0"/>
        <w:adjustRightInd w:val="0"/>
        <w:rPr>
          <w:rFonts w:ascii="Bookman Old Style" w:hAnsi="Bookman Old Style"/>
          <w:b/>
          <w:snapToGrid/>
          <w:szCs w:val="24"/>
        </w:rPr>
      </w:pPr>
      <w:r w:rsidRPr="00E54541">
        <w:rPr>
          <w:rFonts w:ascii="Bookman Old Style" w:hAnsi="Bookman Old Style"/>
          <w:b/>
          <w:snapToGrid/>
          <w:szCs w:val="24"/>
        </w:rPr>
        <w:t>AS 23.20.385(b) provides, in part:</w:t>
      </w:r>
    </w:p>
    <w:p w14:paraId="5C592C65" w14:textId="77777777" w:rsidR="00600E6C" w:rsidRPr="00E54541" w:rsidRDefault="00600E6C" w:rsidP="00E54541">
      <w:pPr>
        <w:widowControl/>
        <w:autoSpaceDE w:val="0"/>
        <w:autoSpaceDN w:val="0"/>
        <w:adjustRightInd w:val="0"/>
        <w:rPr>
          <w:rFonts w:ascii="Bookman Old Style" w:hAnsi="Bookman Old Style"/>
          <w:snapToGrid/>
          <w:szCs w:val="24"/>
        </w:rPr>
      </w:pPr>
    </w:p>
    <w:p w14:paraId="64091587" w14:textId="77777777" w:rsidR="00600E6C" w:rsidRPr="00E54541" w:rsidRDefault="00600E6C" w:rsidP="00E54541">
      <w:pPr>
        <w:widowControl/>
        <w:autoSpaceDE w:val="0"/>
        <w:autoSpaceDN w:val="0"/>
        <w:adjustRightInd w:val="0"/>
        <w:ind w:left="1440" w:hanging="720"/>
        <w:rPr>
          <w:rFonts w:ascii="Bookman Old Style" w:hAnsi="Bookman Old Style"/>
          <w:snapToGrid/>
          <w:szCs w:val="24"/>
        </w:rPr>
      </w:pPr>
      <w:r w:rsidRPr="00E54541">
        <w:rPr>
          <w:rFonts w:ascii="Bookman Old Style" w:hAnsi="Bookman Old Style"/>
          <w:snapToGrid/>
          <w:szCs w:val="24"/>
        </w:rPr>
        <w:t xml:space="preserve">(b) </w:t>
      </w:r>
      <w:r w:rsidRPr="00E54541">
        <w:rPr>
          <w:rFonts w:ascii="Bookman Old Style" w:hAnsi="Bookman Old Style"/>
          <w:snapToGrid/>
          <w:szCs w:val="24"/>
        </w:rPr>
        <w:tab/>
        <w:t xml:space="preserve">In determining whether work is suitable for a claimant and in determining the existence of good cause for leaving or refusing work, the department shall, in addition to determining the existence of any of the conditions specified in (a) of this section, consider the degree of risk to the claimant's health, safety, and morals, the claimant's physical fitness for the work, the claimant's prior training, experience, and earnings, the length of the claimant's unemployment, the prospects for obtaining work at the </w:t>
      </w:r>
      <w:r w:rsidRPr="00E54541">
        <w:rPr>
          <w:rFonts w:ascii="Bookman Old Style" w:hAnsi="Bookman Old Style"/>
          <w:snapToGrid/>
          <w:szCs w:val="24"/>
        </w:rPr>
        <w:lastRenderedPageBreak/>
        <w:t>claimant's highest skill, the distance of the available work from the claimant's residence, the prospects for obtaining local work, and</w:t>
      </w:r>
    </w:p>
    <w:p w14:paraId="2C81F63F" w14:textId="5FAAAAAE" w:rsidR="008771F4" w:rsidRDefault="00600E6C" w:rsidP="00A51508">
      <w:pPr>
        <w:widowControl/>
        <w:autoSpaceDE w:val="0"/>
        <w:autoSpaceDN w:val="0"/>
        <w:adjustRightInd w:val="0"/>
        <w:ind w:left="1440"/>
        <w:rPr>
          <w:rFonts w:ascii="Bookman Old Style" w:hAnsi="Bookman Old Style"/>
          <w:snapToGrid/>
          <w:szCs w:val="24"/>
        </w:rPr>
      </w:pPr>
      <w:r w:rsidRPr="00E54541">
        <w:rPr>
          <w:rFonts w:ascii="Bookman Old Style" w:hAnsi="Bookman Old Style"/>
          <w:snapToGrid/>
          <w:szCs w:val="24"/>
        </w:rPr>
        <w:t>other factors that influence a reasonably prudent person in the claimant's circumstances.</w:t>
      </w:r>
    </w:p>
    <w:p w14:paraId="3162BA71" w14:textId="77777777" w:rsidR="00EC404A" w:rsidRPr="00A51508" w:rsidRDefault="00EC404A" w:rsidP="00A51508">
      <w:pPr>
        <w:widowControl/>
        <w:autoSpaceDE w:val="0"/>
        <w:autoSpaceDN w:val="0"/>
        <w:adjustRightInd w:val="0"/>
        <w:ind w:left="1440"/>
        <w:rPr>
          <w:rFonts w:ascii="Bookman Old Style" w:hAnsi="Bookman Old Style"/>
          <w:snapToGrid/>
          <w:szCs w:val="24"/>
        </w:rPr>
      </w:pPr>
    </w:p>
    <w:p w14:paraId="00F994BB" w14:textId="77777777" w:rsidR="005A281D" w:rsidRPr="00E54541" w:rsidRDefault="00600E6C" w:rsidP="00E54541">
      <w:pPr>
        <w:pStyle w:val="Heading4"/>
        <w:jc w:val="center"/>
        <w:rPr>
          <w:rFonts w:ascii="Bookman Old Style" w:hAnsi="Bookman Old Style"/>
          <w:szCs w:val="24"/>
        </w:rPr>
      </w:pPr>
      <w:r w:rsidRPr="00E54541">
        <w:rPr>
          <w:rFonts w:ascii="Bookman Old Style" w:hAnsi="Bookman Old Style"/>
          <w:szCs w:val="24"/>
        </w:rPr>
        <w:t>C</w:t>
      </w:r>
      <w:r w:rsidR="005A281D" w:rsidRPr="00E54541">
        <w:rPr>
          <w:rFonts w:ascii="Bookman Old Style" w:hAnsi="Bookman Old Style"/>
          <w:szCs w:val="24"/>
        </w:rPr>
        <w:t>ONCLUSION</w:t>
      </w:r>
    </w:p>
    <w:p w14:paraId="01CB8189" w14:textId="77777777" w:rsidR="00C035D6" w:rsidRPr="00E54541" w:rsidRDefault="00C035D6" w:rsidP="00E54541">
      <w:pPr>
        <w:rPr>
          <w:rFonts w:ascii="Bookman Old Style" w:hAnsi="Bookman Old Style"/>
          <w:szCs w:val="24"/>
        </w:rPr>
      </w:pPr>
    </w:p>
    <w:p w14:paraId="6D701A66" w14:textId="0459E8EC" w:rsidR="00A9031E" w:rsidRDefault="00A9031E" w:rsidP="00A9031E">
      <w:pPr>
        <w:rPr>
          <w:rFonts w:ascii="Bookman Old Style" w:hAnsi="Bookman Old Style"/>
          <w:szCs w:val="24"/>
        </w:rPr>
      </w:pPr>
      <w:r>
        <w:rPr>
          <w:rFonts w:ascii="Bookman Old Style" w:hAnsi="Bookman Old Style"/>
          <w:szCs w:val="24"/>
        </w:rPr>
        <w:t>The claimant in this case established a claim for unemployment benefits effective April 12, 2020, while he was off work due to quarantine because of his wife’s illness.</w:t>
      </w:r>
    </w:p>
    <w:p w14:paraId="00B1BD95" w14:textId="77777777" w:rsidR="00A9031E" w:rsidRPr="00E54541" w:rsidRDefault="00A9031E" w:rsidP="00A9031E">
      <w:pPr>
        <w:rPr>
          <w:rFonts w:ascii="Bookman Old Style" w:hAnsi="Bookman Old Style"/>
          <w:szCs w:val="24"/>
        </w:rPr>
      </w:pPr>
    </w:p>
    <w:p w14:paraId="3DC2C0CA" w14:textId="77777777" w:rsidR="00A9031E" w:rsidRPr="005A4C99" w:rsidRDefault="00A9031E" w:rsidP="00A9031E">
      <w:pPr>
        <w:widowControl/>
        <w:autoSpaceDE w:val="0"/>
        <w:autoSpaceDN w:val="0"/>
        <w:adjustRightInd w:val="0"/>
        <w:ind w:left="720"/>
        <w:rPr>
          <w:rFonts w:ascii="Bookman Old Style" w:hAnsi="Bookman Old Style" w:cs="Arial"/>
          <w:i/>
          <w:iCs/>
          <w:snapToGrid/>
          <w:szCs w:val="24"/>
        </w:rPr>
      </w:pPr>
      <w:r w:rsidRPr="005A4C99">
        <w:rPr>
          <w:rFonts w:ascii="Bookman Old Style" w:hAnsi="Bookman Old Style" w:cs="Arial"/>
          <w:i/>
          <w:iCs/>
          <w:snapToGrid/>
          <w:szCs w:val="24"/>
        </w:rPr>
        <w:t xml:space="preserve">An individual may have a 'first week' of unemployment when the individual ceases to perform services and again another 'first week' of unemployment when the employer-employee relationship is </w:t>
      </w:r>
      <w:proofErr w:type="gramStart"/>
      <w:r w:rsidRPr="005A4C99">
        <w:rPr>
          <w:rFonts w:ascii="Bookman Old Style" w:hAnsi="Bookman Old Style" w:cs="Arial"/>
          <w:i/>
          <w:iCs/>
          <w:snapToGrid/>
          <w:szCs w:val="24"/>
        </w:rPr>
        <w:t>actually severed</w:t>
      </w:r>
      <w:proofErr w:type="gramEnd"/>
      <w:r w:rsidRPr="005A4C99">
        <w:rPr>
          <w:rFonts w:ascii="Bookman Old Style" w:hAnsi="Bookman Old Style" w:cs="Arial"/>
          <w:i/>
          <w:iCs/>
          <w:snapToGrid/>
          <w:szCs w:val="24"/>
        </w:rPr>
        <w:t>. (Alcantara,</w:t>
      </w:r>
      <w:r>
        <w:rPr>
          <w:rFonts w:ascii="Bookman Old Style" w:hAnsi="Bookman Old Style" w:cs="Arial"/>
          <w:i/>
          <w:iCs/>
          <w:snapToGrid/>
          <w:szCs w:val="24"/>
        </w:rPr>
        <w:t xml:space="preserve"> </w:t>
      </w:r>
      <w:r w:rsidRPr="005A4C99">
        <w:rPr>
          <w:rFonts w:ascii="Bookman Old Style" w:hAnsi="Bookman Old Style" w:cs="Arial"/>
          <w:i/>
          <w:iCs/>
          <w:snapToGrid/>
          <w:szCs w:val="24"/>
        </w:rPr>
        <w:t>83H-UI-087, June 6, 1983)</w:t>
      </w:r>
    </w:p>
    <w:p w14:paraId="736AE00B" w14:textId="77777777" w:rsidR="00A9031E" w:rsidRDefault="00A9031E" w:rsidP="00A9031E">
      <w:pPr>
        <w:widowControl/>
        <w:autoSpaceDE w:val="0"/>
        <w:autoSpaceDN w:val="0"/>
        <w:adjustRightInd w:val="0"/>
        <w:rPr>
          <w:rFonts w:ascii="Bookman Old Style" w:hAnsi="Bookman Old Style" w:cs="Arial"/>
          <w:snapToGrid/>
          <w:szCs w:val="24"/>
        </w:rPr>
      </w:pPr>
    </w:p>
    <w:p w14:paraId="77887D0C" w14:textId="00ABFA4C" w:rsidR="0016506B" w:rsidRDefault="0016506B" w:rsidP="00A9031E">
      <w:pPr>
        <w:suppressAutoHyphens/>
        <w:rPr>
          <w:rFonts w:ascii="Bookman Old Style" w:hAnsi="Bookman Old Style"/>
          <w:spacing w:val="-3"/>
          <w:szCs w:val="24"/>
        </w:rPr>
      </w:pPr>
      <w:r>
        <w:rPr>
          <w:rFonts w:ascii="Bookman Old Style" w:hAnsi="Bookman Old Style"/>
          <w:spacing w:val="-3"/>
          <w:szCs w:val="24"/>
        </w:rPr>
        <w:t xml:space="preserve">The claimant in this case was </w:t>
      </w:r>
      <w:r w:rsidR="00EC404A">
        <w:rPr>
          <w:rFonts w:ascii="Bookman Old Style" w:hAnsi="Bookman Old Style"/>
          <w:spacing w:val="-3"/>
          <w:szCs w:val="24"/>
        </w:rPr>
        <w:t>unemployed</w:t>
      </w:r>
      <w:r>
        <w:rPr>
          <w:rFonts w:ascii="Bookman Old Style" w:hAnsi="Bookman Old Style"/>
          <w:spacing w:val="-3"/>
          <w:szCs w:val="24"/>
        </w:rPr>
        <w:t xml:space="preserve"> when he established his claim because he was quarantining due to his wife’s ongoing illness. Regulation </w:t>
      </w:r>
      <w:r w:rsidR="00EC404A">
        <w:rPr>
          <w:rFonts w:ascii="Bookman Old Style" w:hAnsi="Bookman Old Style"/>
          <w:spacing w:val="-3"/>
          <w:szCs w:val="24"/>
        </w:rPr>
        <w:t xml:space="preserve">           </w:t>
      </w:r>
      <w:r>
        <w:rPr>
          <w:rFonts w:ascii="Bookman Old Style" w:hAnsi="Bookman Old Style"/>
          <w:spacing w:val="-3"/>
          <w:szCs w:val="24"/>
        </w:rPr>
        <w:t>8 AAC 85.095 hold that a claimant may have good cause to leave work because of an illness that makes it impossible to perform the duties required by the work. The claimant was quarantined and prevented from performing his duties</w:t>
      </w:r>
      <w:r w:rsidR="00EC404A">
        <w:rPr>
          <w:rFonts w:ascii="Bookman Old Style" w:hAnsi="Bookman Old Style"/>
          <w:spacing w:val="-3"/>
          <w:szCs w:val="24"/>
        </w:rPr>
        <w:t xml:space="preserve"> as a cashier</w:t>
      </w:r>
      <w:r>
        <w:rPr>
          <w:rFonts w:ascii="Bookman Old Style" w:hAnsi="Bookman Old Style"/>
          <w:spacing w:val="-3"/>
          <w:szCs w:val="24"/>
        </w:rPr>
        <w:t xml:space="preserve">. The Tribunal finds the claimant had good cause to leave work at that time and no penalties are </w:t>
      </w:r>
      <w:r w:rsidR="00EC404A">
        <w:rPr>
          <w:rFonts w:ascii="Bookman Old Style" w:hAnsi="Bookman Old Style"/>
          <w:spacing w:val="-3"/>
          <w:szCs w:val="24"/>
        </w:rPr>
        <w:t>appropriate</w:t>
      </w:r>
      <w:r>
        <w:rPr>
          <w:rFonts w:ascii="Bookman Old Style" w:hAnsi="Bookman Old Style"/>
          <w:spacing w:val="-3"/>
          <w:szCs w:val="24"/>
        </w:rPr>
        <w:t>.</w:t>
      </w:r>
    </w:p>
    <w:p w14:paraId="04433B5F" w14:textId="77777777" w:rsidR="0016506B" w:rsidRDefault="0016506B" w:rsidP="00A9031E">
      <w:pPr>
        <w:suppressAutoHyphens/>
        <w:rPr>
          <w:rFonts w:ascii="Bookman Old Style" w:hAnsi="Bookman Old Style"/>
          <w:spacing w:val="-3"/>
          <w:szCs w:val="24"/>
        </w:rPr>
      </w:pPr>
    </w:p>
    <w:p w14:paraId="6622096B" w14:textId="70312A75" w:rsidR="00A9031E" w:rsidRDefault="0016506B" w:rsidP="00A9031E">
      <w:pPr>
        <w:suppressAutoHyphens/>
        <w:rPr>
          <w:rFonts w:ascii="Bookman Old Style" w:hAnsi="Bookman Old Style"/>
          <w:spacing w:val="-3"/>
          <w:szCs w:val="24"/>
        </w:rPr>
      </w:pPr>
      <w:r>
        <w:rPr>
          <w:rFonts w:ascii="Bookman Old Style" w:hAnsi="Bookman Old Style"/>
          <w:spacing w:val="-3"/>
          <w:szCs w:val="24"/>
        </w:rPr>
        <w:t xml:space="preserve">The claimant had a second separation </w:t>
      </w:r>
      <w:r w:rsidR="00EC404A">
        <w:rPr>
          <w:rFonts w:ascii="Bookman Old Style" w:hAnsi="Bookman Old Style"/>
          <w:spacing w:val="-3"/>
          <w:szCs w:val="24"/>
        </w:rPr>
        <w:t xml:space="preserve">from employment </w:t>
      </w:r>
      <w:r>
        <w:rPr>
          <w:rFonts w:ascii="Bookman Old Style" w:hAnsi="Bookman Old Style"/>
          <w:spacing w:val="-3"/>
          <w:szCs w:val="24"/>
        </w:rPr>
        <w:t xml:space="preserve">when he did not return to work after his illness ended.  The claimant held that he thought he was discharged because the employer told him it was her final attempt to get him back to work on May 24, 2020, when he was still sick. The Tribunal does not agree. The claimant advised the </w:t>
      </w:r>
      <w:r w:rsidR="00EC404A">
        <w:rPr>
          <w:rFonts w:ascii="Bookman Old Style" w:hAnsi="Bookman Old Style"/>
          <w:spacing w:val="-3"/>
          <w:szCs w:val="24"/>
        </w:rPr>
        <w:t xml:space="preserve">manager on May 27, </w:t>
      </w:r>
      <w:proofErr w:type="gramStart"/>
      <w:r w:rsidR="00EC404A">
        <w:rPr>
          <w:rFonts w:ascii="Bookman Old Style" w:hAnsi="Bookman Old Style"/>
          <w:spacing w:val="-3"/>
          <w:szCs w:val="24"/>
        </w:rPr>
        <w:t>2020</w:t>
      </w:r>
      <w:proofErr w:type="gramEnd"/>
      <w:r w:rsidR="00EC404A">
        <w:rPr>
          <w:rFonts w:ascii="Bookman Old Style" w:hAnsi="Bookman Old Style"/>
          <w:spacing w:val="-3"/>
          <w:szCs w:val="24"/>
        </w:rPr>
        <w:t xml:space="preserve"> after her “final attempt” message that</w:t>
      </w:r>
      <w:r>
        <w:rPr>
          <w:rFonts w:ascii="Bookman Old Style" w:hAnsi="Bookman Old Style"/>
          <w:spacing w:val="-3"/>
          <w:szCs w:val="24"/>
        </w:rPr>
        <w:t xml:space="preserve"> he </w:t>
      </w:r>
      <w:r w:rsidR="00EC404A">
        <w:rPr>
          <w:rFonts w:ascii="Bookman Old Style" w:hAnsi="Bookman Old Style"/>
          <w:spacing w:val="-3"/>
          <w:szCs w:val="24"/>
        </w:rPr>
        <w:t xml:space="preserve">intended to </w:t>
      </w:r>
      <w:r>
        <w:rPr>
          <w:rFonts w:ascii="Bookman Old Style" w:hAnsi="Bookman Old Style"/>
          <w:spacing w:val="-3"/>
          <w:szCs w:val="24"/>
        </w:rPr>
        <w:t>return when he was well.  He then made no attempt to return to work</w:t>
      </w:r>
      <w:r w:rsidR="00770C30">
        <w:rPr>
          <w:rFonts w:ascii="Bookman Old Style" w:hAnsi="Bookman Old Style"/>
          <w:spacing w:val="-3"/>
          <w:szCs w:val="24"/>
        </w:rPr>
        <w:t xml:space="preserve"> although he was well enough to return his key shortly after requested to do so on June 16, 2020.  </w:t>
      </w:r>
      <w:r>
        <w:rPr>
          <w:rFonts w:ascii="Bookman Old Style" w:hAnsi="Bookman Old Style"/>
          <w:spacing w:val="-3"/>
          <w:szCs w:val="24"/>
        </w:rPr>
        <w:t xml:space="preserve"> </w:t>
      </w:r>
    </w:p>
    <w:p w14:paraId="42D03ECA" w14:textId="77777777" w:rsidR="00A9031E" w:rsidRDefault="00A9031E" w:rsidP="00A9031E">
      <w:pPr>
        <w:suppressAutoHyphens/>
        <w:rPr>
          <w:rFonts w:ascii="Bookman Old Style" w:hAnsi="Bookman Old Style"/>
          <w:spacing w:val="-3"/>
          <w:szCs w:val="24"/>
        </w:rPr>
      </w:pPr>
    </w:p>
    <w:p w14:paraId="4A059AF5" w14:textId="5FFCE6E9" w:rsidR="00A9031E" w:rsidRDefault="00A9031E" w:rsidP="00A9031E">
      <w:pPr>
        <w:suppressAutoHyphens/>
        <w:rPr>
          <w:rFonts w:ascii="Bookman Old Style" w:hAnsi="Bookman Old Style"/>
          <w:spacing w:val="-3"/>
          <w:szCs w:val="24"/>
        </w:rPr>
      </w:pPr>
      <w:r w:rsidRPr="00E54541">
        <w:rPr>
          <w:rFonts w:ascii="Bookman Old Style" w:hAnsi="Bookman Old Style"/>
          <w:spacing w:val="-3"/>
          <w:szCs w:val="24"/>
        </w:rPr>
        <w:t xml:space="preserve">A discharge is “a separation from work in which the employer takes the action which results in the separation, and the worker does not have the choice of remaining in employment." 8 AAC 85.010(20). </w:t>
      </w:r>
      <w:r w:rsidRPr="00E54541">
        <w:rPr>
          <w:rFonts w:ascii="Bookman Old Style" w:hAnsi="Bookman Old Style"/>
          <w:spacing w:val="-3"/>
          <w:szCs w:val="24"/>
        </w:rPr>
        <w:fldChar w:fldCharType="begin"/>
      </w:r>
      <w:r w:rsidRPr="00E54541">
        <w:rPr>
          <w:rFonts w:ascii="Bookman Old Style" w:hAnsi="Bookman Old Style"/>
          <w:spacing w:val="-3"/>
          <w:szCs w:val="24"/>
        </w:rPr>
        <w:instrText xml:space="preserve">PRIVATE </w:instrText>
      </w:r>
      <w:r w:rsidRPr="00E54541">
        <w:rPr>
          <w:rFonts w:ascii="Bookman Old Style" w:hAnsi="Bookman Old Style"/>
          <w:spacing w:val="-3"/>
          <w:szCs w:val="24"/>
        </w:rPr>
        <w:fldChar w:fldCharType="end"/>
      </w:r>
      <w:r w:rsidRPr="00E54541">
        <w:rPr>
          <w:rFonts w:ascii="Bookman Old Style" w:hAnsi="Bookman Old Style"/>
          <w:spacing w:val="-3"/>
          <w:szCs w:val="24"/>
        </w:rPr>
        <w:t xml:space="preserve">Voluntary leaving means a separation from work in which the worker takes the action which results in the separation, and the worker does have the choice of remaining in employment. </w:t>
      </w:r>
      <w:r w:rsidRPr="00E54541">
        <w:rPr>
          <w:rFonts w:ascii="Bookman Old Style" w:hAnsi="Bookman Old Style"/>
          <w:spacing w:val="-3"/>
          <w:szCs w:val="24"/>
          <w:u w:val="single"/>
        </w:rPr>
        <w:t>Swarm</w:t>
      </w:r>
      <w:r w:rsidRPr="00E54541">
        <w:rPr>
          <w:rFonts w:ascii="Bookman Old Style" w:hAnsi="Bookman Old Style"/>
          <w:spacing w:val="-3"/>
          <w:szCs w:val="24"/>
        </w:rPr>
        <w:t xml:space="preserve">, Com. Dec. 87H-UI-265, September 29, 1987. </w:t>
      </w:r>
      <w:r w:rsidRPr="00E54541">
        <w:rPr>
          <w:rFonts w:ascii="Bookman Old Style" w:hAnsi="Bookman Old Style"/>
          <w:spacing w:val="-3"/>
          <w:szCs w:val="24"/>
          <w:u w:val="single"/>
        </w:rPr>
        <w:t>Alden</w:t>
      </w:r>
      <w:r w:rsidRPr="00E54541">
        <w:rPr>
          <w:rFonts w:ascii="Bookman Old Style" w:hAnsi="Bookman Old Style"/>
          <w:spacing w:val="-3"/>
          <w:szCs w:val="24"/>
        </w:rPr>
        <w:t>, Com. Dec. 85H-UI-320, January 17, 1986.</w:t>
      </w:r>
    </w:p>
    <w:p w14:paraId="043373AE" w14:textId="44E9976D" w:rsidR="00770C30" w:rsidRDefault="00770C30" w:rsidP="00A9031E">
      <w:pPr>
        <w:suppressAutoHyphens/>
        <w:rPr>
          <w:rFonts w:ascii="Bookman Old Style" w:hAnsi="Bookman Old Style"/>
          <w:spacing w:val="-3"/>
          <w:szCs w:val="24"/>
        </w:rPr>
      </w:pPr>
    </w:p>
    <w:p w14:paraId="506319CC" w14:textId="5B9FC608" w:rsidR="00770C30" w:rsidRDefault="00770C30" w:rsidP="00A9031E">
      <w:pPr>
        <w:suppressAutoHyphens/>
        <w:rPr>
          <w:rFonts w:ascii="Bookman Old Style" w:hAnsi="Bookman Old Style"/>
          <w:spacing w:val="-3"/>
          <w:szCs w:val="24"/>
        </w:rPr>
      </w:pPr>
      <w:r>
        <w:rPr>
          <w:rFonts w:ascii="Bookman Old Style" w:hAnsi="Bookman Old Style"/>
          <w:spacing w:val="-3"/>
          <w:szCs w:val="24"/>
        </w:rPr>
        <w:t xml:space="preserve">The Tribunal finds the claimant in this case had the choice to remain </w:t>
      </w:r>
      <w:proofErr w:type="gramStart"/>
      <w:r>
        <w:rPr>
          <w:rFonts w:ascii="Bookman Old Style" w:hAnsi="Bookman Old Style"/>
          <w:spacing w:val="-3"/>
          <w:szCs w:val="24"/>
        </w:rPr>
        <w:t>employed</w:t>
      </w:r>
      <w:proofErr w:type="gramEnd"/>
      <w:r>
        <w:rPr>
          <w:rFonts w:ascii="Bookman Old Style" w:hAnsi="Bookman Old Style"/>
          <w:spacing w:val="-3"/>
          <w:szCs w:val="24"/>
        </w:rPr>
        <w:t xml:space="preserve"> but he did not contact the employer when he was well.  The claimant voluntarily quit suitable work when he failed to return after being off work for quarantine and illness</w:t>
      </w:r>
      <w:r w:rsidR="00A51508">
        <w:rPr>
          <w:rFonts w:ascii="Bookman Old Style" w:hAnsi="Bookman Old Style"/>
          <w:spacing w:val="-3"/>
          <w:szCs w:val="24"/>
        </w:rPr>
        <w:t xml:space="preserve"> and instead dropped off his key around June 16, </w:t>
      </w:r>
      <w:proofErr w:type="gramStart"/>
      <w:r w:rsidR="00A51508">
        <w:rPr>
          <w:rFonts w:ascii="Bookman Old Style" w:hAnsi="Bookman Old Style"/>
          <w:spacing w:val="-3"/>
          <w:szCs w:val="24"/>
        </w:rPr>
        <w:t>2020</w:t>
      </w:r>
      <w:proofErr w:type="gramEnd"/>
      <w:r w:rsidR="00A51508">
        <w:rPr>
          <w:rFonts w:ascii="Bookman Old Style" w:hAnsi="Bookman Old Style"/>
          <w:spacing w:val="-3"/>
          <w:szCs w:val="24"/>
        </w:rPr>
        <w:t xml:space="preserve"> and did not inquire about returning to work</w:t>
      </w:r>
      <w:r>
        <w:rPr>
          <w:rFonts w:ascii="Bookman Old Style" w:hAnsi="Bookman Old Style"/>
          <w:spacing w:val="-3"/>
          <w:szCs w:val="24"/>
        </w:rPr>
        <w:t xml:space="preserve">.  The claimant did not establish that he failed to </w:t>
      </w:r>
      <w:r>
        <w:rPr>
          <w:rFonts w:ascii="Bookman Old Style" w:hAnsi="Bookman Old Style"/>
          <w:spacing w:val="-3"/>
          <w:szCs w:val="24"/>
        </w:rPr>
        <w:lastRenderedPageBreak/>
        <w:t xml:space="preserve">return to work for one of the </w:t>
      </w:r>
      <w:proofErr w:type="gramStart"/>
      <w:r>
        <w:rPr>
          <w:rFonts w:ascii="Bookman Old Style" w:hAnsi="Bookman Old Style"/>
          <w:spacing w:val="-3"/>
          <w:szCs w:val="24"/>
        </w:rPr>
        <w:t>reason</w:t>
      </w:r>
      <w:proofErr w:type="gramEnd"/>
      <w:r>
        <w:rPr>
          <w:rFonts w:ascii="Bookman Old Style" w:hAnsi="Bookman Old Style"/>
          <w:spacing w:val="-3"/>
          <w:szCs w:val="24"/>
        </w:rPr>
        <w:t xml:space="preserve"> listed in regulation 8 AAC 85.095(c).</w:t>
      </w:r>
    </w:p>
    <w:p w14:paraId="53E01390" w14:textId="565B5B25" w:rsidR="00770C30" w:rsidRDefault="00770C30" w:rsidP="00A9031E">
      <w:pPr>
        <w:suppressAutoHyphens/>
        <w:rPr>
          <w:rFonts w:ascii="Bookman Old Style" w:hAnsi="Bookman Old Style"/>
          <w:spacing w:val="-3"/>
          <w:szCs w:val="24"/>
        </w:rPr>
      </w:pPr>
    </w:p>
    <w:p w14:paraId="3901CCFD" w14:textId="2936B188" w:rsidR="00A51508" w:rsidRDefault="00770C30" w:rsidP="00770C30">
      <w:pPr>
        <w:rPr>
          <w:rFonts w:ascii="Bookman Old Style" w:hAnsi="Bookman Old Style"/>
          <w:szCs w:val="24"/>
        </w:rPr>
      </w:pPr>
      <w:r w:rsidRPr="00E1187D">
        <w:rPr>
          <w:rFonts w:ascii="Bookman Old Style" w:hAnsi="Bookman Old Style"/>
          <w:szCs w:val="24"/>
        </w:rPr>
        <w:t xml:space="preserve">In </w:t>
      </w:r>
      <w:proofErr w:type="spellStart"/>
      <w:r w:rsidRPr="00E1187D">
        <w:rPr>
          <w:rFonts w:ascii="Bookman Old Style" w:hAnsi="Bookman Old Style"/>
          <w:szCs w:val="24"/>
          <w:u w:val="single"/>
        </w:rPr>
        <w:t>Missall</w:t>
      </w:r>
      <w:proofErr w:type="spellEnd"/>
      <w:r>
        <w:rPr>
          <w:rFonts w:ascii="Bookman Old Style" w:hAnsi="Bookman Old Style"/>
          <w:szCs w:val="24"/>
        </w:rPr>
        <w:t>, Com.</w:t>
      </w:r>
      <w:r w:rsidRPr="00E1187D">
        <w:rPr>
          <w:rFonts w:ascii="Bookman Old Style" w:hAnsi="Bookman Old Style"/>
          <w:szCs w:val="24"/>
        </w:rPr>
        <w:t xml:space="preserve"> Dec. 8924740, April 17, 1990, the Commissioner of Labor summarized Department policy regarding what constitutes good cause for voluntarily leaving work.  The Commissioner held, in part:</w:t>
      </w:r>
    </w:p>
    <w:p w14:paraId="090A74DB" w14:textId="77777777" w:rsidR="00770C30" w:rsidRPr="00E1187D" w:rsidRDefault="00770C30" w:rsidP="00770C30">
      <w:pPr>
        <w:rPr>
          <w:rFonts w:ascii="Bookman Old Style" w:hAnsi="Bookman Old Style"/>
          <w:szCs w:val="24"/>
        </w:rPr>
      </w:pPr>
    </w:p>
    <w:p w14:paraId="7131B4DF" w14:textId="77777777" w:rsidR="00770C30" w:rsidRPr="004A3290" w:rsidRDefault="00770C30" w:rsidP="00770C30">
      <w:pPr>
        <w:ind w:left="720"/>
        <w:rPr>
          <w:i/>
        </w:rPr>
      </w:pPr>
      <w:r w:rsidRPr="004A3290">
        <w:rPr>
          <w:rFonts w:ascii="Bookman Old Style" w:hAnsi="Bookman Old Style"/>
          <w:i/>
          <w:szCs w:val="24"/>
        </w:rPr>
        <w:t xml:space="preserve">The basic definition of good cause is 'circumstances so compelling in nature as to leave the individual no reasonable alternative.' (Cite omitted.) A compelling circumstance is one 'such that the reasonable and prudent person would be justified in quitting his job under similar circumstances.'  (Cite omitted). Therefore, the definition of good cause contains two elements; the reason for the quit must be compelling, and the worker must exhaust all reasonable alternatives before quitting. </w:t>
      </w:r>
    </w:p>
    <w:p w14:paraId="09C4807F" w14:textId="77777777" w:rsidR="00770C30" w:rsidRDefault="00770C30" w:rsidP="00A9031E">
      <w:pPr>
        <w:suppressAutoHyphens/>
        <w:rPr>
          <w:rFonts w:ascii="Bookman Old Style" w:hAnsi="Bookman Old Style"/>
          <w:spacing w:val="-3"/>
          <w:szCs w:val="24"/>
        </w:rPr>
      </w:pPr>
    </w:p>
    <w:p w14:paraId="6FA8F6E5" w14:textId="7E61915F" w:rsidR="00A51508" w:rsidRDefault="00770C30" w:rsidP="00A9031E">
      <w:pPr>
        <w:suppressAutoHyphens/>
        <w:rPr>
          <w:rFonts w:ascii="Bookman Old Style" w:hAnsi="Bookman Old Style"/>
          <w:spacing w:val="-3"/>
          <w:szCs w:val="24"/>
        </w:rPr>
      </w:pPr>
      <w:r>
        <w:rPr>
          <w:rFonts w:ascii="Bookman Old Style" w:hAnsi="Bookman Old Style"/>
          <w:spacing w:val="-3"/>
          <w:szCs w:val="24"/>
        </w:rPr>
        <w:t>The claimant in this case did not establish th</w:t>
      </w:r>
      <w:r w:rsidR="00EC404A">
        <w:rPr>
          <w:rFonts w:ascii="Bookman Old Style" w:hAnsi="Bookman Old Style"/>
          <w:spacing w:val="-3"/>
          <w:szCs w:val="24"/>
        </w:rPr>
        <w:t xml:space="preserve">at </w:t>
      </w:r>
      <w:r>
        <w:rPr>
          <w:rFonts w:ascii="Bookman Old Style" w:hAnsi="Bookman Old Style"/>
          <w:spacing w:val="-3"/>
          <w:szCs w:val="24"/>
        </w:rPr>
        <w:t>he had a compelling reason to voluntarily leave suitable work</w:t>
      </w:r>
      <w:r w:rsidR="00A51508">
        <w:rPr>
          <w:rFonts w:ascii="Bookman Old Style" w:hAnsi="Bookman Old Style"/>
          <w:spacing w:val="-3"/>
          <w:szCs w:val="24"/>
        </w:rPr>
        <w:t xml:space="preserve"> and he did not exhaust the reasonable alternative of contacting the employer after he was well to attempt to return to work.  </w:t>
      </w:r>
    </w:p>
    <w:p w14:paraId="6FE51D8C" w14:textId="77777777" w:rsidR="00A51508" w:rsidRDefault="00A51508" w:rsidP="00A9031E">
      <w:pPr>
        <w:suppressAutoHyphens/>
        <w:rPr>
          <w:rFonts w:ascii="Bookman Old Style" w:hAnsi="Bookman Old Style"/>
          <w:spacing w:val="-3"/>
          <w:szCs w:val="24"/>
        </w:rPr>
      </w:pPr>
    </w:p>
    <w:p w14:paraId="54167F18" w14:textId="0778C3FF" w:rsidR="00A9031E" w:rsidRDefault="00A51508" w:rsidP="00A9031E">
      <w:pPr>
        <w:suppressAutoHyphens/>
        <w:rPr>
          <w:rFonts w:ascii="Bookman Old Style" w:hAnsi="Bookman Old Style"/>
          <w:spacing w:val="-3"/>
          <w:szCs w:val="24"/>
        </w:rPr>
      </w:pPr>
      <w:r>
        <w:rPr>
          <w:rFonts w:ascii="Bookman Old Style" w:hAnsi="Bookman Old Style"/>
          <w:spacing w:val="-3"/>
          <w:szCs w:val="24"/>
        </w:rPr>
        <w:t>The Tribunal finds the claimant voluntarily quit suitable work without good cause. The disqualification period will be adjusted to reflect the claimant quit in the week ending June 19, 2020.</w:t>
      </w:r>
    </w:p>
    <w:p w14:paraId="49A854CD" w14:textId="77777777" w:rsidR="005A281D" w:rsidRPr="00E54541" w:rsidRDefault="005A281D" w:rsidP="00E54541">
      <w:pPr>
        <w:tabs>
          <w:tab w:val="left" w:pos="-1440"/>
          <w:tab w:val="left" w:pos="-720"/>
        </w:tabs>
        <w:rPr>
          <w:rFonts w:ascii="Bookman Old Style" w:hAnsi="Bookman Old Style"/>
          <w:szCs w:val="24"/>
        </w:rPr>
      </w:pPr>
    </w:p>
    <w:p w14:paraId="59CA170F" w14:textId="77777777" w:rsidR="005A281D" w:rsidRPr="00E54541" w:rsidRDefault="005A281D" w:rsidP="00E54541">
      <w:pPr>
        <w:pStyle w:val="Heading4"/>
        <w:jc w:val="center"/>
        <w:rPr>
          <w:rFonts w:ascii="Bookman Old Style" w:hAnsi="Bookman Old Style"/>
          <w:szCs w:val="24"/>
        </w:rPr>
      </w:pPr>
      <w:r w:rsidRPr="00E54541">
        <w:rPr>
          <w:rFonts w:ascii="Bookman Old Style" w:hAnsi="Bookman Old Style"/>
          <w:szCs w:val="24"/>
        </w:rPr>
        <w:t>DECISION</w:t>
      </w:r>
    </w:p>
    <w:p w14:paraId="3D794D31" w14:textId="77777777" w:rsidR="00E54541" w:rsidRDefault="00E54541" w:rsidP="00E54541">
      <w:pPr>
        <w:tabs>
          <w:tab w:val="left" w:pos="-1440"/>
          <w:tab w:val="left" w:pos="-720"/>
        </w:tabs>
        <w:suppressAutoHyphens/>
        <w:ind w:right="-360"/>
        <w:rPr>
          <w:rFonts w:ascii="Bookman Old Style" w:hAnsi="Bookman Old Style"/>
        </w:rPr>
      </w:pPr>
    </w:p>
    <w:p w14:paraId="71931FB3" w14:textId="652F1B7A" w:rsidR="00E54541" w:rsidRDefault="00E54541" w:rsidP="00E54541">
      <w:pPr>
        <w:tabs>
          <w:tab w:val="left" w:pos="-1440"/>
          <w:tab w:val="left" w:pos="-720"/>
        </w:tabs>
        <w:suppressAutoHyphens/>
        <w:ind w:right="-360"/>
        <w:rPr>
          <w:rFonts w:ascii="Bookman Old Style" w:hAnsi="Bookman Old Style"/>
        </w:rPr>
      </w:pPr>
      <w:r w:rsidRPr="00E1431E">
        <w:rPr>
          <w:rFonts w:ascii="Bookman Old Style" w:hAnsi="Bookman Old Style"/>
        </w:rPr>
        <w:t xml:space="preserve">The determination issued on </w:t>
      </w:r>
      <w:r w:rsidR="00A51508">
        <w:rPr>
          <w:rFonts w:ascii="Bookman Old Style" w:hAnsi="Bookman Old Style"/>
          <w:szCs w:val="24"/>
        </w:rPr>
        <w:t xml:space="preserve">July 26, </w:t>
      </w:r>
      <w:proofErr w:type="gramStart"/>
      <w:r w:rsidR="00A51508">
        <w:rPr>
          <w:rFonts w:ascii="Bookman Old Style" w:hAnsi="Bookman Old Style"/>
          <w:szCs w:val="24"/>
        </w:rPr>
        <w:t>2021</w:t>
      </w:r>
      <w:proofErr w:type="gramEnd"/>
      <w:r w:rsidRPr="00E1431E">
        <w:rPr>
          <w:rFonts w:ascii="Bookman Old Style" w:hAnsi="Bookman Old Style"/>
        </w:rPr>
        <w:t xml:space="preserve"> is </w:t>
      </w:r>
      <w:r w:rsidR="008E4E05" w:rsidRPr="008E4E05">
        <w:rPr>
          <w:rFonts w:ascii="Bookman Old Style" w:hAnsi="Bookman Old Style"/>
          <w:b/>
          <w:bCs/>
        </w:rPr>
        <w:t>AFFIRMED</w:t>
      </w:r>
      <w:r w:rsidR="008E4E05">
        <w:rPr>
          <w:rFonts w:ascii="Bookman Old Style" w:hAnsi="Bookman Old Style"/>
        </w:rPr>
        <w:t xml:space="preserve"> and </w:t>
      </w:r>
      <w:r w:rsidR="00A51508">
        <w:rPr>
          <w:rFonts w:ascii="Bookman Old Style" w:hAnsi="Bookman Old Style"/>
          <w:b/>
          <w:szCs w:val="24"/>
        </w:rPr>
        <w:t>MODIFIED</w:t>
      </w:r>
      <w:r w:rsidRPr="00E1431E">
        <w:rPr>
          <w:rFonts w:ascii="Bookman Old Style" w:hAnsi="Bookman Old Style"/>
          <w:b/>
        </w:rPr>
        <w:t xml:space="preserve">. </w:t>
      </w:r>
      <w:r w:rsidRPr="00E1431E">
        <w:rPr>
          <w:rFonts w:ascii="Bookman Old Style" w:hAnsi="Bookman Old Style"/>
        </w:rPr>
        <w:t xml:space="preserve">Benefits are </w:t>
      </w:r>
      <w:r w:rsidRPr="00415DE7">
        <w:rPr>
          <w:rFonts w:ascii="Bookman Old Style" w:hAnsi="Bookman Old Style"/>
          <w:b/>
        </w:rPr>
        <w:t>DENIED</w:t>
      </w:r>
      <w:r w:rsidRPr="00DC77EC">
        <w:rPr>
          <w:rFonts w:ascii="Bookman Old Style" w:hAnsi="Bookman Old Style"/>
        </w:rPr>
        <w:t xml:space="preserve"> </w:t>
      </w:r>
      <w:r w:rsidRPr="00E1431E">
        <w:rPr>
          <w:rFonts w:ascii="Bookman Old Style" w:hAnsi="Bookman Old Style"/>
        </w:rPr>
        <w:t xml:space="preserve">for the weeks ending </w:t>
      </w:r>
      <w:r w:rsidR="008E4E05">
        <w:rPr>
          <w:rFonts w:ascii="Bookman Old Style" w:hAnsi="Bookman Old Style"/>
          <w:szCs w:val="24"/>
        </w:rPr>
        <w:t xml:space="preserve">June </w:t>
      </w:r>
      <w:r w:rsidR="007279B9">
        <w:rPr>
          <w:rFonts w:ascii="Bookman Old Style" w:hAnsi="Bookman Old Style"/>
          <w:szCs w:val="24"/>
        </w:rPr>
        <w:t>20</w:t>
      </w:r>
      <w:r w:rsidR="008E4E05">
        <w:rPr>
          <w:rFonts w:ascii="Bookman Old Style" w:hAnsi="Bookman Old Style"/>
          <w:szCs w:val="24"/>
        </w:rPr>
        <w:t xml:space="preserve">, </w:t>
      </w:r>
      <w:proofErr w:type="gramStart"/>
      <w:r w:rsidR="008E4E05">
        <w:rPr>
          <w:rFonts w:ascii="Bookman Old Style" w:hAnsi="Bookman Old Style"/>
          <w:szCs w:val="24"/>
        </w:rPr>
        <w:t>2020</w:t>
      </w:r>
      <w:proofErr w:type="gramEnd"/>
      <w:r w:rsidR="008E4E05">
        <w:rPr>
          <w:rFonts w:ascii="Bookman Old Style" w:hAnsi="Bookman Old Style"/>
          <w:szCs w:val="24"/>
        </w:rPr>
        <w:t xml:space="preserve"> through July 2</w:t>
      </w:r>
      <w:r w:rsidR="007279B9">
        <w:rPr>
          <w:rFonts w:ascii="Bookman Old Style" w:hAnsi="Bookman Old Style"/>
          <w:szCs w:val="24"/>
        </w:rPr>
        <w:t>5</w:t>
      </w:r>
      <w:r w:rsidR="008E4E05">
        <w:rPr>
          <w:rFonts w:ascii="Bookman Old Style" w:hAnsi="Bookman Old Style"/>
          <w:szCs w:val="24"/>
        </w:rPr>
        <w:t>, 2020</w:t>
      </w:r>
      <w:r w:rsidRPr="00E1431E">
        <w:rPr>
          <w:rFonts w:ascii="Bookman Old Style" w:hAnsi="Bookman Old Style"/>
        </w:rPr>
        <w:t xml:space="preserve">. The three weeks are </w:t>
      </w:r>
      <w:r>
        <w:rPr>
          <w:rFonts w:ascii="Bookman Old Style" w:hAnsi="Bookman Old Style"/>
        </w:rPr>
        <w:t>reduced from the claimant’s</w:t>
      </w:r>
      <w:r w:rsidRPr="00E1431E">
        <w:rPr>
          <w:rFonts w:ascii="Bookman Old Style" w:hAnsi="Bookman Old Style"/>
        </w:rPr>
        <w:t xml:space="preserve"> maximum benefits. </w:t>
      </w:r>
      <w:r>
        <w:rPr>
          <w:rFonts w:ascii="Bookman Old Style" w:hAnsi="Bookman Old Style"/>
        </w:rPr>
        <w:t>The claimant may not be eligible</w:t>
      </w:r>
      <w:r w:rsidRPr="00E1431E">
        <w:rPr>
          <w:rFonts w:ascii="Bookman Old Style" w:hAnsi="Bookman Old Style"/>
        </w:rPr>
        <w:t xml:space="preserve"> for extended benefits</w:t>
      </w:r>
      <w:r w:rsidRPr="00331D25">
        <w:rPr>
          <w:rFonts w:ascii="Bookman Old Style" w:hAnsi="Bookman Old Style"/>
        </w:rPr>
        <w:t xml:space="preserve"> </w:t>
      </w:r>
      <w:r>
        <w:rPr>
          <w:rFonts w:ascii="Bookman Old Style" w:hAnsi="Bookman Old Style"/>
        </w:rPr>
        <w:t>under AS 23.20.406-409.</w:t>
      </w:r>
    </w:p>
    <w:p w14:paraId="3433FA22" w14:textId="77777777" w:rsidR="005A281D" w:rsidRPr="00E54541" w:rsidRDefault="005A281D" w:rsidP="00E54541">
      <w:pPr>
        <w:tabs>
          <w:tab w:val="left" w:pos="-1440"/>
          <w:tab w:val="left" w:pos="-720"/>
        </w:tabs>
        <w:rPr>
          <w:rFonts w:ascii="Bookman Old Style" w:hAnsi="Bookman Old Style"/>
          <w:szCs w:val="24"/>
        </w:rPr>
      </w:pPr>
    </w:p>
    <w:p w14:paraId="490FB79A" w14:textId="77777777" w:rsidR="005A281D" w:rsidRPr="00E54541" w:rsidRDefault="00B554BF" w:rsidP="00E54541">
      <w:pPr>
        <w:pStyle w:val="Heading4"/>
        <w:jc w:val="center"/>
        <w:rPr>
          <w:rFonts w:ascii="Bookman Old Style" w:hAnsi="Bookman Old Style"/>
          <w:szCs w:val="24"/>
        </w:rPr>
      </w:pPr>
      <w:r w:rsidRPr="00E54541">
        <w:rPr>
          <w:rFonts w:ascii="Bookman Old Style" w:hAnsi="Bookman Old Style"/>
          <w:szCs w:val="24"/>
        </w:rPr>
        <w:t>A</w:t>
      </w:r>
      <w:r w:rsidR="005A281D" w:rsidRPr="00E54541">
        <w:rPr>
          <w:rFonts w:ascii="Bookman Old Style" w:hAnsi="Bookman Old Style"/>
          <w:szCs w:val="24"/>
        </w:rPr>
        <w:t>PPEAL RIGHTS</w:t>
      </w:r>
    </w:p>
    <w:p w14:paraId="7B037332" w14:textId="77777777" w:rsidR="005A281D" w:rsidRPr="00E54541" w:rsidRDefault="005A281D" w:rsidP="00E54541">
      <w:pPr>
        <w:tabs>
          <w:tab w:val="left" w:pos="-1440"/>
          <w:tab w:val="left" w:pos="-720"/>
        </w:tabs>
        <w:rPr>
          <w:rFonts w:ascii="Bookman Old Style" w:hAnsi="Bookman Old Style"/>
          <w:szCs w:val="24"/>
        </w:rPr>
      </w:pPr>
    </w:p>
    <w:p w14:paraId="4E6746B7" w14:textId="77777777" w:rsidR="00E54541" w:rsidRPr="006364B5" w:rsidRDefault="00E54541" w:rsidP="00E54541">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14:paraId="6B10B691" w14:textId="77777777" w:rsidR="005A281D" w:rsidRPr="00E54541" w:rsidRDefault="005A281D" w:rsidP="00E54541">
      <w:pPr>
        <w:tabs>
          <w:tab w:val="left" w:pos="-1440"/>
          <w:tab w:val="left" w:pos="-720"/>
        </w:tabs>
        <w:rPr>
          <w:rFonts w:ascii="Bookman Old Style" w:hAnsi="Bookman Old Style"/>
          <w:szCs w:val="24"/>
        </w:rPr>
      </w:pPr>
    </w:p>
    <w:p w14:paraId="7B38BB94" w14:textId="237650DC" w:rsidR="005A281D" w:rsidRPr="00E54541" w:rsidRDefault="00144FA4" w:rsidP="00E54541">
      <w:pPr>
        <w:tabs>
          <w:tab w:val="left" w:pos="-1440"/>
          <w:tab w:val="left" w:pos="-720"/>
        </w:tabs>
        <w:rPr>
          <w:rFonts w:ascii="Bookman Old Style" w:hAnsi="Bookman Old Style"/>
          <w:szCs w:val="24"/>
        </w:rPr>
      </w:pPr>
      <w:r w:rsidRPr="00E54541">
        <w:rPr>
          <w:rFonts w:ascii="Bookman Old Style" w:hAnsi="Bookman Old Style"/>
          <w:szCs w:val="24"/>
        </w:rPr>
        <w:t>Dated and m</w:t>
      </w:r>
      <w:r w:rsidR="005A281D" w:rsidRPr="00E54541">
        <w:rPr>
          <w:rFonts w:ascii="Bookman Old Style" w:hAnsi="Bookman Old Style"/>
          <w:szCs w:val="24"/>
        </w:rPr>
        <w:t xml:space="preserve">ailed on </w:t>
      </w:r>
      <w:r w:rsidR="008E4E05">
        <w:rPr>
          <w:rFonts w:ascii="Bookman Old Style" w:hAnsi="Bookman Old Style"/>
          <w:szCs w:val="24"/>
        </w:rPr>
        <w:t>February 7, 2022</w:t>
      </w:r>
      <w:r w:rsidR="005A281D" w:rsidRPr="00E54541">
        <w:rPr>
          <w:rFonts w:ascii="Bookman Old Style" w:hAnsi="Bookman Old Style"/>
          <w:szCs w:val="24"/>
        </w:rPr>
        <w:t>.</w:t>
      </w:r>
    </w:p>
    <w:p w14:paraId="4A8113FA" w14:textId="77777777" w:rsidR="005A281D" w:rsidRPr="00E54541" w:rsidRDefault="005A281D" w:rsidP="00E54541">
      <w:pPr>
        <w:tabs>
          <w:tab w:val="left" w:pos="-1440"/>
          <w:tab w:val="left" w:pos="-720"/>
        </w:tabs>
        <w:rPr>
          <w:rFonts w:ascii="Bookman Old Style" w:hAnsi="Bookman Old Style"/>
          <w:szCs w:val="24"/>
        </w:rPr>
      </w:pPr>
    </w:p>
    <w:p w14:paraId="54E8375C" w14:textId="77777777" w:rsidR="005A281D" w:rsidRPr="00E54541" w:rsidRDefault="00B554BF" w:rsidP="00E54541">
      <w:pPr>
        <w:tabs>
          <w:tab w:val="left" w:pos="-1440"/>
          <w:tab w:val="left" w:pos="-720"/>
        </w:tabs>
        <w:rPr>
          <w:rFonts w:ascii="Bookman Old Style" w:hAnsi="Bookman Old Style"/>
          <w:szCs w:val="24"/>
        </w:rPr>
      </w:pPr>
      <w:r w:rsidRPr="00E54541">
        <w:rPr>
          <w:rFonts w:ascii="Bookman Old Style" w:hAnsi="Bookman Old Style"/>
          <w:szCs w:val="24"/>
        </w:rPr>
        <w:t xml:space="preserve">       </w:t>
      </w:r>
      <w:r w:rsidR="004758FD" w:rsidRPr="00E54541">
        <w:rPr>
          <w:rFonts w:ascii="Bookman Old Style" w:hAnsi="Bookman Old Style"/>
          <w:szCs w:val="24"/>
        </w:rPr>
        <w:tab/>
      </w:r>
      <w:r w:rsidR="004758FD" w:rsidRPr="00E54541">
        <w:rPr>
          <w:rFonts w:ascii="Bookman Old Style" w:hAnsi="Bookman Old Style"/>
          <w:szCs w:val="24"/>
        </w:rPr>
        <w:tab/>
      </w:r>
      <w:r w:rsidR="004758FD" w:rsidRPr="00E54541">
        <w:rPr>
          <w:rFonts w:ascii="Bookman Old Style" w:hAnsi="Bookman Old Style"/>
          <w:szCs w:val="24"/>
        </w:rPr>
        <w:tab/>
      </w:r>
      <w:r w:rsidR="004758FD" w:rsidRPr="00E54541">
        <w:rPr>
          <w:rFonts w:ascii="Bookman Old Style" w:hAnsi="Bookman Old Style"/>
          <w:szCs w:val="24"/>
        </w:rPr>
        <w:tab/>
      </w:r>
      <w:r w:rsidR="004758FD" w:rsidRPr="00E54541">
        <w:rPr>
          <w:rFonts w:ascii="Bookman Old Style" w:hAnsi="Bookman Old Style"/>
          <w:szCs w:val="24"/>
        </w:rPr>
        <w:tab/>
      </w:r>
      <w:r w:rsidR="004758FD" w:rsidRPr="00E54541">
        <w:rPr>
          <w:rFonts w:ascii="Bookman Old Style" w:hAnsi="Bookman Old Style"/>
          <w:szCs w:val="24"/>
        </w:rPr>
        <w:tab/>
        <w:t xml:space="preserve">      </w:t>
      </w:r>
    </w:p>
    <w:p w14:paraId="6BA0A095" w14:textId="77777777" w:rsidR="00F52BEA" w:rsidRPr="00E54541" w:rsidRDefault="00F52BEA" w:rsidP="00E54541">
      <w:pPr>
        <w:tabs>
          <w:tab w:val="left" w:pos="-1440"/>
          <w:tab w:val="left" w:pos="-720"/>
        </w:tabs>
        <w:rPr>
          <w:rFonts w:ascii="Bookman Old Style" w:hAnsi="Bookman Old Style"/>
          <w:szCs w:val="24"/>
        </w:rPr>
      </w:pPr>
    </w:p>
    <w:p w14:paraId="0C3D5E02" w14:textId="77777777" w:rsidR="00F52BEA" w:rsidRPr="00E54541" w:rsidRDefault="00F52BEA" w:rsidP="00E54541">
      <w:pPr>
        <w:tabs>
          <w:tab w:val="left" w:pos="-1440"/>
          <w:tab w:val="left" w:pos="-720"/>
        </w:tabs>
        <w:rPr>
          <w:rFonts w:ascii="Bookman Old Style" w:hAnsi="Bookman Old Style"/>
          <w:szCs w:val="24"/>
        </w:rPr>
      </w:pPr>
    </w:p>
    <w:p w14:paraId="294C192B" w14:textId="77777777" w:rsidR="00F52BEA" w:rsidRPr="00E54541" w:rsidRDefault="00F52BEA" w:rsidP="00E54541">
      <w:pPr>
        <w:tabs>
          <w:tab w:val="left" w:pos="-1440"/>
          <w:tab w:val="left" w:pos="-720"/>
        </w:tabs>
        <w:rPr>
          <w:rFonts w:ascii="Bookman Old Style" w:hAnsi="Bookman Old Style"/>
          <w:szCs w:val="24"/>
        </w:rPr>
      </w:pPr>
    </w:p>
    <w:p w14:paraId="3A0C08F2" w14:textId="0012F2EF" w:rsidR="00774034" w:rsidRPr="00E54541" w:rsidRDefault="00774034" w:rsidP="00E54541">
      <w:pPr>
        <w:tabs>
          <w:tab w:val="left" w:pos="-1440"/>
          <w:tab w:val="left" w:pos="-720"/>
        </w:tabs>
        <w:rPr>
          <w:rFonts w:ascii="Bookman Old Style" w:hAnsi="Bookman Old Style"/>
          <w:szCs w:val="24"/>
        </w:rPr>
      </w:pPr>
      <w:r w:rsidRPr="00E54541">
        <w:rPr>
          <w:rFonts w:ascii="Bookman Old Style" w:hAnsi="Bookman Old Style"/>
          <w:szCs w:val="24"/>
        </w:rPr>
        <w:tab/>
      </w:r>
      <w:r w:rsidRPr="00E54541">
        <w:rPr>
          <w:rFonts w:ascii="Bookman Old Style" w:hAnsi="Bookman Old Style"/>
          <w:szCs w:val="24"/>
        </w:rPr>
        <w:tab/>
      </w:r>
      <w:r w:rsidRPr="00E54541">
        <w:rPr>
          <w:rFonts w:ascii="Bookman Old Style" w:hAnsi="Bookman Old Style"/>
          <w:szCs w:val="24"/>
        </w:rPr>
        <w:tab/>
      </w:r>
      <w:r w:rsidR="005A281D" w:rsidRPr="00E54541">
        <w:rPr>
          <w:rFonts w:ascii="Bookman Old Style" w:hAnsi="Bookman Old Style"/>
          <w:szCs w:val="24"/>
        </w:rPr>
        <w:t xml:space="preserve">                                 </w:t>
      </w:r>
      <w:r w:rsidR="00B554BF" w:rsidRPr="00E54541">
        <w:rPr>
          <w:rFonts w:ascii="Bookman Old Style" w:hAnsi="Bookman Old Style"/>
          <w:szCs w:val="24"/>
        </w:rPr>
        <w:t xml:space="preserve"> </w:t>
      </w:r>
      <w:r w:rsidR="008E4E05">
        <w:rPr>
          <w:rFonts w:ascii="Bookman Old Style" w:hAnsi="Bookman Old Style"/>
          <w:szCs w:val="24"/>
        </w:rPr>
        <w:t>Rhonda Buness</w:t>
      </w:r>
      <w:r w:rsidR="005A281D" w:rsidRPr="00E54541">
        <w:rPr>
          <w:rFonts w:ascii="Bookman Old Style" w:hAnsi="Bookman Old Style"/>
          <w:szCs w:val="24"/>
        </w:rPr>
        <w:t xml:space="preserve">, </w:t>
      </w:r>
      <w:r w:rsidR="00EE7F4C">
        <w:rPr>
          <w:rFonts w:ascii="Bookman Old Style" w:hAnsi="Bookman Old Style"/>
          <w:szCs w:val="24"/>
        </w:rPr>
        <w:t>Appeals</w:t>
      </w:r>
      <w:r w:rsidR="005A281D" w:rsidRPr="00E54541">
        <w:rPr>
          <w:rFonts w:ascii="Bookman Old Style" w:hAnsi="Bookman Old Style"/>
          <w:szCs w:val="24"/>
        </w:rPr>
        <w:t xml:space="preserve"> Officer</w:t>
      </w:r>
    </w:p>
    <w:sectPr w:rsidR="00774034" w:rsidRPr="00E54541">
      <w:headerReference w:type="default" r:id="rId9"/>
      <w:endnotePr>
        <w:numFmt w:val="decimal"/>
      </w:endnotePr>
      <w:pgSz w:w="12240" w:h="15840"/>
      <w:pgMar w:top="72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8234C" w14:textId="77777777" w:rsidR="00F21F20" w:rsidRDefault="00F21F20">
      <w:pPr>
        <w:widowControl/>
        <w:spacing w:line="20" w:lineRule="exact"/>
      </w:pPr>
    </w:p>
  </w:endnote>
  <w:endnote w:type="continuationSeparator" w:id="0">
    <w:p w14:paraId="1D5D9161" w14:textId="77777777" w:rsidR="00F21F20" w:rsidRDefault="00F21F20">
      <w:r>
        <w:t xml:space="preserve"> </w:t>
      </w:r>
    </w:p>
  </w:endnote>
  <w:endnote w:type="continuationNotice" w:id="1">
    <w:p w14:paraId="52788C22" w14:textId="77777777" w:rsidR="00F21F20" w:rsidRDefault="00F21F2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66873" w14:textId="77777777" w:rsidR="00F21F20" w:rsidRDefault="00F21F20">
      <w:r>
        <w:separator/>
      </w:r>
    </w:p>
  </w:footnote>
  <w:footnote w:type="continuationSeparator" w:id="0">
    <w:p w14:paraId="2C1D5A2D" w14:textId="77777777" w:rsidR="00F21F20" w:rsidRDefault="00F21F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38844" w14:textId="0D48C721" w:rsidR="008B1CA2" w:rsidRPr="00B554BF" w:rsidRDefault="004449AA">
    <w:pPr>
      <w:pStyle w:val="Header"/>
      <w:rPr>
        <w:rFonts w:ascii="Bookman Old Style" w:hAnsi="Bookman Old Style"/>
      </w:rPr>
    </w:pPr>
    <w:r>
      <w:rPr>
        <w:rFonts w:ascii="Bookman Old Style" w:hAnsi="Bookman Old Style"/>
      </w:rPr>
      <w:t>Docket</w:t>
    </w:r>
    <w:r w:rsidR="002B4A81">
      <w:rPr>
        <w:rFonts w:ascii="Bookman Old Style" w:hAnsi="Bookman Old Style"/>
      </w:rPr>
      <w:t xml:space="preserve"># </w:t>
    </w:r>
    <w:r w:rsidR="003658DD">
      <w:rPr>
        <w:rFonts w:ascii="Bookman Old Style" w:hAnsi="Bookman Old Style"/>
      </w:rPr>
      <w:t>21 1712</w:t>
    </w:r>
  </w:p>
  <w:p w14:paraId="614F7DEE" w14:textId="77777777" w:rsidR="008B1CA2" w:rsidRPr="00B554BF" w:rsidRDefault="008B1CA2">
    <w:pPr>
      <w:pStyle w:val="Header"/>
      <w:rPr>
        <w:rStyle w:val="PageNumber"/>
        <w:rFonts w:ascii="Bookman Old Style" w:hAnsi="Bookman Old Style"/>
      </w:rPr>
    </w:pPr>
    <w:r w:rsidRPr="00B554BF">
      <w:rPr>
        <w:rFonts w:ascii="Bookman Old Style" w:hAnsi="Bookman Old Style"/>
      </w:rPr>
      <w:t xml:space="preserve">Page </w:t>
    </w:r>
    <w:r w:rsidRPr="00B554BF">
      <w:rPr>
        <w:rStyle w:val="PageNumber"/>
        <w:rFonts w:ascii="Bookman Old Style" w:hAnsi="Bookman Old Style"/>
      </w:rPr>
      <w:fldChar w:fldCharType="begin"/>
    </w:r>
    <w:r w:rsidRPr="00B554BF">
      <w:rPr>
        <w:rStyle w:val="PageNumber"/>
        <w:rFonts w:ascii="Bookman Old Style" w:hAnsi="Bookman Old Style"/>
      </w:rPr>
      <w:instrText xml:space="preserve"> PAGE </w:instrText>
    </w:r>
    <w:r w:rsidRPr="00B554BF">
      <w:rPr>
        <w:rStyle w:val="PageNumber"/>
        <w:rFonts w:ascii="Bookman Old Style" w:hAnsi="Bookman Old Style"/>
      </w:rPr>
      <w:fldChar w:fldCharType="separate"/>
    </w:r>
    <w:r w:rsidR="008516EC">
      <w:rPr>
        <w:rStyle w:val="PageNumber"/>
        <w:rFonts w:ascii="Bookman Old Style" w:hAnsi="Bookman Old Style"/>
        <w:noProof/>
      </w:rPr>
      <w:t>2</w:t>
    </w:r>
    <w:r w:rsidRPr="00B554BF">
      <w:rPr>
        <w:rStyle w:val="PageNumber"/>
        <w:rFonts w:ascii="Bookman Old Style" w:hAnsi="Bookman Old Style"/>
      </w:rPr>
      <w:fldChar w:fldCharType="end"/>
    </w:r>
  </w:p>
  <w:p w14:paraId="419EFC83" w14:textId="77777777" w:rsidR="008B1CA2" w:rsidRDefault="008B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 w15:restartNumberingAfterBreak="0">
    <w:nsid w:val="10624009"/>
    <w:multiLevelType w:val="hybridMultilevel"/>
    <w:tmpl w:val="D9063C8C"/>
    <w:lvl w:ilvl="0" w:tplc="22B2722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 w15:restartNumberingAfterBreak="0">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5" w15:restartNumberingAfterBreak="0">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6" w15:restartNumberingAfterBreak="0">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4"/>
  </w:num>
  <w:num w:numId="2">
    <w:abstractNumId w:val="6"/>
  </w:num>
  <w:num w:numId="3">
    <w:abstractNumId w:val="0"/>
  </w:num>
  <w:num w:numId="4">
    <w:abstractNumId w:val="1"/>
  </w:num>
  <w:num w:numId="5">
    <w:abstractNumId w:val="7"/>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1F20"/>
    <w:rsid w:val="00027F9D"/>
    <w:rsid w:val="000443B6"/>
    <w:rsid w:val="000D3B41"/>
    <w:rsid w:val="000E4D91"/>
    <w:rsid w:val="000F5712"/>
    <w:rsid w:val="00144FA4"/>
    <w:rsid w:val="0016506B"/>
    <w:rsid w:val="0016631C"/>
    <w:rsid w:val="002A31E0"/>
    <w:rsid w:val="002A3C37"/>
    <w:rsid w:val="002B4A81"/>
    <w:rsid w:val="002B4C7B"/>
    <w:rsid w:val="002C42D3"/>
    <w:rsid w:val="002D5A94"/>
    <w:rsid w:val="003115E0"/>
    <w:rsid w:val="003658DD"/>
    <w:rsid w:val="0038170D"/>
    <w:rsid w:val="00382877"/>
    <w:rsid w:val="003A5235"/>
    <w:rsid w:val="003B709B"/>
    <w:rsid w:val="003C0ED2"/>
    <w:rsid w:val="003E7E91"/>
    <w:rsid w:val="003F05F1"/>
    <w:rsid w:val="00401987"/>
    <w:rsid w:val="004449AA"/>
    <w:rsid w:val="0047053D"/>
    <w:rsid w:val="004758FD"/>
    <w:rsid w:val="004B0A1E"/>
    <w:rsid w:val="004C44C6"/>
    <w:rsid w:val="00567B74"/>
    <w:rsid w:val="00581F65"/>
    <w:rsid w:val="005A281D"/>
    <w:rsid w:val="005A6135"/>
    <w:rsid w:val="00600E6C"/>
    <w:rsid w:val="00613F00"/>
    <w:rsid w:val="00661D7B"/>
    <w:rsid w:val="007279B9"/>
    <w:rsid w:val="00742700"/>
    <w:rsid w:val="00762388"/>
    <w:rsid w:val="00770C30"/>
    <w:rsid w:val="00774034"/>
    <w:rsid w:val="007D240A"/>
    <w:rsid w:val="00842043"/>
    <w:rsid w:val="008516EC"/>
    <w:rsid w:val="008771F4"/>
    <w:rsid w:val="008B1CA2"/>
    <w:rsid w:val="008E4E05"/>
    <w:rsid w:val="008E5C2B"/>
    <w:rsid w:val="008F1497"/>
    <w:rsid w:val="008F3C72"/>
    <w:rsid w:val="00A51508"/>
    <w:rsid w:val="00A53090"/>
    <w:rsid w:val="00A9031E"/>
    <w:rsid w:val="00AB1F8F"/>
    <w:rsid w:val="00AB368A"/>
    <w:rsid w:val="00B343ED"/>
    <w:rsid w:val="00B554BF"/>
    <w:rsid w:val="00BD3F74"/>
    <w:rsid w:val="00C035D6"/>
    <w:rsid w:val="00C47467"/>
    <w:rsid w:val="00D025D4"/>
    <w:rsid w:val="00D829CE"/>
    <w:rsid w:val="00DA6676"/>
    <w:rsid w:val="00DD54FF"/>
    <w:rsid w:val="00DE0FDD"/>
    <w:rsid w:val="00E15DF9"/>
    <w:rsid w:val="00E20AA8"/>
    <w:rsid w:val="00E54541"/>
    <w:rsid w:val="00EA362A"/>
    <w:rsid w:val="00EB2462"/>
    <w:rsid w:val="00EC3E1C"/>
    <w:rsid w:val="00EC404A"/>
    <w:rsid w:val="00EE2933"/>
    <w:rsid w:val="00EE7F4C"/>
    <w:rsid w:val="00F21F20"/>
    <w:rsid w:val="00F52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6E38CD77"/>
  <w15:chartTrackingRefBased/>
  <w15:docId w15:val="{121901CE-BE93-4DFE-8AF0-BB0831126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tabs>
        <w:tab w:val="left" w:pos="-1440"/>
        <w:tab w:val="left" w:pos="-72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 w:type="paragraph" w:styleId="BodyText">
    <w:name w:val="Body Text"/>
    <w:basedOn w:val="Normal"/>
    <w:link w:val="BodyTextChar"/>
    <w:semiHidden/>
    <w:rsid w:val="00A9031E"/>
    <w:pPr>
      <w:widowControl/>
      <w:tabs>
        <w:tab w:val="left" w:pos="-1440"/>
        <w:tab w:val="left" w:pos="-720"/>
      </w:tabs>
      <w:suppressAutoHyphens/>
    </w:pPr>
    <w:rPr>
      <w:sz w:val="22"/>
    </w:rPr>
  </w:style>
  <w:style w:type="character" w:customStyle="1" w:styleId="BodyTextChar">
    <w:name w:val="Body Text Char"/>
    <w:basedOn w:val="DefaultParagraphFont"/>
    <w:link w:val="BodyText"/>
    <w:semiHidden/>
    <w:rsid w:val="00A9031E"/>
    <w:rPr>
      <w:rFonts w:ascii="Courier New" w:hAnsi="Courier New"/>
      <w:snapToGrid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91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16%20or%2010%20Misconduct%20or%20V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2F38E7A-BD24-4F73-A70E-6372968A5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16 or 10 Misconduct or VL</Template>
  <TotalTime>0</TotalTime>
  <Pages>5</Pages>
  <Words>1836</Words>
  <Characters>9240</Characters>
  <Application>Microsoft Office Word</Application>
  <DocSecurity>0</DocSecurity>
  <Lines>231</Lines>
  <Paragraphs>69</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11007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2022-02-07T20:17:00Z</cp:lastPrinted>
  <dcterms:created xsi:type="dcterms:W3CDTF">2022-02-07T20:17:00Z</dcterms:created>
  <dcterms:modified xsi:type="dcterms:W3CDTF">2022-02-07T20:17:00Z</dcterms:modified>
</cp:coreProperties>
</file>