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5A90" w14:textId="77777777" w:rsidR="005E68FF" w:rsidRDefault="0072758B"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w14:anchorId="76EFC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1pt;margin-top:-5.85pt;width:586.9pt;height:137.8pt;z-index:-251658752">
            <v:imagedata r:id="rId7" o:title="Appeals_Letterhead_Banner"/>
          </v:shape>
        </w:pict>
      </w:r>
    </w:p>
    <w:p w14:paraId="4E974457" w14:textId="77777777" w:rsidR="005E68FF" w:rsidRDefault="005E68FF" w:rsidP="005E68FF">
      <w:pPr>
        <w:pStyle w:val="Heading3"/>
        <w:widowControl/>
        <w:tabs>
          <w:tab w:val="center" w:pos="4680"/>
        </w:tabs>
        <w:suppressAutoHyphens/>
        <w:rPr>
          <w:rFonts w:ascii="Bookman Old Style" w:hAnsi="Bookman Old Style"/>
        </w:rPr>
      </w:pPr>
    </w:p>
    <w:p w14:paraId="1C25AB87" w14:textId="77777777" w:rsidR="005E68FF" w:rsidRDefault="005E68FF" w:rsidP="005E68FF">
      <w:pPr>
        <w:pStyle w:val="Heading3"/>
        <w:widowControl/>
        <w:tabs>
          <w:tab w:val="center" w:pos="4680"/>
        </w:tabs>
        <w:suppressAutoHyphens/>
        <w:rPr>
          <w:rFonts w:ascii="Bookman Old Style" w:hAnsi="Bookman Old Style"/>
        </w:rPr>
      </w:pPr>
    </w:p>
    <w:p w14:paraId="6C321F6D" w14:textId="77777777" w:rsidR="005E68FF" w:rsidRDefault="005E68FF" w:rsidP="005E68FF">
      <w:pPr>
        <w:pStyle w:val="Heading3"/>
        <w:widowControl/>
        <w:tabs>
          <w:tab w:val="center" w:pos="4680"/>
        </w:tabs>
        <w:suppressAutoHyphens/>
        <w:rPr>
          <w:rFonts w:ascii="Bookman Old Style" w:hAnsi="Bookman Old Style"/>
        </w:rPr>
      </w:pPr>
    </w:p>
    <w:p w14:paraId="59EC7A14" w14:textId="77777777" w:rsidR="005E68FF" w:rsidRDefault="005E68FF" w:rsidP="005E68FF">
      <w:pPr>
        <w:pStyle w:val="Heading3"/>
        <w:widowControl/>
        <w:tabs>
          <w:tab w:val="center" w:pos="4680"/>
        </w:tabs>
        <w:suppressAutoHyphens/>
        <w:rPr>
          <w:rFonts w:ascii="Bookman Old Style" w:hAnsi="Bookman Old Style"/>
        </w:rPr>
      </w:pPr>
    </w:p>
    <w:p w14:paraId="6014373E" w14:textId="77777777" w:rsidR="005E68FF" w:rsidRDefault="005E68FF" w:rsidP="005E68FF">
      <w:pPr>
        <w:pStyle w:val="Heading3"/>
        <w:widowControl/>
        <w:tabs>
          <w:tab w:val="center" w:pos="4680"/>
        </w:tabs>
        <w:suppressAutoHyphens/>
        <w:rPr>
          <w:rFonts w:ascii="Bookman Old Style" w:hAnsi="Bookman Old Style"/>
        </w:rPr>
      </w:pPr>
    </w:p>
    <w:p w14:paraId="02982789" w14:textId="77777777" w:rsidR="005E68FF" w:rsidRDefault="005E68FF" w:rsidP="005E68FF">
      <w:pPr>
        <w:pStyle w:val="Heading3"/>
        <w:widowControl/>
        <w:tabs>
          <w:tab w:val="center" w:pos="4680"/>
        </w:tabs>
        <w:suppressAutoHyphens/>
        <w:rPr>
          <w:rFonts w:ascii="Bookman Old Style" w:hAnsi="Bookman Old Style"/>
        </w:rPr>
      </w:pPr>
    </w:p>
    <w:p w14:paraId="2231565D" w14:textId="77777777" w:rsidR="005E68FF" w:rsidRDefault="005E68FF" w:rsidP="005E68FF">
      <w:pPr>
        <w:widowControl/>
        <w:tabs>
          <w:tab w:val="left" w:pos="-720"/>
        </w:tabs>
        <w:suppressAutoHyphens/>
        <w:rPr>
          <w:rFonts w:ascii="Bookman Old Style" w:hAnsi="Bookman Old Style"/>
        </w:rPr>
      </w:pPr>
    </w:p>
    <w:p w14:paraId="59CAEBFA"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58CBBD85"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1B328025" w14:textId="26E26341"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291507">
        <w:rPr>
          <w:rFonts w:ascii="Bookman Old Style" w:hAnsi="Bookman Old Style"/>
          <w:szCs w:val="24"/>
        </w:rPr>
        <w:t>21 2035</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291507">
        <w:rPr>
          <w:rFonts w:ascii="Bookman Old Style" w:hAnsi="Bookman Old Style"/>
          <w:szCs w:val="24"/>
        </w:rPr>
        <w:t>April 7, 2022</w:t>
      </w:r>
    </w:p>
    <w:p w14:paraId="7B6AC356" w14:textId="77777777" w:rsidR="0016206D" w:rsidRPr="00FB77CC" w:rsidRDefault="0016206D" w:rsidP="00FB77CC">
      <w:pPr>
        <w:tabs>
          <w:tab w:val="left" w:pos="-720"/>
        </w:tabs>
        <w:suppressAutoHyphens/>
        <w:rPr>
          <w:rFonts w:ascii="Bookman Old Style" w:hAnsi="Bookman Old Style"/>
          <w:szCs w:val="24"/>
        </w:rPr>
      </w:pPr>
    </w:p>
    <w:p w14:paraId="49D4A76A"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7E275A02"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7731F5FD" w14:textId="75F20AB5" w:rsidR="00291507" w:rsidRPr="00291507" w:rsidRDefault="00291507" w:rsidP="00291507">
      <w:pPr>
        <w:tabs>
          <w:tab w:val="left" w:pos="-1440"/>
          <w:tab w:val="left" w:pos="-720"/>
          <w:tab w:val="left" w:pos="0"/>
          <w:tab w:val="left" w:pos="5040"/>
          <w:tab w:val="left" w:pos="5760"/>
        </w:tabs>
        <w:suppressAutoHyphens/>
        <w:ind w:right="-360"/>
        <w:rPr>
          <w:rFonts w:ascii="Bookman Old Style" w:hAnsi="Bookman Old Style"/>
          <w:szCs w:val="24"/>
        </w:rPr>
      </w:pPr>
      <w:r w:rsidRPr="00291507">
        <w:rPr>
          <w:rFonts w:ascii="Bookman Old Style" w:hAnsi="Bookman Old Style"/>
          <w:szCs w:val="24"/>
        </w:rPr>
        <w:t>NINZAMMAEL MARSHALL</w:t>
      </w:r>
      <w:r>
        <w:rPr>
          <w:rFonts w:ascii="Bookman Old Style" w:hAnsi="Bookman Old Style"/>
          <w:szCs w:val="24"/>
        </w:rPr>
        <w:tab/>
      </w:r>
      <w:r w:rsidRPr="00291507">
        <w:rPr>
          <w:rFonts w:ascii="Bookman Old Style" w:hAnsi="Bookman Old Style"/>
          <w:szCs w:val="24"/>
        </w:rPr>
        <w:t>VICTORIA'S SECRET STORES LLC</w:t>
      </w:r>
    </w:p>
    <w:p w14:paraId="2582C637" w14:textId="01079922"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1B8A61E1" w14:textId="26D9B4E1" w:rsidR="0072758B" w:rsidRDefault="0072758B" w:rsidP="00FB77CC">
      <w:pPr>
        <w:tabs>
          <w:tab w:val="left" w:pos="-1440"/>
          <w:tab w:val="left" w:pos="-720"/>
          <w:tab w:val="left" w:pos="0"/>
          <w:tab w:val="left" w:pos="5760"/>
        </w:tabs>
        <w:suppressAutoHyphens/>
        <w:ind w:right="-360"/>
        <w:rPr>
          <w:rFonts w:ascii="Bookman Old Style" w:hAnsi="Bookman Old Style"/>
          <w:szCs w:val="24"/>
        </w:rPr>
      </w:pPr>
    </w:p>
    <w:p w14:paraId="08FCED4D" w14:textId="77777777" w:rsidR="0072758B" w:rsidRPr="00FB77CC" w:rsidRDefault="0072758B" w:rsidP="00FB77CC">
      <w:pPr>
        <w:tabs>
          <w:tab w:val="left" w:pos="-1440"/>
          <w:tab w:val="left" w:pos="-720"/>
          <w:tab w:val="left" w:pos="0"/>
          <w:tab w:val="left" w:pos="5760"/>
        </w:tabs>
        <w:suppressAutoHyphens/>
        <w:ind w:right="-360"/>
        <w:rPr>
          <w:rFonts w:ascii="Bookman Old Style" w:hAnsi="Bookman Old Style"/>
          <w:szCs w:val="24"/>
        </w:rPr>
      </w:pPr>
    </w:p>
    <w:p w14:paraId="24FB043F"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4CDEBDAD"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181F790E" w14:textId="318E33BF" w:rsidR="0016206D" w:rsidRDefault="00291507" w:rsidP="00FB77CC">
      <w:pPr>
        <w:tabs>
          <w:tab w:val="left" w:pos="-1440"/>
          <w:tab w:val="left" w:pos="-720"/>
          <w:tab w:val="left" w:pos="0"/>
          <w:tab w:val="left" w:pos="5040"/>
          <w:tab w:val="left" w:pos="5760"/>
        </w:tabs>
        <w:suppressAutoHyphens/>
        <w:ind w:right="-360"/>
        <w:rPr>
          <w:rFonts w:ascii="Bookman Old Style" w:hAnsi="Bookman Old Style"/>
          <w:szCs w:val="24"/>
        </w:rPr>
      </w:pPr>
      <w:proofErr w:type="spellStart"/>
      <w:r>
        <w:rPr>
          <w:rFonts w:ascii="Bookman Old Style" w:hAnsi="Bookman Old Style"/>
          <w:szCs w:val="24"/>
        </w:rPr>
        <w:t>Ninzammael</w:t>
      </w:r>
      <w:proofErr w:type="spellEnd"/>
      <w:r>
        <w:rPr>
          <w:rFonts w:ascii="Bookman Old Style" w:hAnsi="Bookman Old Style"/>
          <w:szCs w:val="24"/>
        </w:rPr>
        <w:t xml:space="preserve"> Marshall</w:t>
      </w:r>
      <w:r w:rsidR="00C841ED" w:rsidRPr="00FB77CC">
        <w:rPr>
          <w:rFonts w:ascii="Bookman Old Style" w:hAnsi="Bookman Old Style"/>
          <w:szCs w:val="24"/>
        </w:rPr>
        <w:tab/>
      </w:r>
      <w:r>
        <w:rPr>
          <w:rFonts w:ascii="Bookman Old Style" w:hAnsi="Bookman Old Style"/>
          <w:szCs w:val="24"/>
        </w:rPr>
        <w:t>Dena Shelton</w:t>
      </w:r>
    </w:p>
    <w:p w14:paraId="3C0A463F" w14:textId="2009C8FE" w:rsidR="0016206D" w:rsidRPr="00FB77CC" w:rsidRDefault="00291507" w:rsidP="00291507">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ab/>
        <w:t>Charity Garrido</w:t>
      </w:r>
    </w:p>
    <w:p w14:paraId="7135C3BD"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6A32D3C"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2D0B2F24" w14:textId="77777777" w:rsidR="0016206D" w:rsidRPr="00FB77CC" w:rsidRDefault="0016206D" w:rsidP="00FB77CC">
      <w:pPr>
        <w:tabs>
          <w:tab w:val="center" w:pos="4860"/>
        </w:tabs>
        <w:suppressAutoHyphens/>
        <w:ind w:right="-360"/>
        <w:rPr>
          <w:rFonts w:ascii="Bookman Old Style" w:hAnsi="Bookman Old Style"/>
          <w:szCs w:val="24"/>
        </w:rPr>
      </w:pPr>
    </w:p>
    <w:p w14:paraId="51A2CE0A" w14:textId="24CC2885" w:rsidR="0016206D" w:rsidRPr="00291507" w:rsidRDefault="003F54EA" w:rsidP="00291507">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291507">
        <w:rPr>
          <w:rFonts w:ascii="Bookman Old Style" w:hAnsi="Bookman Old Style"/>
          <w:szCs w:val="24"/>
        </w:rPr>
        <w:t>employer</w:t>
      </w:r>
      <w:r w:rsidR="001E566D">
        <w:rPr>
          <w:rFonts w:ascii="Bookman Old Style" w:hAnsi="Bookman Old Style"/>
          <w:szCs w:val="24"/>
        </w:rPr>
        <w:t xml:space="preserve"> </w:t>
      </w:r>
      <w:r w:rsidRPr="00FB77CC">
        <w:rPr>
          <w:rFonts w:ascii="Bookman Old Style" w:hAnsi="Bookman Old Style"/>
          <w:snapToGrid/>
          <w:szCs w:val="24"/>
        </w:rPr>
        <w:t>timely appealed a</w:t>
      </w:r>
      <w:r w:rsidR="00291507">
        <w:rPr>
          <w:rFonts w:ascii="Bookman Old Style" w:hAnsi="Bookman Old Style"/>
          <w:snapToGrid/>
          <w:szCs w:val="24"/>
        </w:rPr>
        <w:t xml:space="preserve"> September 16, </w:t>
      </w:r>
      <w:proofErr w:type="gramStart"/>
      <w:r w:rsidR="00291507">
        <w:rPr>
          <w:rFonts w:ascii="Bookman Old Style" w:hAnsi="Bookman Old Style"/>
          <w:snapToGrid/>
          <w:szCs w:val="24"/>
        </w:rPr>
        <w:t>2021</w:t>
      </w:r>
      <w:proofErr w:type="gramEnd"/>
      <w:r w:rsidRPr="00FB77CC">
        <w:rPr>
          <w:rFonts w:ascii="Bookman Old Style" w:hAnsi="Bookman Old Style"/>
          <w:snapToGrid/>
          <w:szCs w:val="24"/>
        </w:rPr>
        <w:t xml:space="preserve"> determination which </w:t>
      </w:r>
      <w:r w:rsidR="00291507">
        <w:rPr>
          <w:rFonts w:ascii="Bookman Old Style" w:hAnsi="Bookman Old Style"/>
          <w:snapToGrid/>
          <w:szCs w:val="24"/>
        </w:rPr>
        <w:t>allowed the claimant’s</w:t>
      </w:r>
      <w:r w:rsidRPr="00FB77CC">
        <w:rPr>
          <w:rFonts w:ascii="Bookman Old Style" w:hAnsi="Bookman Old Style"/>
          <w:snapToGrid/>
          <w:szCs w:val="24"/>
        </w:rPr>
        <w:t xml:space="preserve"> benefits </w:t>
      </w:r>
      <w:r w:rsidR="00291507">
        <w:rPr>
          <w:rFonts w:ascii="Bookman Old Style" w:hAnsi="Bookman Old Style"/>
          <w:snapToGrid/>
          <w:szCs w:val="24"/>
        </w:rPr>
        <w:t xml:space="preserve">without penalty </w:t>
      </w:r>
      <w:r w:rsidRPr="00FB77CC">
        <w:rPr>
          <w:rFonts w:ascii="Bookman Old Style" w:hAnsi="Bookman Old Style"/>
          <w:snapToGrid/>
          <w:szCs w:val="24"/>
        </w:rPr>
        <w:t>under Alaska Statute 23.20.379. The issue before the Appeal Tribunal is whether the claimant was discharged for misconduct connected with the work.</w:t>
      </w:r>
    </w:p>
    <w:p w14:paraId="6DC742BA"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1057C56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48214F2" w14:textId="6529B050"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w:t>
      </w:r>
      <w:r w:rsidR="00FD58AF">
        <w:rPr>
          <w:rFonts w:ascii="Bookman Old Style" w:hAnsi="Bookman Old Style"/>
          <w:snapToGrid/>
          <w:szCs w:val="24"/>
        </w:rPr>
        <w:t>worked</w:t>
      </w:r>
      <w:r w:rsidRPr="00FB77CC">
        <w:rPr>
          <w:rFonts w:ascii="Bookman Old Style" w:hAnsi="Bookman Old Style"/>
          <w:snapToGrid/>
          <w:szCs w:val="24"/>
        </w:rPr>
        <w:t xml:space="preserve"> for the employer</w:t>
      </w:r>
      <w:r w:rsidR="00FD58AF">
        <w:rPr>
          <w:rFonts w:ascii="Bookman Old Style" w:hAnsi="Bookman Old Style"/>
          <w:snapToGrid/>
          <w:szCs w:val="24"/>
        </w:rPr>
        <w:t xml:space="preserve"> November 2018 through May 2021.</w:t>
      </w:r>
      <w:r w:rsidR="00AF0FD3">
        <w:rPr>
          <w:rFonts w:ascii="Bookman Old Style" w:hAnsi="Bookman Old Style"/>
          <w:snapToGrid/>
          <w:szCs w:val="24"/>
        </w:rPr>
        <w:t xml:space="preserve">             </w:t>
      </w:r>
      <w:r w:rsidR="00FD58AF">
        <w:rPr>
          <w:rFonts w:ascii="Bookman Old Style" w:hAnsi="Bookman Old Style"/>
          <w:snapToGrid/>
          <w:szCs w:val="24"/>
        </w:rPr>
        <w:t xml:space="preserve">She was re-hired </w:t>
      </w:r>
      <w:r w:rsidR="00AF0FD3">
        <w:rPr>
          <w:rFonts w:ascii="Bookman Old Style" w:hAnsi="Bookman Old Style"/>
          <w:snapToGrid/>
          <w:szCs w:val="24"/>
        </w:rPr>
        <w:t>July 20, 2021</w:t>
      </w:r>
      <w:r w:rsidRPr="00FB77CC">
        <w:rPr>
          <w:rFonts w:ascii="Bookman Old Style" w:hAnsi="Bookman Old Style"/>
          <w:snapToGrid/>
          <w:szCs w:val="24"/>
        </w:rPr>
        <w:t xml:space="preserve">. </w:t>
      </w:r>
      <w:r w:rsidR="00AF0FD3">
        <w:rPr>
          <w:rFonts w:ascii="Bookman Old Style" w:hAnsi="Bookman Old Style"/>
          <w:snapToGrid/>
          <w:szCs w:val="24"/>
        </w:rPr>
        <w:t>She</w:t>
      </w:r>
      <w:r w:rsidRPr="00FB77CC">
        <w:rPr>
          <w:rFonts w:ascii="Bookman Old Style" w:hAnsi="Bookman Old Style"/>
          <w:snapToGrid/>
          <w:szCs w:val="24"/>
        </w:rPr>
        <w:t xml:space="preserve"> last worked on </w:t>
      </w:r>
      <w:r w:rsidR="00AF0FD3">
        <w:rPr>
          <w:rFonts w:ascii="Bookman Old Style" w:hAnsi="Bookman Old Style"/>
          <w:snapToGrid/>
          <w:szCs w:val="24"/>
        </w:rPr>
        <w:t>August 19, 2021</w:t>
      </w:r>
      <w:r w:rsidRPr="00FB77CC">
        <w:rPr>
          <w:rFonts w:ascii="Bookman Old Style" w:hAnsi="Bookman Old Style"/>
          <w:snapToGrid/>
          <w:szCs w:val="24"/>
        </w:rPr>
        <w:t xml:space="preserve">. At that time, </w:t>
      </w:r>
      <w:r w:rsidR="00AF0FD3">
        <w:rPr>
          <w:rFonts w:ascii="Bookman Old Style" w:hAnsi="Bookman Old Style"/>
          <w:snapToGrid/>
          <w:szCs w:val="24"/>
        </w:rPr>
        <w:t>she</w:t>
      </w:r>
      <w:r w:rsidRPr="00FB77CC">
        <w:rPr>
          <w:rFonts w:ascii="Bookman Old Style" w:hAnsi="Bookman Old Style"/>
          <w:snapToGrid/>
          <w:szCs w:val="24"/>
        </w:rPr>
        <w:t xml:space="preserve"> worked </w:t>
      </w:r>
      <w:r w:rsidR="00AF0FD3">
        <w:rPr>
          <w:rFonts w:ascii="Bookman Old Style" w:hAnsi="Bookman Old Style"/>
          <w:snapToGrid/>
          <w:szCs w:val="24"/>
        </w:rPr>
        <w:t>full time</w:t>
      </w:r>
      <w:r w:rsidRPr="00FB77CC">
        <w:rPr>
          <w:rFonts w:ascii="Bookman Old Style" w:hAnsi="Bookman Old Style"/>
          <w:snapToGrid/>
          <w:szCs w:val="24"/>
        </w:rPr>
        <w:t xml:space="preserve"> as a </w:t>
      </w:r>
      <w:r w:rsidR="00AF0FD3">
        <w:rPr>
          <w:rFonts w:ascii="Bookman Old Style" w:hAnsi="Bookman Old Style"/>
          <w:snapToGrid/>
          <w:szCs w:val="24"/>
        </w:rPr>
        <w:t>supervisor in the employer’s retail store</w:t>
      </w:r>
      <w:r w:rsidRPr="00FB77CC">
        <w:rPr>
          <w:rFonts w:ascii="Bookman Old Style" w:hAnsi="Bookman Old Style"/>
          <w:snapToGrid/>
          <w:szCs w:val="24"/>
        </w:rPr>
        <w:t>.</w:t>
      </w:r>
    </w:p>
    <w:p w14:paraId="659846ED" w14:textId="6905314F" w:rsidR="00AF0FD3" w:rsidRDefault="00AF0FD3"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received a report </w:t>
      </w:r>
      <w:r w:rsidR="00CA3BB4">
        <w:rPr>
          <w:rFonts w:ascii="Bookman Old Style" w:hAnsi="Bookman Old Style"/>
          <w:snapToGrid/>
          <w:szCs w:val="24"/>
        </w:rPr>
        <w:t xml:space="preserve">from an automated program on </w:t>
      </w:r>
      <w:r>
        <w:rPr>
          <w:rFonts w:ascii="Bookman Old Style" w:hAnsi="Bookman Old Style"/>
          <w:snapToGrid/>
          <w:szCs w:val="24"/>
        </w:rPr>
        <w:t xml:space="preserve">August 9, </w:t>
      </w:r>
      <w:proofErr w:type="gramStart"/>
      <w:r>
        <w:rPr>
          <w:rFonts w:ascii="Bookman Old Style" w:hAnsi="Bookman Old Style"/>
          <w:snapToGrid/>
          <w:szCs w:val="24"/>
        </w:rPr>
        <w:t>2021</w:t>
      </w:r>
      <w:proofErr w:type="gramEnd"/>
      <w:r>
        <w:rPr>
          <w:rFonts w:ascii="Bookman Old Style" w:hAnsi="Bookman Old Style"/>
          <w:snapToGrid/>
          <w:szCs w:val="24"/>
        </w:rPr>
        <w:t xml:space="preserve"> that the claimant had </w:t>
      </w:r>
      <w:r w:rsidR="00CA3BB4">
        <w:rPr>
          <w:rFonts w:ascii="Bookman Old Style" w:hAnsi="Bookman Old Style"/>
          <w:snapToGrid/>
          <w:szCs w:val="24"/>
        </w:rPr>
        <w:t xml:space="preserve">recently </w:t>
      </w:r>
      <w:r>
        <w:rPr>
          <w:rFonts w:ascii="Bookman Old Style" w:hAnsi="Bookman Old Style"/>
          <w:snapToGrid/>
          <w:szCs w:val="24"/>
        </w:rPr>
        <w:t xml:space="preserve">used a gift card purchased with an employee discount to purchase items that were marked down to clearance </w:t>
      </w:r>
      <w:r w:rsidR="00FD58AF">
        <w:rPr>
          <w:rFonts w:ascii="Bookman Old Style" w:hAnsi="Bookman Old Style"/>
          <w:snapToGrid/>
          <w:szCs w:val="24"/>
        </w:rPr>
        <w:t>prices</w:t>
      </w:r>
      <w:r>
        <w:rPr>
          <w:rFonts w:ascii="Bookman Old Style" w:hAnsi="Bookman Old Style"/>
          <w:snapToGrid/>
          <w:szCs w:val="24"/>
        </w:rPr>
        <w:t xml:space="preserve">. The employer’s policy specifically prohibits using discounted gift cards to purchase discounted products. The claimant was advised of the employer’s policies on hire </w:t>
      </w:r>
      <w:r w:rsidR="00FD58AF">
        <w:rPr>
          <w:rFonts w:ascii="Bookman Old Style" w:hAnsi="Bookman Old Style"/>
          <w:snapToGrid/>
          <w:szCs w:val="24"/>
        </w:rPr>
        <w:t xml:space="preserve">in 2018 and again </w:t>
      </w:r>
      <w:r w:rsidR="00CA3BB4">
        <w:rPr>
          <w:rFonts w:ascii="Bookman Old Style" w:hAnsi="Bookman Old Style"/>
          <w:snapToGrid/>
          <w:szCs w:val="24"/>
        </w:rPr>
        <w:t xml:space="preserve">when re-hired </w:t>
      </w:r>
      <w:r>
        <w:rPr>
          <w:rFonts w:ascii="Bookman Old Style" w:hAnsi="Bookman Old Style"/>
          <w:snapToGrid/>
          <w:szCs w:val="24"/>
        </w:rPr>
        <w:t xml:space="preserve">on July 20, 2021. The claimant recalled that she did flip through the policies, but she did not read </w:t>
      </w:r>
      <w:proofErr w:type="gramStart"/>
      <w:r>
        <w:rPr>
          <w:rFonts w:ascii="Bookman Old Style" w:hAnsi="Bookman Old Style"/>
          <w:snapToGrid/>
          <w:szCs w:val="24"/>
        </w:rPr>
        <w:t>them</w:t>
      </w:r>
      <w:proofErr w:type="gramEnd"/>
      <w:r w:rsidR="00CA3BB4">
        <w:rPr>
          <w:rFonts w:ascii="Bookman Old Style" w:hAnsi="Bookman Old Style"/>
          <w:snapToGrid/>
          <w:szCs w:val="24"/>
        </w:rPr>
        <w:t xml:space="preserve"> and she did not recall the policy regarding double discounts</w:t>
      </w:r>
      <w:r>
        <w:rPr>
          <w:rFonts w:ascii="Bookman Old Style" w:hAnsi="Bookman Old Style"/>
          <w:snapToGrid/>
          <w:szCs w:val="24"/>
        </w:rPr>
        <w:t xml:space="preserve">. </w:t>
      </w:r>
    </w:p>
    <w:p w14:paraId="3FD40849" w14:textId="4582E82B" w:rsidR="00FD58AF" w:rsidRPr="00FB77CC" w:rsidRDefault="00FD58AF"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In January 2021, the </w:t>
      </w:r>
      <w:r w:rsidR="006805BB">
        <w:rPr>
          <w:rFonts w:ascii="Bookman Old Style" w:hAnsi="Bookman Old Style"/>
          <w:snapToGrid/>
          <w:szCs w:val="24"/>
        </w:rPr>
        <w:t>manager</w:t>
      </w:r>
      <w:r>
        <w:rPr>
          <w:rFonts w:ascii="Bookman Old Style" w:hAnsi="Bookman Old Style"/>
          <w:snapToGrid/>
          <w:szCs w:val="24"/>
        </w:rPr>
        <w:t xml:space="preserve"> had learned that </w:t>
      </w:r>
      <w:r w:rsidR="00CA3BB4">
        <w:rPr>
          <w:rFonts w:ascii="Bookman Old Style" w:hAnsi="Bookman Old Style"/>
          <w:snapToGrid/>
          <w:szCs w:val="24"/>
        </w:rPr>
        <w:t xml:space="preserve">a supervisor was advising </w:t>
      </w:r>
      <w:r w:rsidR="00B34C2B">
        <w:rPr>
          <w:rFonts w:ascii="Bookman Old Style" w:hAnsi="Bookman Old Style"/>
          <w:snapToGrid/>
          <w:szCs w:val="24"/>
        </w:rPr>
        <w:t xml:space="preserve">some </w:t>
      </w:r>
      <w:r w:rsidR="00CA3BB4">
        <w:rPr>
          <w:rFonts w:ascii="Bookman Old Style" w:hAnsi="Bookman Old Style"/>
          <w:snapToGrid/>
          <w:szCs w:val="24"/>
        </w:rPr>
        <w:t xml:space="preserve">workers to </w:t>
      </w:r>
      <w:r>
        <w:rPr>
          <w:rFonts w:ascii="Bookman Old Style" w:hAnsi="Bookman Old Style"/>
          <w:snapToGrid/>
          <w:szCs w:val="24"/>
        </w:rPr>
        <w:t>purchas</w:t>
      </w:r>
      <w:r w:rsidR="00CA3BB4">
        <w:rPr>
          <w:rFonts w:ascii="Bookman Old Style" w:hAnsi="Bookman Old Style"/>
          <w:snapToGrid/>
          <w:szCs w:val="24"/>
        </w:rPr>
        <w:t>e</w:t>
      </w:r>
      <w:r>
        <w:rPr>
          <w:rFonts w:ascii="Bookman Old Style" w:hAnsi="Bookman Old Style"/>
          <w:snapToGrid/>
          <w:szCs w:val="24"/>
        </w:rPr>
        <w:t xml:space="preserve"> gift cards with their employee discount and us</w:t>
      </w:r>
      <w:r w:rsidR="00CA3BB4">
        <w:rPr>
          <w:rFonts w:ascii="Bookman Old Style" w:hAnsi="Bookman Old Style"/>
          <w:snapToGrid/>
          <w:szCs w:val="24"/>
        </w:rPr>
        <w:t>e</w:t>
      </w:r>
      <w:r>
        <w:rPr>
          <w:rFonts w:ascii="Bookman Old Style" w:hAnsi="Bookman Old Style"/>
          <w:snapToGrid/>
          <w:szCs w:val="24"/>
        </w:rPr>
        <w:t xml:space="preserve"> them to buy sale merchandise</w:t>
      </w:r>
      <w:r w:rsidR="00B34C2B">
        <w:rPr>
          <w:rFonts w:ascii="Bookman Old Style" w:hAnsi="Bookman Old Style"/>
          <w:snapToGrid/>
          <w:szCs w:val="24"/>
        </w:rPr>
        <w:t xml:space="preserve"> to get a great deal</w:t>
      </w:r>
      <w:r>
        <w:rPr>
          <w:rFonts w:ascii="Bookman Old Style" w:hAnsi="Bookman Old Style"/>
          <w:snapToGrid/>
          <w:szCs w:val="24"/>
        </w:rPr>
        <w:t xml:space="preserve">. In February 2021, the claimant’s manager advised all employees, including the claimant, </w:t>
      </w:r>
      <w:r w:rsidR="00CA3BB4">
        <w:rPr>
          <w:rFonts w:ascii="Bookman Old Style" w:hAnsi="Bookman Old Style"/>
          <w:snapToGrid/>
          <w:szCs w:val="24"/>
        </w:rPr>
        <w:t xml:space="preserve">that the double discounts were </w:t>
      </w:r>
      <w:r w:rsidR="00CA3BB4">
        <w:rPr>
          <w:rFonts w:ascii="Bookman Old Style" w:hAnsi="Bookman Old Style"/>
          <w:snapToGrid/>
          <w:szCs w:val="24"/>
        </w:rPr>
        <w:lastRenderedPageBreak/>
        <w:t xml:space="preserve">specifically prohibited by the employer’s policies. The claimant did not recall being advised about </w:t>
      </w:r>
      <w:r w:rsidR="00B34C2B">
        <w:rPr>
          <w:rFonts w:ascii="Bookman Old Style" w:hAnsi="Bookman Old Style"/>
          <w:snapToGrid/>
          <w:szCs w:val="24"/>
        </w:rPr>
        <w:t>double discounts</w:t>
      </w:r>
      <w:r w:rsidR="00CA3BB4">
        <w:rPr>
          <w:rFonts w:ascii="Bookman Old Style" w:hAnsi="Bookman Old Style"/>
          <w:snapToGrid/>
          <w:szCs w:val="24"/>
        </w:rPr>
        <w:t xml:space="preserve"> by the manager.   </w:t>
      </w:r>
    </w:p>
    <w:p w14:paraId="7D6A5F34" w14:textId="6D639868" w:rsidR="0016206D" w:rsidRDefault="00EF7BC7"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On August 18, 2021, the claimant was asked about the </w:t>
      </w:r>
      <w:r w:rsidR="006805BB">
        <w:rPr>
          <w:rFonts w:ascii="Bookman Old Style" w:hAnsi="Bookman Old Style"/>
          <w:szCs w:val="24"/>
        </w:rPr>
        <w:t>purchases she had made with a gift card</w:t>
      </w:r>
      <w:r>
        <w:rPr>
          <w:rFonts w:ascii="Bookman Old Style" w:hAnsi="Bookman Old Style"/>
          <w:szCs w:val="24"/>
        </w:rPr>
        <w:t xml:space="preserve">. The claimant was not aware she had violated </w:t>
      </w:r>
      <w:r w:rsidR="006805BB">
        <w:rPr>
          <w:rFonts w:ascii="Bookman Old Style" w:hAnsi="Bookman Old Style"/>
          <w:szCs w:val="24"/>
        </w:rPr>
        <w:t>a</w:t>
      </w:r>
      <w:r>
        <w:rPr>
          <w:rFonts w:ascii="Bookman Old Style" w:hAnsi="Bookman Old Style"/>
          <w:szCs w:val="24"/>
        </w:rPr>
        <w:t xml:space="preserve"> policy until </w:t>
      </w:r>
      <w:r w:rsidR="00B34C2B">
        <w:rPr>
          <w:rFonts w:ascii="Bookman Old Style" w:hAnsi="Bookman Old Style"/>
          <w:szCs w:val="24"/>
        </w:rPr>
        <w:t>that day</w:t>
      </w:r>
      <w:r>
        <w:rPr>
          <w:rFonts w:ascii="Bookman Old Style" w:hAnsi="Bookman Old Style"/>
          <w:szCs w:val="24"/>
        </w:rPr>
        <w:t>. The claimant recalled that two managers checked her out when she made the purchases of sale items with her gift card. The managers did not alert the claimant to the policy</w:t>
      </w:r>
      <w:r w:rsidR="00B34C2B">
        <w:rPr>
          <w:rFonts w:ascii="Bookman Old Style" w:hAnsi="Bookman Old Style"/>
          <w:szCs w:val="24"/>
        </w:rPr>
        <w:t xml:space="preserve"> or ask if her gift card had been purchased with an employee discount</w:t>
      </w:r>
      <w:r>
        <w:rPr>
          <w:rFonts w:ascii="Bookman Old Style" w:hAnsi="Bookman Old Style"/>
          <w:szCs w:val="24"/>
        </w:rPr>
        <w:t>. The claimant offered to return the items she had purchased with the gift card</w:t>
      </w:r>
      <w:r w:rsidR="00CF2214">
        <w:rPr>
          <w:rFonts w:ascii="Bookman Old Style" w:hAnsi="Bookman Old Style"/>
          <w:szCs w:val="24"/>
        </w:rPr>
        <w:t xml:space="preserve"> which </w:t>
      </w:r>
      <w:r w:rsidR="00B34C2B">
        <w:rPr>
          <w:rFonts w:ascii="Bookman Old Style" w:hAnsi="Bookman Old Style"/>
          <w:szCs w:val="24"/>
        </w:rPr>
        <w:t>still</w:t>
      </w:r>
      <w:r w:rsidR="00CF2214">
        <w:rPr>
          <w:rFonts w:ascii="Bookman Old Style" w:hAnsi="Bookman Old Style"/>
          <w:szCs w:val="24"/>
        </w:rPr>
        <w:t xml:space="preserve"> had tags on</w:t>
      </w:r>
      <w:r>
        <w:rPr>
          <w:rFonts w:ascii="Bookman Old Style" w:hAnsi="Bookman Old Style"/>
          <w:szCs w:val="24"/>
        </w:rPr>
        <w:t xml:space="preserve">, but the employer </w:t>
      </w:r>
      <w:r w:rsidR="006805BB">
        <w:rPr>
          <w:rFonts w:ascii="Bookman Old Style" w:hAnsi="Bookman Old Style"/>
          <w:szCs w:val="24"/>
        </w:rPr>
        <w:t xml:space="preserve">refused </w:t>
      </w:r>
      <w:r>
        <w:rPr>
          <w:rFonts w:ascii="Bookman Old Style" w:hAnsi="Bookman Old Style"/>
          <w:szCs w:val="24"/>
        </w:rPr>
        <w:t xml:space="preserve">the returns.  The claimant </w:t>
      </w:r>
      <w:r w:rsidR="00CF2214">
        <w:rPr>
          <w:rFonts w:ascii="Bookman Old Style" w:hAnsi="Bookman Old Style"/>
          <w:szCs w:val="24"/>
        </w:rPr>
        <w:t>agreed</w:t>
      </w:r>
      <w:r>
        <w:rPr>
          <w:rFonts w:ascii="Bookman Old Style" w:hAnsi="Bookman Old Style"/>
          <w:szCs w:val="24"/>
        </w:rPr>
        <w:t xml:space="preserve"> to reimburse the employer $42.98 for the additional discount</w:t>
      </w:r>
      <w:r w:rsidR="00CF2214">
        <w:rPr>
          <w:rFonts w:ascii="Bookman Old Style" w:hAnsi="Bookman Old Style"/>
          <w:szCs w:val="24"/>
        </w:rPr>
        <w:t>s she had received by using her discounted gift card.</w:t>
      </w:r>
    </w:p>
    <w:p w14:paraId="795C7B6B" w14:textId="6BF79E98" w:rsidR="00CF2214" w:rsidRDefault="00CF2214" w:rsidP="00FB77CC">
      <w:pPr>
        <w:tabs>
          <w:tab w:val="left" w:pos="-1440"/>
          <w:tab w:val="left" w:pos="-720"/>
        </w:tabs>
        <w:suppressAutoHyphens/>
        <w:ind w:right="-360"/>
        <w:rPr>
          <w:rFonts w:ascii="Bookman Old Style" w:hAnsi="Bookman Old Style"/>
          <w:szCs w:val="24"/>
        </w:rPr>
      </w:pPr>
    </w:p>
    <w:p w14:paraId="158C2E9F" w14:textId="3A15CC78" w:rsidR="00CF2214" w:rsidRPr="00FB77CC" w:rsidRDefault="00CF2214"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employer decided to discharge the claimant because she violated the policy against using discounted gift cards to purchase discounted items.  The claimant had not been warned for any performance failures during her tenure with the employer. The claimant was advised she was discharged on August 18, 2021.</w:t>
      </w:r>
    </w:p>
    <w:p w14:paraId="74D33F2E"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72BBA20"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1390458E"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0C90997"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5B81B7C0"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4FE0A138" w14:textId="7151E1D8" w:rsidR="00E1431E" w:rsidRPr="00FB77CC" w:rsidRDefault="0016206D" w:rsidP="00CF2214">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7795D495"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4A093FE8"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5FE570C9"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0024B021"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1A85A50D"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380ED9EF" w14:textId="6D521BE5" w:rsidR="0016206D" w:rsidRPr="00FB77CC" w:rsidRDefault="00E1431E" w:rsidP="00CF2214">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2CCB784E"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14D30328" w14:textId="020506EC" w:rsidR="0016206D"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15E74069" w14:textId="639ECA38" w:rsidR="00CF2214" w:rsidRDefault="00CF2214" w:rsidP="00FB77CC">
      <w:pPr>
        <w:tabs>
          <w:tab w:val="left" w:pos="-1440"/>
          <w:tab w:val="left" w:pos="-720"/>
          <w:tab w:val="left" w:pos="0"/>
          <w:tab w:val="left" w:pos="720"/>
          <w:tab w:val="left" w:pos="1440"/>
        </w:tabs>
        <w:suppressAutoHyphens/>
        <w:ind w:right="-360"/>
        <w:rPr>
          <w:rFonts w:ascii="Bookman Old Style" w:hAnsi="Bookman Old Style"/>
          <w:szCs w:val="24"/>
        </w:rPr>
      </w:pPr>
    </w:p>
    <w:p w14:paraId="46CC161F" w14:textId="77777777" w:rsidR="00CF2214" w:rsidRPr="00FB77CC" w:rsidRDefault="00CF2214" w:rsidP="00FB77CC">
      <w:pPr>
        <w:tabs>
          <w:tab w:val="left" w:pos="-1440"/>
          <w:tab w:val="left" w:pos="-720"/>
          <w:tab w:val="left" w:pos="0"/>
          <w:tab w:val="left" w:pos="720"/>
          <w:tab w:val="left" w:pos="1440"/>
        </w:tabs>
        <w:suppressAutoHyphens/>
        <w:ind w:right="-360"/>
        <w:rPr>
          <w:rFonts w:ascii="Bookman Old Style" w:hAnsi="Bookman Old Style"/>
          <w:szCs w:val="24"/>
        </w:rPr>
      </w:pPr>
    </w:p>
    <w:p w14:paraId="7E2CDF8F"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lastRenderedPageBreak/>
        <w:tab/>
        <w:t>CONCLUSION</w:t>
      </w:r>
    </w:p>
    <w:p w14:paraId="1A895C79"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3FA97AF" w14:textId="7861ED4C" w:rsidR="00902333" w:rsidRDefault="00B34C2B"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t>
      </w:r>
      <w:r w:rsidR="00902333">
        <w:rPr>
          <w:rFonts w:ascii="Bookman Old Style" w:hAnsi="Bookman Old Style"/>
          <w:szCs w:val="24"/>
        </w:rPr>
        <w:t xml:space="preserve">was discharged after the employer learned she had purchased sale items with a gift card purchased with her employee discount, which is prohibited in the employer’s policies. The issue is whether the claimant’s actions meet the definition of misconduct as laid out in regulation 8 AAC 85.095(d), above.  </w:t>
      </w:r>
    </w:p>
    <w:p w14:paraId="421F4DBB" w14:textId="45F5C777" w:rsidR="00902333" w:rsidRDefault="00902333" w:rsidP="00FB77CC">
      <w:pPr>
        <w:tabs>
          <w:tab w:val="left" w:pos="-1440"/>
          <w:tab w:val="left" w:pos="-720"/>
        </w:tabs>
        <w:suppressAutoHyphens/>
        <w:ind w:right="-360"/>
        <w:rPr>
          <w:rFonts w:ascii="Bookman Old Style" w:hAnsi="Bookman Old Style"/>
          <w:szCs w:val="24"/>
        </w:rPr>
      </w:pPr>
    </w:p>
    <w:p w14:paraId="5D166197" w14:textId="77777777" w:rsidR="00902333" w:rsidRPr="009500EB" w:rsidRDefault="00902333" w:rsidP="00902333">
      <w:pPr>
        <w:ind w:left="720"/>
        <w:rPr>
          <w:rFonts w:ascii="Bookman Old Style" w:hAnsi="Bookman Old Style"/>
          <w:i/>
          <w:szCs w:val="24"/>
        </w:rPr>
      </w:pPr>
      <w:r w:rsidRPr="009500EB">
        <w:rPr>
          <w:rFonts w:ascii="Bookman Old Style" w:hAnsi="Bookman Old Style"/>
          <w:i/>
          <w:szCs w:val="24"/>
        </w:rPr>
        <w:t xml:space="preserve">The meaning of the term misconduct is limited to conduct evincing such willful disregard of an employer's interests as is found in deliberate violations or disregard of standards of behavior which the employer has a right to expect of his employee, or in carelessness or negligence of such degree or recurrence as to manifest equal culpability, wrongful intent or evil design, or to show an intentional and substantial disregard of the employer's interests or of the employee's duties and obligations to his employer.  On the other </w:t>
      </w:r>
      <w:proofErr w:type="gramStart"/>
      <w:r w:rsidRPr="009500EB">
        <w:rPr>
          <w:rFonts w:ascii="Bookman Old Style" w:hAnsi="Bookman Old Style"/>
          <w:i/>
          <w:szCs w:val="24"/>
        </w:rPr>
        <w:t>hand</w:t>
      </w:r>
      <w:proofErr w:type="gramEnd"/>
      <w:r w:rsidRPr="009500EB">
        <w:rPr>
          <w:rFonts w:ascii="Bookman Old Style" w:hAnsi="Bookman Old Style"/>
          <w:i/>
          <w:szCs w:val="24"/>
        </w:rPr>
        <w:t xml:space="preserve"> mere inefficiency, unsatisfactory conduct, failure in good performance as the result of inability or incapacity, inadvertencies or ordinary negligence in isolated instances, or good faith errors in judgment or discretion are not to be deemed "misconduct" with</w:t>
      </w:r>
      <w:r>
        <w:rPr>
          <w:rFonts w:ascii="Bookman Old Style" w:hAnsi="Bookman Old Style"/>
          <w:i/>
          <w:szCs w:val="24"/>
        </w:rPr>
        <w:t>in the meaning of the statute.</w:t>
      </w:r>
      <w:r w:rsidRPr="009500EB">
        <w:rPr>
          <w:rFonts w:ascii="Bookman Old Style" w:hAnsi="Bookman Old Style"/>
          <w:i/>
          <w:szCs w:val="24"/>
        </w:rPr>
        <w:t xml:space="preserve"> </w:t>
      </w:r>
      <w:r w:rsidRPr="009500EB">
        <w:rPr>
          <w:rFonts w:ascii="Bookman Old Style" w:hAnsi="Bookman Old Style"/>
          <w:i/>
          <w:szCs w:val="24"/>
          <w:u w:val="single"/>
        </w:rPr>
        <w:t>Boynton Cab Co. v. Neubeck</w:t>
      </w:r>
      <w:r w:rsidRPr="009500EB">
        <w:rPr>
          <w:rFonts w:ascii="Bookman Old Style" w:hAnsi="Bookman Old Style"/>
          <w:i/>
          <w:szCs w:val="24"/>
        </w:rPr>
        <w:t xml:space="preserve">, 237 Wis. 249, 296 N.W. 636 (1041) from </w:t>
      </w:r>
      <w:r w:rsidRPr="009500EB">
        <w:rPr>
          <w:rFonts w:ascii="Bookman Old Style" w:hAnsi="Bookman Old Style"/>
          <w:i/>
          <w:szCs w:val="24"/>
          <w:u w:val="single"/>
        </w:rPr>
        <w:t>Lynch</w:t>
      </w:r>
      <w:r>
        <w:rPr>
          <w:rFonts w:ascii="Bookman Old Style" w:hAnsi="Bookman Old Style"/>
          <w:i/>
          <w:szCs w:val="24"/>
        </w:rPr>
        <w:t>, Com.</w:t>
      </w:r>
      <w:r w:rsidRPr="009500EB">
        <w:rPr>
          <w:rFonts w:ascii="Bookman Old Style" w:hAnsi="Bookman Old Style"/>
          <w:i/>
          <w:szCs w:val="24"/>
        </w:rPr>
        <w:t xml:space="preserve"> Rev. No. 82H-UI-051, March 31, 1982.</w:t>
      </w:r>
    </w:p>
    <w:p w14:paraId="2BA1D51E" w14:textId="5FD98713" w:rsidR="00902333" w:rsidRDefault="00902333" w:rsidP="00FB77CC">
      <w:pPr>
        <w:tabs>
          <w:tab w:val="left" w:pos="-1440"/>
          <w:tab w:val="left" w:pos="-720"/>
        </w:tabs>
        <w:suppressAutoHyphens/>
        <w:ind w:right="-360"/>
        <w:rPr>
          <w:rFonts w:ascii="Bookman Old Style" w:hAnsi="Bookman Old Style"/>
          <w:szCs w:val="24"/>
        </w:rPr>
      </w:pPr>
    </w:p>
    <w:p w14:paraId="371FD784" w14:textId="75BC39C3" w:rsidR="00902333" w:rsidRDefault="00902333"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claimant did make a purchase of sale items with a gift card she had purchased using her employee discount</w:t>
      </w:r>
      <w:r w:rsidR="00EB7B81">
        <w:rPr>
          <w:rFonts w:ascii="Bookman Old Style" w:hAnsi="Bookman Old Style"/>
          <w:szCs w:val="24"/>
        </w:rPr>
        <w:t>, contrary to the employer’s policy</w:t>
      </w:r>
      <w:r>
        <w:rPr>
          <w:rFonts w:ascii="Bookman Old Style" w:hAnsi="Bookman Old Style"/>
          <w:szCs w:val="24"/>
        </w:rPr>
        <w:t>. The employer held the claimant was made aware of the policy on hire in 20</w:t>
      </w:r>
      <w:r w:rsidR="00E26340">
        <w:rPr>
          <w:rFonts w:ascii="Bookman Old Style" w:hAnsi="Bookman Old Style"/>
          <w:szCs w:val="24"/>
        </w:rPr>
        <w:t>1</w:t>
      </w:r>
      <w:r>
        <w:rPr>
          <w:rFonts w:ascii="Bookman Old Style" w:hAnsi="Bookman Old Style"/>
          <w:szCs w:val="24"/>
        </w:rPr>
        <w:t xml:space="preserve">8 and again in July 2021 when she was rehired. </w:t>
      </w:r>
      <w:r w:rsidR="00E26340">
        <w:rPr>
          <w:rFonts w:ascii="Bookman Old Style" w:hAnsi="Bookman Old Style"/>
          <w:szCs w:val="24"/>
        </w:rPr>
        <w:t>The manager recalled telling all employees about the</w:t>
      </w:r>
      <w:r w:rsidR="00EB7B81">
        <w:rPr>
          <w:rFonts w:ascii="Bookman Old Style" w:hAnsi="Bookman Old Style"/>
          <w:szCs w:val="24"/>
        </w:rPr>
        <w:t xml:space="preserve"> discount</w:t>
      </w:r>
      <w:r w:rsidR="00E26340">
        <w:rPr>
          <w:rFonts w:ascii="Bookman Old Style" w:hAnsi="Bookman Old Style"/>
          <w:szCs w:val="24"/>
        </w:rPr>
        <w:t xml:space="preserve"> polic</w:t>
      </w:r>
      <w:r w:rsidR="00EB7B81">
        <w:rPr>
          <w:rFonts w:ascii="Bookman Old Style" w:hAnsi="Bookman Old Style"/>
          <w:szCs w:val="24"/>
        </w:rPr>
        <w:t>y</w:t>
      </w:r>
      <w:r w:rsidR="00E26340">
        <w:rPr>
          <w:rFonts w:ascii="Bookman Old Style" w:hAnsi="Bookman Old Style"/>
          <w:szCs w:val="24"/>
        </w:rPr>
        <w:t xml:space="preserve"> in January 2021 after </w:t>
      </w:r>
      <w:r w:rsidR="006805BB">
        <w:rPr>
          <w:rFonts w:ascii="Bookman Old Style" w:hAnsi="Bookman Old Style"/>
          <w:szCs w:val="24"/>
        </w:rPr>
        <w:t xml:space="preserve">a supervisor and other </w:t>
      </w:r>
      <w:r w:rsidR="00E26340">
        <w:rPr>
          <w:rFonts w:ascii="Bookman Old Style" w:hAnsi="Bookman Old Style"/>
          <w:szCs w:val="24"/>
        </w:rPr>
        <w:t>employees were found to be unaware of the policy</w:t>
      </w:r>
      <w:r w:rsidR="00EB7B81">
        <w:rPr>
          <w:rFonts w:ascii="Bookman Old Style" w:hAnsi="Bookman Old Style"/>
          <w:szCs w:val="24"/>
        </w:rPr>
        <w:t xml:space="preserve"> and actively promoting the practice</w:t>
      </w:r>
      <w:r w:rsidR="00E26340">
        <w:rPr>
          <w:rFonts w:ascii="Bookman Old Style" w:hAnsi="Bookman Old Style"/>
          <w:szCs w:val="24"/>
        </w:rPr>
        <w:t>.</w:t>
      </w:r>
    </w:p>
    <w:p w14:paraId="222F3E3A" w14:textId="0972EDC6" w:rsidR="00E26340" w:rsidRDefault="00E26340" w:rsidP="00FB77CC">
      <w:pPr>
        <w:tabs>
          <w:tab w:val="left" w:pos="-1440"/>
          <w:tab w:val="left" w:pos="-720"/>
        </w:tabs>
        <w:suppressAutoHyphens/>
        <w:ind w:right="-360"/>
        <w:rPr>
          <w:rFonts w:ascii="Bookman Old Style" w:hAnsi="Bookman Old Style"/>
          <w:szCs w:val="24"/>
        </w:rPr>
      </w:pPr>
    </w:p>
    <w:p w14:paraId="191868F9" w14:textId="20C28E68" w:rsidR="00E26340" w:rsidRDefault="00E26340"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held that two managers </w:t>
      </w:r>
      <w:r w:rsidR="00EB7B81">
        <w:rPr>
          <w:rFonts w:ascii="Bookman Old Style" w:hAnsi="Bookman Old Style"/>
          <w:szCs w:val="24"/>
        </w:rPr>
        <w:t>rang her up</w:t>
      </w:r>
      <w:r>
        <w:rPr>
          <w:rFonts w:ascii="Bookman Old Style" w:hAnsi="Bookman Old Style"/>
          <w:szCs w:val="24"/>
        </w:rPr>
        <w:t xml:space="preserve"> when she made the purchases with her gift </w:t>
      </w:r>
      <w:proofErr w:type="gramStart"/>
      <w:r>
        <w:rPr>
          <w:rFonts w:ascii="Bookman Old Style" w:hAnsi="Bookman Old Style"/>
          <w:szCs w:val="24"/>
        </w:rPr>
        <w:t>card</w:t>
      </w:r>
      <w:proofErr w:type="gramEnd"/>
      <w:r w:rsidR="00EB7B81">
        <w:rPr>
          <w:rFonts w:ascii="Bookman Old Style" w:hAnsi="Bookman Old Style"/>
          <w:szCs w:val="24"/>
        </w:rPr>
        <w:t xml:space="preserve"> and they</w:t>
      </w:r>
      <w:r>
        <w:rPr>
          <w:rFonts w:ascii="Bookman Old Style" w:hAnsi="Bookman Old Style"/>
          <w:szCs w:val="24"/>
        </w:rPr>
        <w:t xml:space="preserve"> did not bring up the policy when she made the purchases</w:t>
      </w:r>
      <w:r w:rsidR="006805BB">
        <w:rPr>
          <w:rFonts w:ascii="Bookman Old Style" w:hAnsi="Bookman Old Style"/>
          <w:szCs w:val="24"/>
        </w:rPr>
        <w:t xml:space="preserve"> or ask if her gift card was discounted</w:t>
      </w:r>
      <w:r w:rsidR="00EB7B81">
        <w:rPr>
          <w:rFonts w:ascii="Bookman Old Style" w:hAnsi="Bookman Old Style"/>
          <w:szCs w:val="24"/>
        </w:rPr>
        <w:t xml:space="preserve">. The claimant questioned whether the managers were aware of the policy. </w:t>
      </w:r>
      <w:r>
        <w:rPr>
          <w:rFonts w:ascii="Bookman Old Style" w:hAnsi="Bookman Old Style"/>
          <w:szCs w:val="24"/>
        </w:rPr>
        <w:t xml:space="preserve"> </w:t>
      </w:r>
    </w:p>
    <w:p w14:paraId="73D3162B" w14:textId="77777777" w:rsidR="00902333" w:rsidRDefault="00902333" w:rsidP="00FB77CC">
      <w:pPr>
        <w:tabs>
          <w:tab w:val="left" w:pos="-1440"/>
          <w:tab w:val="left" w:pos="-720"/>
        </w:tabs>
        <w:suppressAutoHyphens/>
        <w:ind w:right="-360"/>
        <w:rPr>
          <w:rFonts w:ascii="Bookman Old Style" w:hAnsi="Bookman Old Style"/>
          <w:szCs w:val="24"/>
        </w:rPr>
      </w:pPr>
    </w:p>
    <w:p w14:paraId="22AD5A9C" w14:textId="7876AE5B" w:rsidR="0016206D" w:rsidRPr="006805BB" w:rsidRDefault="00902333" w:rsidP="006805BB">
      <w:pPr>
        <w:ind w:left="810"/>
        <w:rPr>
          <w:rFonts w:ascii="Bookman Old Style" w:hAnsi="Bookman Old Style"/>
          <w:i/>
          <w:iCs/>
          <w:szCs w:val="24"/>
        </w:rPr>
      </w:pPr>
      <w:r w:rsidRPr="009608FF">
        <w:rPr>
          <w:rFonts w:ascii="Bookman Old Style" w:hAnsi="Bookman Old Style"/>
          <w:i/>
          <w:iCs/>
          <w:szCs w:val="24"/>
        </w:rPr>
        <w:t xml:space="preserve">A Hearing Officer must base his decision on a "preponderance of evidence." See </w:t>
      </w:r>
      <w:proofErr w:type="gramStart"/>
      <w:r w:rsidRPr="009608FF">
        <w:rPr>
          <w:rFonts w:ascii="Bookman Old Style" w:hAnsi="Bookman Old Style"/>
          <w:i/>
          <w:iCs/>
          <w:szCs w:val="24"/>
        </w:rPr>
        <w:t>e.g.</w:t>
      </w:r>
      <w:proofErr w:type="gramEnd"/>
      <w:r w:rsidRPr="009608FF">
        <w:rPr>
          <w:rFonts w:ascii="Bookman Old Style" w:hAnsi="Bookman Old Style"/>
          <w:i/>
          <w:iCs/>
          <w:szCs w:val="24"/>
        </w:rPr>
        <w:t xml:space="preserve"> </w:t>
      </w:r>
      <w:r w:rsidRPr="009608FF">
        <w:rPr>
          <w:rFonts w:ascii="Bookman Old Style" w:hAnsi="Bookman Old Style"/>
          <w:i/>
          <w:iCs/>
          <w:szCs w:val="24"/>
          <w:u w:val="single"/>
        </w:rPr>
        <w:t>Patterson</w:t>
      </w:r>
      <w:r w:rsidRPr="009608FF">
        <w:rPr>
          <w:rFonts w:ascii="Bookman Old Style" w:hAnsi="Bookman Old Style"/>
          <w:i/>
          <w:iCs/>
          <w:szCs w:val="24"/>
        </w:rPr>
        <w:t>, Co</w:t>
      </w:r>
      <w:r>
        <w:rPr>
          <w:rFonts w:ascii="Bookman Old Style" w:hAnsi="Bookman Old Style"/>
          <w:i/>
          <w:iCs/>
          <w:szCs w:val="24"/>
        </w:rPr>
        <w:t>m.</w:t>
      </w:r>
      <w:r w:rsidRPr="009608FF">
        <w:rPr>
          <w:rFonts w:ascii="Bookman Old Style" w:hAnsi="Bookman Old Style"/>
          <w:i/>
          <w:iCs/>
          <w:szCs w:val="24"/>
        </w:rPr>
        <w:t xml:space="preserve"> Dec. 86H-UI-233, 1C </w:t>
      </w:r>
      <w:proofErr w:type="spellStart"/>
      <w:r w:rsidRPr="009608FF">
        <w:rPr>
          <w:rFonts w:ascii="Bookman Old Style" w:hAnsi="Bookman Old Style"/>
          <w:i/>
          <w:iCs/>
          <w:szCs w:val="24"/>
        </w:rPr>
        <w:t>Unemp</w:t>
      </w:r>
      <w:proofErr w:type="spellEnd"/>
      <w:r w:rsidRPr="009608FF">
        <w:rPr>
          <w:rFonts w:ascii="Bookman Old Style" w:hAnsi="Bookman Old Style"/>
          <w:i/>
          <w:iCs/>
          <w:szCs w:val="24"/>
        </w:rPr>
        <w:t xml:space="preserve">. Ins. </w:t>
      </w:r>
      <w:proofErr w:type="spellStart"/>
      <w:r w:rsidRPr="009608FF">
        <w:rPr>
          <w:rFonts w:ascii="Bookman Old Style" w:hAnsi="Bookman Old Style"/>
          <w:i/>
          <w:iCs/>
          <w:szCs w:val="24"/>
        </w:rPr>
        <w:t>Rptr</w:t>
      </w:r>
      <w:proofErr w:type="spellEnd"/>
      <w:r w:rsidRPr="009608FF">
        <w:rPr>
          <w:rFonts w:ascii="Bookman Old Style" w:hAnsi="Bookman Old Style"/>
          <w:i/>
          <w:iCs/>
          <w:szCs w:val="24"/>
        </w:rPr>
        <w:t xml:space="preserve">. (CCH), AK ¶8121.28, 10/16/86. "Preponderance of evidence" has been defined as "that evidence which, when fairly considered, produces the stronger impression, and has the greater weight, and is more convincing as to its truth when weighed against the evidence in opposition thereto." </w:t>
      </w:r>
      <w:r w:rsidRPr="009608FF">
        <w:rPr>
          <w:rFonts w:ascii="Bookman Old Style" w:hAnsi="Bookman Old Style"/>
          <w:i/>
          <w:iCs/>
          <w:szCs w:val="24"/>
          <w:u w:val="single"/>
        </w:rPr>
        <w:t>Adelman</w:t>
      </w:r>
      <w:r w:rsidRPr="009608FF">
        <w:rPr>
          <w:rFonts w:ascii="Bookman Old Style" w:hAnsi="Bookman Old Style"/>
          <w:i/>
          <w:iCs/>
          <w:szCs w:val="24"/>
        </w:rPr>
        <w:t xml:space="preserve">, </w:t>
      </w:r>
      <w:r>
        <w:rPr>
          <w:rFonts w:ascii="Bookman Old Style" w:hAnsi="Bookman Old Style"/>
          <w:i/>
          <w:iCs/>
          <w:szCs w:val="24"/>
        </w:rPr>
        <w:t>Com</w:t>
      </w:r>
      <w:r w:rsidRPr="009608FF">
        <w:rPr>
          <w:rFonts w:ascii="Bookman Old Style" w:hAnsi="Bookman Old Style"/>
          <w:i/>
          <w:iCs/>
          <w:szCs w:val="24"/>
        </w:rPr>
        <w:t xml:space="preserve">. Dec. 86H-UI-041, 1C </w:t>
      </w:r>
      <w:proofErr w:type="spellStart"/>
      <w:r w:rsidRPr="009608FF">
        <w:rPr>
          <w:rFonts w:ascii="Bookman Old Style" w:hAnsi="Bookman Old Style"/>
          <w:i/>
          <w:iCs/>
          <w:szCs w:val="24"/>
        </w:rPr>
        <w:t>Unemp</w:t>
      </w:r>
      <w:proofErr w:type="spellEnd"/>
      <w:r w:rsidRPr="009608FF">
        <w:rPr>
          <w:rFonts w:ascii="Bookman Old Style" w:hAnsi="Bookman Old Style"/>
          <w:i/>
          <w:iCs/>
          <w:szCs w:val="24"/>
        </w:rPr>
        <w:t xml:space="preserve">. Ins. </w:t>
      </w:r>
      <w:proofErr w:type="spellStart"/>
      <w:r w:rsidRPr="009608FF">
        <w:rPr>
          <w:rFonts w:ascii="Bookman Old Style" w:hAnsi="Bookman Old Style"/>
          <w:i/>
          <w:iCs/>
          <w:szCs w:val="24"/>
        </w:rPr>
        <w:t>Rptr</w:t>
      </w:r>
      <w:proofErr w:type="spellEnd"/>
      <w:r w:rsidRPr="009608FF">
        <w:rPr>
          <w:rFonts w:ascii="Bookman Old Style" w:hAnsi="Bookman Old Style"/>
          <w:i/>
          <w:iCs/>
          <w:szCs w:val="24"/>
        </w:rPr>
        <w:t xml:space="preserve">. (CCH), AK ¶8121.25, 5/10/86, citing </w:t>
      </w:r>
      <w:r w:rsidRPr="009608FF">
        <w:rPr>
          <w:rFonts w:ascii="Bookman Old Style" w:hAnsi="Bookman Old Style"/>
          <w:i/>
          <w:iCs/>
          <w:szCs w:val="24"/>
          <w:u w:val="single"/>
        </w:rPr>
        <w:t>S. Yamamoto v. Puget Sound Lumber Co.</w:t>
      </w:r>
      <w:r w:rsidRPr="009608FF">
        <w:rPr>
          <w:rFonts w:ascii="Bookman Old Style" w:hAnsi="Bookman Old Style"/>
          <w:i/>
          <w:iCs/>
          <w:szCs w:val="24"/>
        </w:rPr>
        <w:t>, 146 P. 861, 863 (WA).</w:t>
      </w:r>
    </w:p>
    <w:p w14:paraId="46F72B27" w14:textId="19523F85" w:rsidR="005B47C0" w:rsidRDefault="00EB7B81" w:rsidP="005B47C0">
      <w:pPr>
        <w:tabs>
          <w:tab w:val="left" w:pos="-1440"/>
          <w:tab w:val="left" w:pos="-720"/>
        </w:tabs>
        <w:suppressAutoHyphens/>
        <w:ind w:right="-360"/>
        <w:rPr>
          <w:rFonts w:ascii="Bookman Old Style" w:hAnsi="Bookman Old Style"/>
          <w:szCs w:val="24"/>
        </w:rPr>
      </w:pPr>
      <w:r>
        <w:rPr>
          <w:rFonts w:ascii="Bookman Old Style" w:hAnsi="Bookman Old Style"/>
          <w:szCs w:val="24"/>
        </w:rPr>
        <w:lastRenderedPageBreak/>
        <w:t>This claimant in this case denied that she intentionally violated the employer’s policy because she was not aware of it.</w:t>
      </w:r>
      <w:r w:rsidR="008C48D4">
        <w:rPr>
          <w:rFonts w:ascii="Bookman Old Style" w:hAnsi="Bookman Old Style"/>
          <w:szCs w:val="24"/>
        </w:rPr>
        <w:t xml:space="preserve"> The employer held the policy, which is clear and is reasonable, was presented to the claimant in writing twice during her employment and she was verbally reminded of the policy once.</w:t>
      </w:r>
      <w:r>
        <w:rPr>
          <w:rFonts w:ascii="Bookman Old Style" w:hAnsi="Bookman Old Style"/>
          <w:szCs w:val="24"/>
        </w:rPr>
        <w:t xml:space="preserve"> Employees including a supervisor were not aware of the policy in January 2021 and there is a question of whether the managers who rang up the claimant’s purchases</w:t>
      </w:r>
      <w:r w:rsidR="006805BB">
        <w:rPr>
          <w:rFonts w:ascii="Bookman Old Style" w:hAnsi="Bookman Old Style"/>
          <w:szCs w:val="24"/>
        </w:rPr>
        <w:t xml:space="preserve"> in July 2021</w:t>
      </w:r>
      <w:r>
        <w:rPr>
          <w:rFonts w:ascii="Bookman Old Style" w:hAnsi="Bookman Old Style"/>
          <w:szCs w:val="24"/>
        </w:rPr>
        <w:t xml:space="preserve"> were aware of the policy.  </w:t>
      </w:r>
      <w:r w:rsidR="005B47C0">
        <w:rPr>
          <w:rFonts w:ascii="Bookman Old Style" w:hAnsi="Bookman Old Style"/>
          <w:szCs w:val="24"/>
        </w:rPr>
        <w:t>The employer has not shown with a preponderance of evidence that the policy was properly made known to employees. The Tribunal finds the claimant’s violation of policy regarding double discounts was inadvertent and does not rise to the level of misconduct</w:t>
      </w:r>
      <w:r w:rsidR="005B47C0" w:rsidRPr="00C11347">
        <w:rPr>
          <w:rFonts w:ascii="Bookman Old Style" w:hAnsi="Bookman Old Style"/>
          <w:szCs w:val="24"/>
        </w:rPr>
        <w:t xml:space="preserve"> </w:t>
      </w:r>
      <w:r w:rsidR="005B47C0">
        <w:rPr>
          <w:rFonts w:ascii="Bookman Old Style" w:hAnsi="Bookman Old Style"/>
          <w:szCs w:val="24"/>
        </w:rPr>
        <w:t xml:space="preserve">as described in regulation 8 AAC 85.095(d) and </w:t>
      </w:r>
      <w:r w:rsidR="005B47C0" w:rsidRPr="00C11347">
        <w:rPr>
          <w:rFonts w:ascii="Bookman Old Style" w:hAnsi="Bookman Old Style"/>
          <w:szCs w:val="24"/>
          <w:u w:val="single"/>
        </w:rPr>
        <w:t>Boynton Cab Co</w:t>
      </w:r>
      <w:r w:rsidR="005B47C0">
        <w:rPr>
          <w:rFonts w:ascii="Bookman Old Style" w:hAnsi="Bookman Old Style"/>
          <w:szCs w:val="24"/>
        </w:rPr>
        <w:t>, above.</w:t>
      </w:r>
    </w:p>
    <w:p w14:paraId="133F44CC" w14:textId="77777777" w:rsidR="005B47C0" w:rsidRDefault="005B47C0" w:rsidP="005B47C0">
      <w:pPr>
        <w:tabs>
          <w:tab w:val="left" w:pos="-1440"/>
          <w:tab w:val="left" w:pos="-720"/>
        </w:tabs>
        <w:suppressAutoHyphens/>
        <w:ind w:right="-360"/>
        <w:rPr>
          <w:rFonts w:ascii="Bookman Old Style" w:hAnsi="Bookman Old Style"/>
          <w:szCs w:val="24"/>
        </w:rPr>
      </w:pPr>
    </w:p>
    <w:p w14:paraId="7D3F007A" w14:textId="77777777" w:rsidR="005B47C0" w:rsidRPr="00FB77CC" w:rsidRDefault="005B47C0" w:rsidP="005B47C0">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Tribunal does not dispute an employer’s right to discharge a worker that does not meet its standards, but not all such discharges are for misconduct.  The Tribunal finds the claimant was discharged for reasons other than misconduct and the penalties of AS 23.20.379 are not appropriate. </w:t>
      </w:r>
    </w:p>
    <w:p w14:paraId="3267DB4A"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5547EF9"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2597EF2D" w14:textId="77777777" w:rsidR="0016206D" w:rsidRPr="00FB77CC" w:rsidRDefault="0016206D" w:rsidP="00FB77CC">
      <w:pPr>
        <w:tabs>
          <w:tab w:val="left" w:pos="-1440"/>
          <w:tab w:val="left" w:pos="-720"/>
        </w:tabs>
        <w:suppressAutoHyphens/>
        <w:rPr>
          <w:rFonts w:ascii="Bookman Old Style" w:hAnsi="Bookman Old Style"/>
          <w:szCs w:val="24"/>
        </w:rPr>
      </w:pPr>
    </w:p>
    <w:p w14:paraId="5F217235" w14:textId="0BB3708E" w:rsidR="00FB77CC" w:rsidRPr="005B47C0" w:rsidRDefault="00FB77CC" w:rsidP="005B47C0">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5B47C0">
        <w:rPr>
          <w:rFonts w:ascii="Bookman Old Style" w:hAnsi="Bookman Old Style"/>
          <w:szCs w:val="24"/>
        </w:rPr>
        <w:t xml:space="preserve">September 16, </w:t>
      </w:r>
      <w:proofErr w:type="gramStart"/>
      <w:r w:rsidR="005B47C0">
        <w:rPr>
          <w:rFonts w:ascii="Bookman Old Style" w:hAnsi="Bookman Old Style"/>
          <w:szCs w:val="24"/>
        </w:rPr>
        <w:t>2021</w:t>
      </w:r>
      <w:proofErr w:type="gramEnd"/>
      <w:r w:rsidRPr="00E1431E">
        <w:rPr>
          <w:rFonts w:ascii="Bookman Old Style" w:hAnsi="Bookman Old Style"/>
        </w:rPr>
        <w:t xml:space="preserve"> is </w:t>
      </w:r>
      <w:r w:rsidR="005B47C0">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5B47C0">
        <w:rPr>
          <w:rFonts w:ascii="Bookman Old Style" w:hAnsi="Bookman Old Style"/>
        </w:rPr>
        <w:t>remain</w:t>
      </w:r>
      <w:r w:rsidRPr="00E1431E">
        <w:rPr>
          <w:rFonts w:ascii="Bookman Old Style" w:hAnsi="Bookman Old Style"/>
        </w:rPr>
        <w:t xml:space="preserv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5B47C0">
        <w:rPr>
          <w:rFonts w:ascii="Bookman Old Style" w:hAnsi="Bookman Old Style"/>
          <w:szCs w:val="24"/>
        </w:rPr>
        <w:t xml:space="preserve">August 28, </w:t>
      </w:r>
      <w:proofErr w:type="gramStart"/>
      <w:r w:rsidR="005B47C0">
        <w:rPr>
          <w:rFonts w:ascii="Bookman Old Style" w:hAnsi="Bookman Old Style"/>
          <w:szCs w:val="24"/>
        </w:rPr>
        <w:t>2021</w:t>
      </w:r>
      <w:proofErr w:type="gramEnd"/>
      <w:r w:rsidR="005B47C0">
        <w:rPr>
          <w:rFonts w:ascii="Bookman Old Style" w:hAnsi="Bookman Old Style"/>
          <w:szCs w:val="24"/>
        </w:rPr>
        <w:t xml:space="preserve"> through October 2, 2021</w:t>
      </w:r>
      <w:r w:rsidRPr="00E1431E">
        <w:rPr>
          <w:rFonts w:ascii="Bookman Old Style" w:hAnsi="Bookman Old Style"/>
        </w:rPr>
        <w:t xml:space="preserve">, if otherwise eligible. The three weeks are </w:t>
      </w:r>
      <w:r w:rsidR="006805BB">
        <w:rPr>
          <w:rFonts w:ascii="Bookman Old Style" w:hAnsi="Bookman Old Style"/>
        </w:rPr>
        <w:t>not reduced from</w:t>
      </w:r>
      <w:r w:rsidRPr="00E1431E">
        <w:rPr>
          <w:rFonts w:ascii="Bookman Old Style" w:hAnsi="Bookman Old Style"/>
        </w:rPr>
        <w:t xml:space="preserve">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21274FC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C2BFD59"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3EA335CB"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6538D55"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E61AE87" w14:textId="77777777" w:rsidR="0016206D" w:rsidRPr="00FB77CC" w:rsidRDefault="0016206D" w:rsidP="00FB77CC">
      <w:pPr>
        <w:tabs>
          <w:tab w:val="left" w:pos="-1440"/>
          <w:tab w:val="left" w:pos="-720"/>
        </w:tabs>
        <w:suppressAutoHyphens/>
        <w:rPr>
          <w:rFonts w:ascii="Bookman Old Style" w:hAnsi="Bookman Old Style"/>
          <w:szCs w:val="24"/>
        </w:rPr>
      </w:pPr>
    </w:p>
    <w:p w14:paraId="247130CF" w14:textId="67582F7C"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6805BB">
        <w:rPr>
          <w:rFonts w:ascii="Bookman Old Style" w:hAnsi="Bookman Old Style"/>
          <w:szCs w:val="24"/>
        </w:rPr>
        <w:t>April 13, 2022</w:t>
      </w:r>
      <w:r w:rsidR="0016206D" w:rsidRPr="00FB77CC">
        <w:rPr>
          <w:rFonts w:ascii="Bookman Old Style" w:hAnsi="Bookman Old Style"/>
          <w:szCs w:val="24"/>
        </w:rPr>
        <w:t>.</w:t>
      </w:r>
    </w:p>
    <w:p w14:paraId="256A3EC8" w14:textId="77777777" w:rsidR="0016206D" w:rsidRPr="00FB77CC" w:rsidRDefault="0016206D" w:rsidP="00FB77CC">
      <w:pPr>
        <w:tabs>
          <w:tab w:val="left" w:pos="-1440"/>
          <w:tab w:val="left" w:pos="-720"/>
        </w:tabs>
        <w:suppressAutoHyphens/>
        <w:rPr>
          <w:rFonts w:ascii="Bookman Old Style" w:hAnsi="Bookman Old Style"/>
          <w:szCs w:val="24"/>
        </w:rPr>
      </w:pPr>
    </w:p>
    <w:p w14:paraId="77F7405E"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636D3B73" w14:textId="77777777" w:rsidR="005E68FF" w:rsidRPr="00FB77CC" w:rsidRDefault="005E68FF" w:rsidP="00FB77CC">
      <w:pPr>
        <w:tabs>
          <w:tab w:val="left" w:pos="-1440"/>
          <w:tab w:val="left" w:pos="-720"/>
        </w:tabs>
        <w:suppressAutoHyphens/>
        <w:rPr>
          <w:rFonts w:ascii="Bookman Old Style" w:hAnsi="Bookman Old Style"/>
          <w:szCs w:val="24"/>
        </w:rPr>
      </w:pPr>
    </w:p>
    <w:p w14:paraId="708E9ACB" w14:textId="77777777" w:rsidR="005E68FF" w:rsidRPr="00FB77CC" w:rsidRDefault="005E68FF" w:rsidP="00FB77CC">
      <w:pPr>
        <w:tabs>
          <w:tab w:val="left" w:pos="-1440"/>
          <w:tab w:val="left" w:pos="-720"/>
        </w:tabs>
        <w:suppressAutoHyphens/>
        <w:rPr>
          <w:rFonts w:ascii="Bookman Old Style" w:hAnsi="Bookman Old Style"/>
          <w:szCs w:val="24"/>
        </w:rPr>
      </w:pPr>
    </w:p>
    <w:p w14:paraId="29D54CCB" w14:textId="1A536EC0"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CF2214">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E7D4" w14:textId="77777777" w:rsidR="00291507" w:rsidRDefault="00291507">
      <w:pPr>
        <w:widowControl/>
        <w:spacing w:line="20" w:lineRule="exact"/>
      </w:pPr>
    </w:p>
  </w:endnote>
  <w:endnote w:type="continuationSeparator" w:id="0">
    <w:p w14:paraId="36CD3235" w14:textId="77777777" w:rsidR="00291507" w:rsidRDefault="00291507">
      <w:r>
        <w:t xml:space="preserve"> </w:t>
      </w:r>
    </w:p>
  </w:endnote>
  <w:endnote w:type="continuationNotice" w:id="1">
    <w:p w14:paraId="5784D0E5" w14:textId="77777777" w:rsidR="00291507" w:rsidRDefault="002915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BE72" w14:textId="77777777" w:rsidR="00291507" w:rsidRDefault="00291507">
      <w:r>
        <w:separator/>
      </w:r>
    </w:p>
  </w:footnote>
  <w:footnote w:type="continuationSeparator" w:id="0">
    <w:p w14:paraId="38F07FBB" w14:textId="77777777" w:rsidR="00291507" w:rsidRDefault="0029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EA44" w14:textId="46C57488"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CA3BB4">
      <w:rPr>
        <w:rFonts w:ascii="Bookman Old Style" w:hAnsi="Bookman Old Style"/>
      </w:rPr>
      <w:t>21 2035</w:t>
    </w:r>
  </w:p>
  <w:p w14:paraId="2F801649"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5FE3B16E"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16cid:durableId="65938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1"/>
  </w:compat>
  <w:rsids>
    <w:rsidRoot w:val="00291507"/>
    <w:rsid w:val="00015E49"/>
    <w:rsid w:val="000421BE"/>
    <w:rsid w:val="00074ABC"/>
    <w:rsid w:val="000B1B0E"/>
    <w:rsid w:val="000C468C"/>
    <w:rsid w:val="0016206D"/>
    <w:rsid w:val="00184E40"/>
    <w:rsid w:val="001A7E8E"/>
    <w:rsid w:val="001C746F"/>
    <w:rsid w:val="001E566D"/>
    <w:rsid w:val="00246F0A"/>
    <w:rsid w:val="00291507"/>
    <w:rsid w:val="002C0A6B"/>
    <w:rsid w:val="0030752B"/>
    <w:rsid w:val="003330EC"/>
    <w:rsid w:val="0037410D"/>
    <w:rsid w:val="003A08AE"/>
    <w:rsid w:val="003F54EA"/>
    <w:rsid w:val="00414E35"/>
    <w:rsid w:val="00454952"/>
    <w:rsid w:val="00527085"/>
    <w:rsid w:val="005840C2"/>
    <w:rsid w:val="005A25FF"/>
    <w:rsid w:val="005B47C0"/>
    <w:rsid w:val="005D69D2"/>
    <w:rsid w:val="005E68FF"/>
    <w:rsid w:val="006805BB"/>
    <w:rsid w:val="006E4A6A"/>
    <w:rsid w:val="006E67C4"/>
    <w:rsid w:val="007264A1"/>
    <w:rsid w:val="0072758B"/>
    <w:rsid w:val="00803703"/>
    <w:rsid w:val="008C48D4"/>
    <w:rsid w:val="00902333"/>
    <w:rsid w:val="009312D8"/>
    <w:rsid w:val="00965B24"/>
    <w:rsid w:val="00975C77"/>
    <w:rsid w:val="00A775FC"/>
    <w:rsid w:val="00A94C46"/>
    <w:rsid w:val="00A97021"/>
    <w:rsid w:val="00AC29BB"/>
    <w:rsid w:val="00AC4900"/>
    <w:rsid w:val="00AF0FD3"/>
    <w:rsid w:val="00AF2213"/>
    <w:rsid w:val="00B32E97"/>
    <w:rsid w:val="00B34C2B"/>
    <w:rsid w:val="00BE5A90"/>
    <w:rsid w:val="00C12590"/>
    <w:rsid w:val="00C841ED"/>
    <w:rsid w:val="00CA3BB4"/>
    <w:rsid w:val="00CB34CC"/>
    <w:rsid w:val="00CF2214"/>
    <w:rsid w:val="00D1304C"/>
    <w:rsid w:val="00DE12B1"/>
    <w:rsid w:val="00DF3786"/>
    <w:rsid w:val="00E1431E"/>
    <w:rsid w:val="00E1587B"/>
    <w:rsid w:val="00E20135"/>
    <w:rsid w:val="00E26340"/>
    <w:rsid w:val="00E460EE"/>
    <w:rsid w:val="00EB7B81"/>
    <w:rsid w:val="00EF7BC7"/>
    <w:rsid w:val="00FB77CC"/>
    <w:rsid w:val="00FD4046"/>
    <w:rsid w:val="00FD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2676E4"/>
  <w15:docId w15:val="{2B3D3781-EC1D-42FD-8535-A0489F99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TotalTime>
  <Pages>4</Pages>
  <Words>1383</Words>
  <Characters>7165</Characters>
  <Application>Microsoft Office Word</Application>
  <DocSecurity>0</DocSecurity>
  <Lines>179</Lines>
  <Paragraphs>48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dc:description/>
  <cp:lastModifiedBy>Buness, Rhonda L (DOL)</cp:lastModifiedBy>
  <cp:revision>2</cp:revision>
  <dcterms:created xsi:type="dcterms:W3CDTF">2022-04-13T19:39:00Z</dcterms:created>
  <dcterms:modified xsi:type="dcterms:W3CDTF">2022-04-13T19:39:00Z</dcterms:modified>
</cp:coreProperties>
</file>