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2858E9"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017826">
        <w:rPr>
          <w:rFonts w:ascii="Bookman Old Style" w:hAnsi="Bookman Old Style"/>
          <w:szCs w:val="24"/>
        </w:rPr>
        <w:t>20 0102</w:t>
      </w:r>
      <w:r w:rsidRPr="00BB501E">
        <w:rPr>
          <w:rFonts w:ascii="Bookman Old Style" w:hAnsi="Bookman Old Style"/>
          <w:szCs w:val="24"/>
        </w:rPr>
        <w:t xml:space="preserve">  </w:t>
      </w:r>
      <w:r w:rsidRPr="00BB501E">
        <w:rPr>
          <w:rFonts w:ascii="Bookman Old Style" w:hAnsi="Bookman Old Style"/>
          <w:b/>
          <w:szCs w:val="24"/>
        </w:rPr>
        <w:t xml:space="preserve">Hearing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E35601">
        <w:rPr>
          <w:rFonts w:ascii="Bookman Old Style" w:hAnsi="Bookman Old Style"/>
          <w:szCs w:val="24"/>
        </w:rPr>
        <w:t>February 19,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7C3A7D" w:rsidRPr="007C3A7D" w:rsidRDefault="007C3A7D" w:rsidP="007C3A7D">
      <w:pPr>
        <w:widowControl/>
        <w:tabs>
          <w:tab w:val="left" w:pos="-1440"/>
          <w:tab w:val="left" w:pos="-720"/>
          <w:tab w:val="left" w:pos="0"/>
          <w:tab w:val="left" w:pos="5760"/>
        </w:tabs>
        <w:suppressAutoHyphens/>
        <w:ind w:right="-360"/>
        <w:rPr>
          <w:rFonts w:ascii="Bookman Old Style" w:hAnsi="Bookman Old Style"/>
          <w:szCs w:val="24"/>
        </w:rPr>
      </w:pPr>
      <w:r w:rsidRPr="007C3A7D">
        <w:rPr>
          <w:rFonts w:ascii="Bookman Old Style" w:hAnsi="Bookman Old Style"/>
          <w:szCs w:val="24"/>
        </w:rPr>
        <w:t>RODNEY OHANEN</w:t>
      </w:r>
    </w:p>
    <w:p w:rsidR="005A281D"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FA0CFC" w:rsidRDefault="00FA0CFC" w:rsidP="00BB501E">
      <w:pPr>
        <w:widowControl/>
        <w:tabs>
          <w:tab w:val="left" w:pos="-1440"/>
          <w:tab w:val="left" w:pos="-720"/>
          <w:tab w:val="left" w:pos="0"/>
          <w:tab w:val="left" w:pos="5760"/>
        </w:tabs>
        <w:suppressAutoHyphens/>
        <w:ind w:right="-360"/>
        <w:rPr>
          <w:rFonts w:ascii="Bookman Old Style" w:hAnsi="Bookman Old Style"/>
          <w:szCs w:val="24"/>
        </w:rPr>
      </w:pPr>
    </w:p>
    <w:p w:rsidR="00FA0CFC" w:rsidRPr="00BB501E" w:rsidRDefault="00FA0CFC"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7C3A7D"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Rodney OHanen</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 xml:space="preserve">The claimant timely appealed a </w:t>
      </w:r>
      <w:r w:rsidR="00EA6929">
        <w:rPr>
          <w:rFonts w:ascii="Bookman Old Style" w:hAnsi="Bookman Old Style"/>
          <w:szCs w:val="24"/>
        </w:rPr>
        <w:t>January 21, 2020</w:t>
      </w:r>
      <w:r w:rsidRPr="00BB501E">
        <w:rPr>
          <w:rFonts w:ascii="Bookman Old Style" w:hAnsi="Bookman Old Style"/>
          <w:szCs w:val="24"/>
        </w:rPr>
        <w:t xml:space="preserve"> determination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EA6929"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claimant established a claim for unemployment insurance benefits effective </w:t>
      </w:r>
      <w:r w:rsidR="00EA6929">
        <w:rPr>
          <w:rFonts w:ascii="Bookman Old Style" w:hAnsi="Bookman Old Style"/>
          <w:szCs w:val="24"/>
        </w:rPr>
        <w:t>November 24, 2019</w:t>
      </w:r>
      <w:r w:rsidRPr="00BB501E">
        <w:rPr>
          <w:rFonts w:ascii="Bookman Old Style" w:hAnsi="Bookman Old Style"/>
          <w:szCs w:val="24"/>
        </w:rPr>
        <w:t>.</w:t>
      </w:r>
      <w:r w:rsidR="00EA6929">
        <w:rPr>
          <w:rFonts w:ascii="Bookman Old Style" w:hAnsi="Bookman Old Style"/>
          <w:szCs w:val="24"/>
        </w:rPr>
        <w:t xml:space="preserve"> The claimant filed a bi-weekly certification to claim benefits for the weeks ending December 14, 2019 and December 21, 2019 on December 26, 2019. </w:t>
      </w:r>
    </w:p>
    <w:p w:rsidR="00EA6929" w:rsidRDefault="00EA6929" w:rsidP="00BB501E">
      <w:pPr>
        <w:tabs>
          <w:tab w:val="left" w:pos="-1440"/>
          <w:tab w:val="left" w:pos="-720"/>
        </w:tabs>
        <w:rPr>
          <w:rFonts w:ascii="Bookman Old Style" w:hAnsi="Bookman Old Style"/>
          <w:szCs w:val="24"/>
        </w:rPr>
      </w:pPr>
    </w:p>
    <w:p w:rsidR="00EA6929" w:rsidRDefault="00EA6929" w:rsidP="00BB501E">
      <w:pPr>
        <w:tabs>
          <w:tab w:val="left" w:pos="-1440"/>
          <w:tab w:val="left" w:pos="-720"/>
        </w:tabs>
        <w:rPr>
          <w:rFonts w:ascii="Bookman Old Style" w:hAnsi="Bookman Old Style"/>
          <w:szCs w:val="24"/>
        </w:rPr>
      </w:pPr>
      <w:r>
        <w:rPr>
          <w:rFonts w:ascii="Bookman Old Style" w:hAnsi="Bookman Old Style"/>
          <w:szCs w:val="24"/>
        </w:rPr>
        <w:t xml:space="preserve">The next bi-weekly certification for the weeks ending December 28, 2019 and January 4, 2020 was to be filed between January 5, 2020 and </w:t>
      </w:r>
      <w:r w:rsidR="00DF4F54">
        <w:rPr>
          <w:rFonts w:ascii="Bookman Old Style" w:hAnsi="Bookman Old Style"/>
          <w:szCs w:val="24"/>
        </w:rPr>
        <w:t xml:space="preserve">               </w:t>
      </w:r>
      <w:r>
        <w:rPr>
          <w:rFonts w:ascii="Bookman Old Style" w:hAnsi="Bookman Old Style"/>
          <w:szCs w:val="24"/>
        </w:rPr>
        <w:t xml:space="preserve">January 11, 2020. The claimant attempted to file his certification during that period, but he had problems with the internet connection in his home.  The claimant had to get assistance from his internet service provider to get a password for internet access.  </w:t>
      </w:r>
    </w:p>
    <w:p w:rsidR="00EA6929" w:rsidRDefault="00EA6929" w:rsidP="00BB501E">
      <w:pPr>
        <w:tabs>
          <w:tab w:val="left" w:pos="-1440"/>
          <w:tab w:val="left" w:pos="-720"/>
        </w:tabs>
        <w:rPr>
          <w:rFonts w:ascii="Bookman Old Style" w:hAnsi="Bookman Old Style"/>
          <w:szCs w:val="24"/>
        </w:rPr>
      </w:pPr>
    </w:p>
    <w:p w:rsidR="00EA6929" w:rsidRDefault="00EA6929" w:rsidP="00BB501E">
      <w:pPr>
        <w:tabs>
          <w:tab w:val="left" w:pos="-1440"/>
          <w:tab w:val="left" w:pos="-720"/>
        </w:tabs>
        <w:rPr>
          <w:rFonts w:ascii="Bookman Old Style" w:hAnsi="Bookman Old Style"/>
          <w:szCs w:val="24"/>
        </w:rPr>
      </w:pPr>
      <w:r>
        <w:rPr>
          <w:rFonts w:ascii="Bookman Old Style" w:hAnsi="Bookman Old Style"/>
          <w:szCs w:val="24"/>
        </w:rPr>
        <w:t xml:space="preserve">The claimant did not consider contacting the Division by phone to file his certification, and he did not think of trying to file using the Division’s </w:t>
      </w:r>
      <w:r w:rsidR="00DF4F54">
        <w:rPr>
          <w:rFonts w:ascii="Bookman Old Style" w:hAnsi="Bookman Old Style"/>
          <w:szCs w:val="24"/>
        </w:rPr>
        <w:t>tele</w:t>
      </w:r>
      <w:r>
        <w:rPr>
          <w:rFonts w:ascii="Bookman Old Style" w:hAnsi="Bookman Old Style"/>
          <w:szCs w:val="24"/>
        </w:rPr>
        <w:t xml:space="preserve">phone filing system. </w:t>
      </w:r>
      <w:r w:rsidR="0014088C" w:rsidRPr="00BB501E">
        <w:rPr>
          <w:rFonts w:ascii="Bookman Old Style" w:hAnsi="Bookman Old Style"/>
          <w:szCs w:val="24"/>
        </w:rPr>
        <w:t xml:space="preserve"> </w:t>
      </w:r>
    </w:p>
    <w:p w:rsidR="00BD3522" w:rsidRDefault="00BD3522" w:rsidP="00BB501E">
      <w:pPr>
        <w:tabs>
          <w:tab w:val="left" w:pos="-1440"/>
          <w:tab w:val="left" w:pos="-720"/>
        </w:tabs>
        <w:rPr>
          <w:rFonts w:ascii="Bookman Old Style" w:hAnsi="Bookman Old Style"/>
          <w:szCs w:val="24"/>
        </w:rPr>
      </w:pPr>
    </w:p>
    <w:p w:rsidR="00BD3522" w:rsidRDefault="00EA6929" w:rsidP="00BB501E">
      <w:pPr>
        <w:tabs>
          <w:tab w:val="left" w:pos="-1440"/>
          <w:tab w:val="left" w:pos="-720"/>
        </w:tabs>
        <w:rPr>
          <w:rFonts w:ascii="Bookman Old Style" w:hAnsi="Bookman Old Style"/>
          <w:szCs w:val="24"/>
        </w:rPr>
      </w:pPr>
      <w:r>
        <w:rPr>
          <w:rFonts w:ascii="Bookman Old Style" w:hAnsi="Bookman Old Style"/>
          <w:szCs w:val="24"/>
        </w:rPr>
        <w:t xml:space="preserve">On January 21, 2020, the claimant attempted to file certifications for the weeks ending January 11, 2020 and January 18, 2020. He re-opened his claim for benefits effective January 19, 2020. He then contacted the Division and </w:t>
      </w:r>
      <w:r>
        <w:rPr>
          <w:rFonts w:ascii="Bookman Old Style" w:hAnsi="Bookman Old Style"/>
          <w:szCs w:val="24"/>
        </w:rPr>
        <w:lastRenderedPageBreak/>
        <w:t xml:space="preserve">certifications were taken by phone for weeks ending December 28, 2019 through January 18, 2020. The weeks ending December 28, 2019 and </w:t>
      </w:r>
      <w:r w:rsidR="00DF4F54">
        <w:rPr>
          <w:rFonts w:ascii="Bookman Old Style" w:hAnsi="Bookman Old Style"/>
          <w:szCs w:val="24"/>
        </w:rPr>
        <w:t xml:space="preserve">   </w:t>
      </w:r>
      <w:r>
        <w:rPr>
          <w:rFonts w:ascii="Bookman Old Style" w:hAnsi="Bookman Old Style"/>
          <w:szCs w:val="24"/>
        </w:rPr>
        <w:t xml:space="preserve">January 4, 2020 were denied because they were filed more than seven days past the end of the two-weeks. The weeks ending January 11, 2020 and January 18, 2020 were denied because the weeks ended </w:t>
      </w:r>
      <w:r w:rsidR="00BD3522">
        <w:rPr>
          <w:rFonts w:ascii="Bookman Old Style" w:hAnsi="Bookman Old Style"/>
          <w:szCs w:val="24"/>
        </w:rPr>
        <w:t>before the date of his re-opened claim.</w:t>
      </w:r>
    </w:p>
    <w:p w:rsidR="00BD3522" w:rsidRDefault="00BD3522" w:rsidP="00BB501E">
      <w:pPr>
        <w:tabs>
          <w:tab w:val="left" w:pos="-1440"/>
          <w:tab w:val="left" w:pos="-720"/>
        </w:tabs>
        <w:rPr>
          <w:rFonts w:ascii="Bookman Old Style" w:hAnsi="Bookman Old Style"/>
          <w:szCs w:val="24"/>
        </w:rPr>
      </w:pPr>
    </w:p>
    <w:p w:rsidR="00BD3522" w:rsidRDefault="00BD3522" w:rsidP="00BD3522">
      <w:pPr>
        <w:tabs>
          <w:tab w:val="left" w:pos="-1440"/>
          <w:tab w:val="left" w:pos="-720"/>
        </w:tabs>
        <w:rPr>
          <w:rFonts w:ascii="Bookman Old Style" w:hAnsi="Bookman Old Style"/>
          <w:szCs w:val="24"/>
        </w:rPr>
      </w:pPr>
      <w:r>
        <w:rPr>
          <w:rFonts w:ascii="Bookman Old Style" w:hAnsi="Bookman Old Style"/>
          <w:szCs w:val="24"/>
        </w:rPr>
        <w:t xml:space="preserve">The claimant received an unemployment insurance claimant handbook when he established his claim for benefits.  He recalled reading the handbook. The Tribunal takes notice that the Division’s handbook advises claimants that they must file every two weeks in order to keep their claim open and active and that a claim must </w:t>
      </w:r>
      <w:r w:rsidR="00DF4F54">
        <w:rPr>
          <w:rFonts w:ascii="Bookman Old Style" w:hAnsi="Bookman Old Style"/>
          <w:szCs w:val="24"/>
        </w:rPr>
        <w:t xml:space="preserve">be </w:t>
      </w:r>
      <w:r>
        <w:rPr>
          <w:rFonts w:ascii="Bookman Old Style" w:hAnsi="Bookman Old Style"/>
          <w:szCs w:val="24"/>
        </w:rPr>
        <w:t xml:space="preserve">re-opened if a claimant stops filing for any reason and wants to start filing again. </w:t>
      </w:r>
    </w:p>
    <w:p w:rsidR="005A281D" w:rsidRPr="00BB501E" w:rsidRDefault="00BD3522" w:rsidP="00BB501E">
      <w:pPr>
        <w:tabs>
          <w:tab w:val="left" w:pos="-1440"/>
          <w:tab w:val="left" w:pos="-720"/>
        </w:tabs>
        <w:rPr>
          <w:rFonts w:ascii="Bookman Old Style" w:hAnsi="Bookman Old Style"/>
          <w:szCs w:val="24"/>
        </w:rPr>
      </w:pPr>
      <w:r>
        <w:rPr>
          <w:rFonts w:ascii="Bookman Old Style" w:hAnsi="Bookman Old Style"/>
          <w:szCs w:val="24"/>
        </w:rPr>
        <w:t xml:space="preserve"> </w:t>
      </w: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2858E9" w:rsidP="005B614C">
      <w:pPr>
        <w:pStyle w:val="NormalWeb"/>
        <w:tabs>
          <w:tab w:val="left" w:pos="1170"/>
        </w:tabs>
        <w:spacing w:before="0" w:beforeAutospacing="0" w:after="0" w:afterAutospacing="0"/>
        <w:rPr>
          <w:rFonts w:ascii="Bookman Old Style" w:hAnsi="Bookman Old Style"/>
        </w:rPr>
      </w:pPr>
      <w:r w:rsidRPr="00BB501E">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(1) </w:t>
      </w:r>
      <w:r w:rsidR="0014088C" w:rsidRPr="00BB501E">
        <w:rPr>
          <w:rFonts w:ascii="Bookman Old Style" w:hAnsi="Bookman Old Style"/>
        </w:rPr>
        <w:tab/>
        <w:t>made an initial claim for benefits; and</w:t>
      </w:r>
    </w:p>
    <w:p w:rsidR="0014088C" w:rsidRPr="00BB501E" w:rsidRDefault="002858E9" w:rsidP="005B614C">
      <w:pPr>
        <w:pStyle w:val="NormalWeb"/>
        <w:tabs>
          <w:tab w:val="left" w:pos="1170"/>
        </w:tabs>
        <w:spacing w:before="0" w:beforeAutospacing="0" w:after="0" w:afterAutospacing="0"/>
        <w:ind w:left="1170" w:hanging="1170"/>
        <w:rPr>
          <w:rFonts w:ascii="Bookman Old Style" w:hAnsi="Bookman Old Style"/>
        </w:rPr>
      </w:pPr>
      <w:r w:rsidRPr="00BB501E">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(2) </w:t>
      </w:r>
      <w:r w:rsidR="0014088C" w:rsidRPr="00BB501E">
        <w:rPr>
          <w:rFonts w:ascii="Bookman Old Style" w:hAnsi="Bookman Old Style"/>
        </w:rPr>
        <w:tab/>
        <w:t>for that week, certified for waiting-week credit or made a claim for benefits.</w:t>
      </w:r>
    </w:p>
    <w:p w:rsidR="0014088C" w:rsidRPr="00BB501E" w:rsidRDefault="0014088C" w:rsidP="00BB501E">
      <w:pPr>
        <w:pStyle w:val="NormalWeb"/>
        <w:rPr>
          <w:rFonts w:ascii="Bookman Old Style" w:hAnsi="Bookman Old Style"/>
          <w:b/>
        </w:rPr>
      </w:pPr>
      <w:r w:rsidRPr="00BB501E">
        <w:rPr>
          <w:rFonts w:ascii="Bookman Old Style" w:hAnsi="Bookman Old Style"/>
          <w:b/>
        </w:rPr>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electronic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w:t>
      </w:r>
      <w:r w:rsidRPr="00BB501E">
        <w:rPr>
          <w:rFonts w:ascii="Bookman Old Style" w:hAnsi="Bookman Old Style"/>
        </w:rPr>
        <w:lastRenderedPageBreak/>
        <w:t xml:space="preserve">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stopped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earned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(i) An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the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the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the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an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(i)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BD3522" w:rsidRDefault="00BD3522" w:rsidP="00BB501E">
      <w:pPr>
        <w:rPr>
          <w:rFonts w:ascii="Bookman Old Style" w:hAnsi="Bookman Old Style"/>
          <w:spacing w:val="-3"/>
          <w:szCs w:val="24"/>
        </w:rPr>
      </w:pPr>
      <w:r>
        <w:rPr>
          <w:rFonts w:ascii="Bookman Old Style" w:hAnsi="Bookman Old Style"/>
          <w:spacing w:val="-3"/>
          <w:szCs w:val="24"/>
        </w:rPr>
        <w:t xml:space="preserve">The claimant in this case did not file his certifications in a timely manner because of problems with the internet service in his home. </w:t>
      </w:r>
    </w:p>
    <w:p w:rsidR="00BD3522" w:rsidRDefault="00BD3522" w:rsidP="00BB501E">
      <w:pPr>
        <w:rPr>
          <w:rFonts w:ascii="Bookman Old Style" w:hAnsi="Bookman Old Style"/>
          <w:spacing w:val="-3"/>
          <w:szCs w:val="24"/>
        </w:rPr>
      </w:pPr>
    </w:p>
    <w:p w:rsidR="00BD3522" w:rsidRDefault="00BD3522" w:rsidP="00BB501E">
      <w:pPr>
        <w:rPr>
          <w:rFonts w:ascii="Bookman Old Style" w:hAnsi="Bookman Old Style"/>
          <w:spacing w:val="-3"/>
          <w:szCs w:val="24"/>
        </w:rPr>
      </w:pPr>
      <w:r>
        <w:rPr>
          <w:rFonts w:ascii="Bookman Old Style" w:hAnsi="Bookman Old Style"/>
          <w:spacing w:val="-3"/>
          <w:szCs w:val="24"/>
        </w:rPr>
        <w:t xml:space="preserve">Regulation 8 AAC 85.102(i) holds a claimant may have good cause for filing a claim if the delay is caused by illness or disability, processing delays within the Division or failure of the Division to provide sufficient information to the claimant in order to file. The claimant’s delays filing was due to problems with his personal </w:t>
      </w:r>
      <w:r>
        <w:rPr>
          <w:rFonts w:ascii="Bookman Old Style" w:hAnsi="Bookman Old Style"/>
          <w:spacing w:val="-3"/>
          <w:szCs w:val="24"/>
        </w:rPr>
        <w:lastRenderedPageBreak/>
        <w:t xml:space="preserve">internet service and he failed to make reasonable efforts to file in a timely manner, such as contacting the Division to request assistance. The weeks ending December 28, 2019 and January 4, 2020 were filed late without good cause. </w:t>
      </w:r>
    </w:p>
    <w:p w:rsidR="00BB501E" w:rsidRPr="00BB501E" w:rsidRDefault="00BB501E" w:rsidP="00BD3522">
      <w:pPr>
        <w:rPr>
          <w:rFonts w:ascii="Bookman Old Style" w:hAnsi="Bookman Old Style"/>
          <w:i/>
          <w:spacing w:val="-3"/>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Matchett</w:t>
      </w:r>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14088C" w:rsidRPr="00BB501E"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 there is a danger they will not be filed accurately. Allowing claims to be backdated for substantial periods, works against that goal. The statute requiring timely filing of claims is not frivolous.</w:t>
      </w:r>
    </w:p>
    <w:p w:rsidR="00BD3522" w:rsidRDefault="00BD3522" w:rsidP="00BD3522">
      <w:pPr>
        <w:rPr>
          <w:rFonts w:ascii="Bookman Old Style" w:hAnsi="Bookman Old Style"/>
          <w:spacing w:val="-3"/>
          <w:szCs w:val="24"/>
        </w:rPr>
      </w:pPr>
    </w:p>
    <w:p w:rsidR="00BD3522" w:rsidRDefault="00BD3522" w:rsidP="00BD3522">
      <w:pPr>
        <w:rPr>
          <w:rFonts w:ascii="Bookman Old Style" w:hAnsi="Bookman Old Style"/>
          <w:spacing w:val="-3"/>
          <w:szCs w:val="24"/>
        </w:rPr>
      </w:pPr>
      <w:r>
        <w:rPr>
          <w:rFonts w:ascii="Bookman Old Style" w:hAnsi="Bookman Old Style"/>
          <w:spacing w:val="-3"/>
          <w:szCs w:val="24"/>
        </w:rPr>
        <w:t xml:space="preserve">The claimant re-opened his claim effective December 19, 2019. He was required to re-open his claim because he stopped filing. The weeks ending </w:t>
      </w:r>
      <w:r w:rsidR="00DF4F54">
        <w:rPr>
          <w:rFonts w:ascii="Bookman Old Style" w:hAnsi="Bookman Old Style"/>
          <w:spacing w:val="-3"/>
          <w:szCs w:val="24"/>
        </w:rPr>
        <w:t xml:space="preserve">               </w:t>
      </w:r>
      <w:r>
        <w:rPr>
          <w:rFonts w:ascii="Bookman Old Style" w:hAnsi="Bookman Old Style"/>
          <w:spacing w:val="-3"/>
          <w:szCs w:val="24"/>
        </w:rPr>
        <w:t xml:space="preserve">January 11, 2020 and January 18, 2020 ended before the claim was re-opened.  </w:t>
      </w:r>
    </w:p>
    <w:p w:rsidR="00BD3522" w:rsidRDefault="00BD3522" w:rsidP="00BD3522">
      <w:pPr>
        <w:rPr>
          <w:rFonts w:ascii="Bookman Old Style" w:hAnsi="Bookman Old Style"/>
          <w:spacing w:val="-3"/>
          <w:szCs w:val="24"/>
        </w:rPr>
      </w:pPr>
    </w:p>
    <w:p w:rsidR="00BD3522" w:rsidRDefault="00BD3522" w:rsidP="00BD3522">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D3522" w:rsidRPr="00BB501E" w:rsidRDefault="00BD3522" w:rsidP="00BD3522">
      <w:pPr>
        <w:rPr>
          <w:rFonts w:ascii="Bookman Old Style" w:hAnsi="Bookman Old Style"/>
          <w:spacing w:val="-3"/>
          <w:szCs w:val="24"/>
        </w:rPr>
      </w:pPr>
    </w:p>
    <w:p w:rsidR="00BD3522" w:rsidRDefault="00BD3522" w:rsidP="00BD3522">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14088C" w:rsidRPr="00BB501E" w:rsidRDefault="0014088C" w:rsidP="00BB501E">
      <w:pPr>
        <w:pStyle w:val="BodyTextIndent"/>
        <w:ind w:left="720" w:right="90"/>
        <w:rPr>
          <w:rFonts w:ascii="Bookman Old Style" w:hAnsi="Bookman Old Style"/>
          <w:i/>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BD3522" w:rsidRDefault="00BD3522" w:rsidP="00BB501E">
      <w:pPr>
        <w:tabs>
          <w:tab w:val="left" w:pos="-1440"/>
          <w:tab w:val="left" w:pos="-720"/>
        </w:tabs>
        <w:rPr>
          <w:rFonts w:ascii="Bookman Old Style" w:hAnsi="Bookman Old Style"/>
          <w:szCs w:val="24"/>
        </w:rPr>
      </w:pPr>
      <w:r>
        <w:rPr>
          <w:rFonts w:ascii="Bookman Old Style" w:hAnsi="Bookman Old Style"/>
          <w:szCs w:val="24"/>
        </w:rPr>
        <w:t xml:space="preserve">The claimant did not have good cause to file late certifications and he re-opened his claim effective January 19, 2020. </w:t>
      </w:r>
    </w:p>
    <w:p w:rsidR="00BD3522" w:rsidRPr="00BB501E" w:rsidRDefault="00BD3522"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BD3522">
        <w:rPr>
          <w:rFonts w:ascii="Bookman Old Style" w:hAnsi="Bookman Old Style"/>
          <w:szCs w:val="24"/>
        </w:rPr>
        <w:t xml:space="preserve">January </w:t>
      </w:r>
      <w:r w:rsidR="00DF4F54">
        <w:rPr>
          <w:rFonts w:ascii="Bookman Old Style" w:hAnsi="Bookman Old Style"/>
          <w:szCs w:val="24"/>
        </w:rPr>
        <w:t>21, 2020</w:t>
      </w:r>
      <w:r w:rsidRPr="00E663B4">
        <w:rPr>
          <w:rFonts w:ascii="Bookman Old Style" w:hAnsi="Bookman Old Style"/>
          <w:szCs w:val="24"/>
        </w:rPr>
        <w:t xml:space="preserve"> is </w:t>
      </w:r>
      <w:r w:rsidR="00DF4F54">
        <w:rPr>
          <w:rFonts w:ascii="Bookman Old Style" w:hAnsi="Bookman Old Style"/>
          <w:b/>
          <w:szCs w:val="24"/>
        </w:rPr>
        <w:t>AFFIRMED</w:t>
      </w:r>
      <w:r w:rsidRPr="00E663B4">
        <w:rPr>
          <w:rFonts w:ascii="Bookman Old Style" w:hAnsi="Bookman Old Style"/>
          <w:szCs w:val="24"/>
        </w:rPr>
        <w:t xml:space="preserve">. Benefits </w:t>
      </w:r>
      <w:r w:rsidR="00DF4F54">
        <w:rPr>
          <w:rFonts w:ascii="Bookman Old Style" w:hAnsi="Bookman Old Style"/>
          <w:szCs w:val="24"/>
        </w:rPr>
        <w:t>remain</w:t>
      </w:r>
      <w:r w:rsidRPr="00E663B4">
        <w:rPr>
          <w:rFonts w:ascii="Bookman Old Style" w:hAnsi="Bookman Old Style"/>
          <w:szCs w:val="24"/>
        </w:rPr>
        <w:t xml:space="preserve"> </w:t>
      </w:r>
      <w:r w:rsidR="00DF4F54">
        <w:rPr>
          <w:rFonts w:ascii="Bookman Old Style" w:hAnsi="Bookman Old Style"/>
          <w:b/>
          <w:szCs w:val="24"/>
        </w:rPr>
        <w:t>DENIED</w:t>
      </w:r>
      <w:r w:rsidRPr="00E663B4">
        <w:rPr>
          <w:rFonts w:ascii="Bookman Old Style" w:hAnsi="Bookman Old Style"/>
          <w:szCs w:val="24"/>
        </w:rPr>
        <w:t xml:space="preserve"> for the weeks ending </w:t>
      </w:r>
      <w:r w:rsidR="00DF4F54">
        <w:rPr>
          <w:rFonts w:ascii="Bookman Old Style" w:hAnsi="Bookman Old Style"/>
          <w:szCs w:val="24"/>
        </w:rPr>
        <w:t>December 28, 2019 through January 18, 2020</w:t>
      </w:r>
    </w:p>
    <w:p w:rsidR="00BB501E" w:rsidRDefault="00017826" w:rsidP="00BB501E">
      <w:pPr>
        <w:rPr>
          <w:rFonts w:ascii="Bookman Old Style" w:hAnsi="Bookman Old Style"/>
          <w:szCs w:val="24"/>
        </w:rPr>
      </w:pPr>
      <w:r>
        <w:rPr>
          <w:rFonts w:ascii="Bookman Old Style" w:hAnsi="Bookman Old Style"/>
          <w:szCs w:val="24"/>
        </w:rPr>
        <w:t>.</w:t>
      </w:r>
    </w:p>
    <w:p w:rsidR="005A281D" w:rsidRDefault="005A281D" w:rsidP="00BB501E">
      <w:pPr>
        <w:tabs>
          <w:tab w:val="left" w:pos="-1440"/>
          <w:tab w:val="left" w:pos="-720"/>
        </w:tabs>
        <w:rPr>
          <w:rFonts w:ascii="Bookman Old Style" w:hAnsi="Bookman Old Style"/>
          <w:szCs w:val="24"/>
        </w:rPr>
      </w:pPr>
    </w:p>
    <w:p w:rsidR="00DF4F54" w:rsidRDefault="00DF4F54" w:rsidP="00BB501E">
      <w:pPr>
        <w:tabs>
          <w:tab w:val="left" w:pos="-1440"/>
          <w:tab w:val="left" w:pos="-720"/>
        </w:tabs>
        <w:rPr>
          <w:rFonts w:ascii="Bookman Old Style" w:hAnsi="Bookman Old Style"/>
          <w:szCs w:val="24"/>
        </w:rPr>
      </w:pPr>
    </w:p>
    <w:p w:rsidR="00DF4F54" w:rsidRDefault="00DF4F54" w:rsidP="00BB501E">
      <w:pPr>
        <w:tabs>
          <w:tab w:val="left" w:pos="-1440"/>
          <w:tab w:val="left" w:pos="-720"/>
        </w:tabs>
        <w:rPr>
          <w:rFonts w:ascii="Bookman Old Style" w:hAnsi="Bookman Old Style"/>
          <w:szCs w:val="24"/>
        </w:rPr>
      </w:pPr>
    </w:p>
    <w:p w:rsidR="00DF4F54" w:rsidRPr="00BB501E" w:rsidRDefault="00DF4F54"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lastRenderedPageBreak/>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DF4F54">
        <w:rPr>
          <w:rFonts w:ascii="Bookman Old Style" w:hAnsi="Bookman Old Style"/>
          <w:szCs w:val="24"/>
        </w:rPr>
        <w:t>February 24,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DF4F54">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E9" w:rsidRDefault="002858E9">
      <w:pPr>
        <w:widowControl/>
        <w:spacing w:line="20" w:lineRule="exact"/>
      </w:pPr>
    </w:p>
  </w:endnote>
  <w:endnote w:type="continuationSeparator" w:id="0">
    <w:p w:rsidR="002858E9" w:rsidRDefault="002858E9">
      <w:r>
        <w:t xml:space="preserve"> </w:t>
      </w:r>
    </w:p>
  </w:endnote>
  <w:endnote w:type="continuationNotice" w:id="1">
    <w:p w:rsidR="002858E9" w:rsidRDefault="002858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E9" w:rsidRDefault="002858E9">
      <w:r>
        <w:separator/>
      </w:r>
    </w:p>
  </w:footnote>
  <w:footnote w:type="continuationSeparator" w:id="0">
    <w:p w:rsidR="002858E9" w:rsidRDefault="0028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BD3522">
      <w:rPr>
        <w:rFonts w:ascii="Bookman Old Style" w:hAnsi="Bookman Old Style"/>
      </w:rPr>
      <w:t>20 01</w:t>
    </w:r>
    <w:r w:rsidR="00017826">
      <w:rPr>
        <w:rFonts w:ascii="Bookman Old Style" w:hAnsi="Bookman Old Style"/>
      </w:rPr>
      <w:t>02</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FA0CFC">
      <w:rPr>
        <w:rStyle w:val="PageNumber"/>
        <w:rFonts w:ascii="Bookman Old Style" w:hAnsi="Bookman Old Style"/>
        <w:noProof/>
      </w:rPr>
      <w:t>2</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E9"/>
    <w:rsid w:val="00017826"/>
    <w:rsid w:val="00043A6F"/>
    <w:rsid w:val="00083DB4"/>
    <w:rsid w:val="000D3B41"/>
    <w:rsid w:val="000F5712"/>
    <w:rsid w:val="0014088C"/>
    <w:rsid w:val="00172486"/>
    <w:rsid w:val="001B4C99"/>
    <w:rsid w:val="002858E9"/>
    <w:rsid w:val="002A3C37"/>
    <w:rsid w:val="002C42D3"/>
    <w:rsid w:val="002D5A94"/>
    <w:rsid w:val="00317993"/>
    <w:rsid w:val="00344FD9"/>
    <w:rsid w:val="0035283E"/>
    <w:rsid w:val="00382877"/>
    <w:rsid w:val="00396146"/>
    <w:rsid w:val="00470A5B"/>
    <w:rsid w:val="005A281D"/>
    <w:rsid w:val="005B49BF"/>
    <w:rsid w:val="005B614C"/>
    <w:rsid w:val="005E6526"/>
    <w:rsid w:val="006D0CF8"/>
    <w:rsid w:val="00712875"/>
    <w:rsid w:val="00774034"/>
    <w:rsid w:val="007A58C9"/>
    <w:rsid w:val="007C3A7D"/>
    <w:rsid w:val="00814E0A"/>
    <w:rsid w:val="00872233"/>
    <w:rsid w:val="008B1CA2"/>
    <w:rsid w:val="009226B3"/>
    <w:rsid w:val="009E78C1"/>
    <w:rsid w:val="00AE1CCC"/>
    <w:rsid w:val="00AF72CD"/>
    <w:rsid w:val="00B317D0"/>
    <w:rsid w:val="00B91349"/>
    <w:rsid w:val="00BA73D2"/>
    <w:rsid w:val="00BB501E"/>
    <w:rsid w:val="00BD3522"/>
    <w:rsid w:val="00C47467"/>
    <w:rsid w:val="00D025D4"/>
    <w:rsid w:val="00D829CE"/>
    <w:rsid w:val="00D962E2"/>
    <w:rsid w:val="00DA59C2"/>
    <w:rsid w:val="00DD307C"/>
    <w:rsid w:val="00DD54FF"/>
    <w:rsid w:val="00DF4F54"/>
    <w:rsid w:val="00E137D6"/>
    <w:rsid w:val="00E35601"/>
    <w:rsid w:val="00EA6929"/>
    <w:rsid w:val="00EB2E39"/>
    <w:rsid w:val="00FA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4A740"/>
  <w15:chartTrackingRefBased/>
  <w15:docId w15:val="{5CE9E711-B35C-4904-B5BB-00EA8556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DF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5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6</Pages>
  <Words>1829</Words>
  <Characters>9247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2020-02-25T00:58:00Z</cp:lastPrinted>
  <dcterms:created xsi:type="dcterms:W3CDTF">2020-02-25T01:31:00Z</dcterms:created>
  <dcterms:modified xsi:type="dcterms:W3CDTF">2020-02-25T01:31:00Z</dcterms:modified>
</cp:coreProperties>
</file>