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F6BE" w14:textId="77777777" w:rsidR="00EB0E9D" w:rsidRPr="00D82DF6" w:rsidRDefault="00901DB5"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6CA1C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51D39A88"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DDC468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68966FB"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04073CB"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3A6E698"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4BE7615" w14:textId="77777777" w:rsidR="00EB0E9D" w:rsidRPr="00D82DF6" w:rsidRDefault="00EB0E9D" w:rsidP="00D82DF6">
      <w:pPr>
        <w:widowControl/>
        <w:tabs>
          <w:tab w:val="left" w:pos="-720"/>
        </w:tabs>
        <w:suppressAutoHyphens/>
        <w:rPr>
          <w:rFonts w:ascii="Bookman Old Style" w:hAnsi="Bookman Old Style"/>
          <w:szCs w:val="24"/>
        </w:rPr>
      </w:pPr>
    </w:p>
    <w:p w14:paraId="29C4D3BB"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7EFB6713" w14:textId="77777777" w:rsidR="005A281D" w:rsidRPr="00D82DF6" w:rsidRDefault="005A281D" w:rsidP="00D82DF6">
      <w:pPr>
        <w:widowControl/>
        <w:tabs>
          <w:tab w:val="left" w:pos="-720"/>
        </w:tabs>
        <w:suppressAutoHyphens/>
        <w:rPr>
          <w:rFonts w:ascii="Bookman Old Style" w:hAnsi="Bookman Old Style"/>
          <w:szCs w:val="24"/>
        </w:rPr>
      </w:pPr>
    </w:p>
    <w:p w14:paraId="0DAE424F" w14:textId="1694D366"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260BC6">
        <w:rPr>
          <w:rFonts w:ascii="Bookman Old Style" w:hAnsi="Bookman Old Style"/>
          <w:szCs w:val="24"/>
        </w:rPr>
        <w:t>21 1443</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260BC6">
        <w:rPr>
          <w:rFonts w:ascii="Bookman Old Style" w:hAnsi="Bookman Old Style"/>
          <w:szCs w:val="24"/>
        </w:rPr>
        <w:t>December 2, 2021</w:t>
      </w:r>
    </w:p>
    <w:p w14:paraId="713294A8"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C7DE792"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45298D4D"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43CF2EA" w14:textId="08E10266" w:rsidR="00260BC6" w:rsidRPr="00260BC6" w:rsidRDefault="00260BC6" w:rsidP="00260BC6">
      <w:pPr>
        <w:widowControl/>
        <w:tabs>
          <w:tab w:val="left" w:pos="-1440"/>
          <w:tab w:val="left" w:pos="-720"/>
          <w:tab w:val="left" w:pos="0"/>
          <w:tab w:val="left" w:pos="5760"/>
        </w:tabs>
        <w:suppressAutoHyphens/>
        <w:ind w:right="-360"/>
        <w:rPr>
          <w:rFonts w:ascii="Bookman Old Style" w:hAnsi="Bookman Old Style"/>
          <w:szCs w:val="24"/>
        </w:rPr>
      </w:pPr>
      <w:r w:rsidRPr="00260BC6">
        <w:rPr>
          <w:rFonts w:ascii="Bookman Old Style" w:hAnsi="Bookman Old Style"/>
          <w:szCs w:val="24"/>
        </w:rPr>
        <w:t>EMLYN HERNANDEZ</w:t>
      </w:r>
      <w:r>
        <w:rPr>
          <w:rFonts w:ascii="Bookman Old Style" w:hAnsi="Bookman Old Style"/>
          <w:szCs w:val="24"/>
        </w:rPr>
        <w:tab/>
        <w:t>STATE OF ALASKA</w:t>
      </w:r>
    </w:p>
    <w:p w14:paraId="313FAC16" w14:textId="58F7169B" w:rsidR="00260BC6" w:rsidRPr="00260BC6" w:rsidRDefault="00901DB5" w:rsidP="00260BC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r w:rsidR="00260BC6">
        <w:rPr>
          <w:rFonts w:ascii="Bookman Old Style" w:hAnsi="Bookman Old Style"/>
          <w:szCs w:val="24"/>
        </w:rPr>
        <w:t>DEPT OF ADMINISTRATION</w:t>
      </w:r>
    </w:p>
    <w:p w14:paraId="40A63B66" w14:textId="1A2B16A5"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2671284" w14:textId="473DFADD" w:rsidR="00901DB5" w:rsidRDefault="00901DB5" w:rsidP="00D82DF6">
      <w:pPr>
        <w:widowControl/>
        <w:tabs>
          <w:tab w:val="left" w:pos="-1440"/>
          <w:tab w:val="left" w:pos="-720"/>
          <w:tab w:val="left" w:pos="0"/>
          <w:tab w:val="left" w:pos="5760"/>
        </w:tabs>
        <w:suppressAutoHyphens/>
        <w:ind w:right="-360"/>
        <w:rPr>
          <w:rFonts w:ascii="Bookman Old Style" w:hAnsi="Bookman Old Style"/>
          <w:szCs w:val="24"/>
        </w:rPr>
      </w:pPr>
    </w:p>
    <w:p w14:paraId="2FCDD0DF" w14:textId="77777777" w:rsidR="00901DB5" w:rsidRPr="00D82DF6" w:rsidRDefault="00901DB5" w:rsidP="00D82DF6">
      <w:pPr>
        <w:widowControl/>
        <w:tabs>
          <w:tab w:val="left" w:pos="-1440"/>
          <w:tab w:val="left" w:pos="-720"/>
          <w:tab w:val="left" w:pos="0"/>
          <w:tab w:val="left" w:pos="5760"/>
        </w:tabs>
        <w:suppressAutoHyphens/>
        <w:ind w:right="-360"/>
        <w:rPr>
          <w:rFonts w:ascii="Bookman Old Style" w:hAnsi="Bookman Old Style"/>
          <w:szCs w:val="24"/>
        </w:rPr>
      </w:pPr>
    </w:p>
    <w:p w14:paraId="44417E7D"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1F9E515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17A408FF" w14:textId="75B61FBB" w:rsidR="00441439" w:rsidRPr="00D82DF6" w:rsidRDefault="00260BC6"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Emlyn Hernandez</w:t>
      </w:r>
      <w:r w:rsidR="00441439" w:rsidRPr="00D82DF6">
        <w:rPr>
          <w:rFonts w:ascii="Bookman Old Style" w:hAnsi="Bookman Old Style"/>
          <w:szCs w:val="24"/>
        </w:rPr>
        <w:tab/>
      </w:r>
      <w:r>
        <w:rPr>
          <w:rFonts w:ascii="Bookman Old Style" w:hAnsi="Bookman Old Style"/>
          <w:szCs w:val="24"/>
        </w:rPr>
        <w:t>None</w:t>
      </w:r>
    </w:p>
    <w:p w14:paraId="5DFADD1B"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7C013FCE"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56F9AA5C" w14:textId="77777777" w:rsidR="00441439" w:rsidRPr="00D82DF6" w:rsidRDefault="00441439" w:rsidP="00D82DF6">
      <w:pPr>
        <w:tabs>
          <w:tab w:val="left" w:pos="-1440"/>
          <w:tab w:val="left" w:pos="-720"/>
        </w:tabs>
        <w:rPr>
          <w:rFonts w:ascii="Bookman Old Style" w:hAnsi="Bookman Old Style"/>
          <w:szCs w:val="24"/>
        </w:rPr>
      </w:pPr>
    </w:p>
    <w:p w14:paraId="4309743F" w14:textId="0DE5C5CE"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260BC6">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260BC6">
        <w:rPr>
          <w:rFonts w:ascii="Bookman Old Style" w:hAnsi="Bookman Old Style"/>
          <w:snapToGrid/>
          <w:szCs w:val="24"/>
        </w:rPr>
        <w:t xml:space="preserve">July 20, </w:t>
      </w:r>
      <w:proofErr w:type="gramStart"/>
      <w:r w:rsidR="00260BC6">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5CBD7325"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6AF73F9C" w14:textId="77777777" w:rsidR="00441439" w:rsidRPr="00D82DF6" w:rsidRDefault="00441439" w:rsidP="00D82DF6">
      <w:pPr>
        <w:tabs>
          <w:tab w:val="left" w:pos="-1440"/>
          <w:tab w:val="left" w:pos="-720"/>
        </w:tabs>
        <w:rPr>
          <w:rFonts w:ascii="Bookman Old Style" w:hAnsi="Bookman Old Style"/>
          <w:szCs w:val="24"/>
        </w:rPr>
      </w:pPr>
    </w:p>
    <w:p w14:paraId="62463132" w14:textId="736BA06D"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260BC6">
        <w:rPr>
          <w:rFonts w:ascii="Bookman Old Style" w:hAnsi="Bookman Old Style"/>
          <w:snapToGrid/>
          <w:szCs w:val="24"/>
        </w:rPr>
        <w:t>November 8, 2020</w:t>
      </w:r>
      <w:r w:rsidRPr="00D82DF6">
        <w:rPr>
          <w:rFonts w:ascii="Bookman Old Style" w:hAnsi="Bookman Old Style"/>
          <w:snapToGrid/>
          <w:szCs w:val="24"/>
        </w:rPr>
        <w:t xml:space="preserve">. </w:t>
      </w:r>
      <w:r w:rsidR="00260BC6">
        <w:rPr>
          <w:rFonts w:ascii="Bookman Old Style" w:hAnsi="Bookman Old Style"/>
          <w:snapToGrid/>
          <w:szCs w:val="24"/>
        </w:rPr>
        <w:t>She</w:t>
      </w:r>
      <w:r w:rsidRPr="00D82DF6">
        <w:rPr>
          <w:rFonts w:ascii="Bookman Old Style" w:hAnsi="Bookman Old Style"/>
          <w:snapToGrid/>
          <w:szCs w:val="24"/>
        </w:rPr>
        <w:t xml:space="preserve"> last worked on </w:t>
      </w:r>
      <w:r w:rsidR="00260BC6">
        <w:rPr>
          <w:rFonts w:ascii="Bookman Old Style" w:hAnsi="Bookman Old Style"/>
          <w:snapToGrid/>
          <w:szCs w:val="24"/>
        </w:rPr>
        <w:t>April 30, 2021</w:t>
      </w:r>
      <w:r w:rsidRPr="00D82DF6">
        <w:rPr>
          <w:rFonts w:ascii="Bookman Old Style" w:hAnsi="Bookman Old Style"/>
          <w:snapToGrid/>
          <w:szCs w:val="24"/>
        </w:rPr>
        <w:t xml:space="preserve">. At that time, </w:t>
      </w:r>
      <w:r w:rsidR="00C01508">
        <w:rPr>
          <w:rFonts w:ascii="Bookman Old Style" w:hAnsi="Bookman Old Style"/>
          <w:snapToGrid/>
          <w:szCs w:val="24"/>
        </w:rPr>
        <w:t>she</w:t>
      </w:r>
      <w:r w:rsidRPr="00D82DF6">
        <w:rPr>
          <w:rFonts w:ascii="Bookman Old Style" w:hAnsi="Bookman Old Style"/>
          <w:snapToGrid/>
          <w:szCs w:val="24"/>
        </w:rPr>
        <w:t xml:space="preserve"> worked </w:t>
      </w:r>
      <w:r w:rsidR="00C01508">
        <w:rPr>
          <w:rFonts w:ascii="Bookman Old Style" w:hAnsi="Bookman Old Style"/>
          <w:snapToGrid/>
          <w:szCs w:val="24"/>
        </w:rPr>
        <w:t>full-time</w:t>
      </w:r>
      <w:r w:rsidRPr="00D82DF6">
        <w:rPr>
          <w:rFonts w:ascii="Bookman Old Style" w:hAnsi="Bookman Old Style"/>
          <w:snapToGrid/>
          <w:szCs w:val="24"/>
        </w:rPr>
        <w:t xml:space="preserve"> as a</w:t>
      </w:r>
      <w:r w:rsidR="00C01508">
        <w:rPr>
          <w:rFonts w:ascii="Bookman Old Style" w:hAnsi="Bookman Old Style"/>
          <w:snapToGrid/>
          <w:szCs w:val="24"/>
        </w:rPr>
        <w:t>n accounting clerk</w:t>
      </w:r>
      <w:r w:rsidRPr="00D82DF6">
        <w:rPr>
          <w:rFonts w:ascii="Bookman Old Style" w:hAnsi="Bookman Old Style"/>
          <w:snapToGrid/>
          <w:szCs w:val="24"/>
        </w:rPr>
        <w:t>.</w:t>
      </w:r>
    </w:p>
    <w:p w14:paraId="5225F375" w14:textId="5BB7B61B" w:rsidR="00C01508" w:rsidRDefault="00C01508"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advised the employer at the time of her hire that she expected to relocate with her military husband </w:t>
      </w:r>
      <w:proofErr w:type="gramStart"/>
      <w:r>
        <w:rPr>
          <w:rFonts w:ascii="Bookman Old Style" w:hAnsi="Bookman Old Style"/>
          <w:snapToGrid/>
          <w:szCs w:val="24"/>
        </w:rPr>
        <w:t>in the near future</w:t>
      </w:r>
      <w:proofErr w:type="gramEnd"/>
      <w:r>
        <w:rPr>
          <w:rFonts w:ascii="Bookman Old Style" w:hAnsi="Bookman Old Style"/>
          <w:snapToGrid/>
          <w:szCs w:val="24"/>
        </w:rPr>
        <w:t xml:space="preserve">. On about April 25, 2021, the claimant’s husband was advised that he would have to </w:t>
      </w:r>
      <w:r w:rsidR="00BF29F3">
        <w:rPr>
          <w:rFonts w:ascii="Bookman Old Style" w:hAnsi="Bookman Old Style"/>
          <w:snapToGrid/>
          <w:szCs w:val="24"/>
        </w:rPr>
        <w:t>leave</w:t>
      </w:r>
      <w:r>
        <w:rPr>
          <w:rFonts w:ascii="Bookman Old Style" w:hAnsi="Bookman Old Style"/>
          <w:snapToGrid/>
          <w:szCs w:val="24"/>
        </w:rPr>
        <w:t xml:space="preserve"> on May 15, 2021, and that the location of his transfer had changed. The claimant advised the employer on April 26, </w:t>
      </w:r>
      <w:proofErr w:type="gramStart"/>
      <w:r>
        <w:rPr>
          <w:rFonts w:ascii="Bookman Old Style" w:hAnsi="Bookman Old Style"/>
          <w:snapToGrid/>
          <w:szCs w:val="24"/>
        </w:rPr>
        <w:t>2021</w:t>
      </w:r>
      <w:proofErr w:type="gramEnd"/>
      <w:r>
        <w:rPr>
          <w:rFonts w:ascii="Bookman Old Style" w:hAnsi="Bookman Old Style"/>
          <w:snapToGrid/>
          <w:szCs w:val="24"/>
        </w:rPr>
        <w:t xml:space="preserve"> that April 30, 2021 would be her last day.</w:t>
      </w:r>
    </w:p>
    <w:p w14:paraId="39DA2D52" w14:textId="72BFCB37" w:rsidR="00D82DF6" w:rsidRPr="00D82DF6" w:rsidRDefault="00C01508"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and her husband had to </w:t>
      </w:r>
      <w:r w:rsidR="00BF29F3">
        <w:rPr>
          <w:rFonts w:ascii="Bookman Old Style" w:hAnsi="Bookman Old Style"/>
          <w:snapToGrid/>
          <w:szCs w:val="24"/>
        </w:rPr>
        <w:t xml:space="preserve">inventory and </w:t>
      </w:r>
      <w:r>
        <w:rPr>
          <w:rFonts w:ascii="Bookman Old Style" w:hAnsi="Bookman Old Style"/>
          <w:snapToGrid/>
          <w:szCs w:val="24"/>
        </w:rPr>
        <w:t xml:space="preserve">pack their belongings, </w:t>
      </w:r>
      <w:proofErr w:type="gramStart"/>
      <w:r>
        <w:rPr>
          <w:rFonts w:ascii="Bookman Old Style" w:hAnsi="Bookman Old Style"/>
          <w:snapToGrid/>
          <w:szCs w:val="24"/>
        </w:rPr>
        <w:t>divide</w:t>
      </w:r>
      <w:proofErr w:type="gramEnd"/>
      <w:r>
        <w:rPr>
          <w:rFonts w:ascii="Bookman Old Style" w:hAnsi="Bookman Old Style"/>
          <w:snapToGrid/>
          <w:szCs w:val="24"/>
        </w:rPr>
        <w:t xml:space="preserve"> and mark items </w:t>
      </w:r>
      <w:r w:rsidR="00BF29F3">
        <w:rPr>
          <w:rFonts w:ascii="Bookman Old Style" w:hAnsi="Bookman Old Style"/>
          <w:snapToGrid/>
          <w:szCs w:val="24"/>
        </w:rPr>
        <w:t>to be shipped</w:t>
      </w:r>
      <w:r>
        <w:rPr>
          <w:rFonts w:ascii="Bookman Old Style" w:hAnsi="Bookman Old Style"/>
          <w:snapToGrid/>
          <w:szCs w:val="24"/>
        </w:rPr>
        <w:t xml:space="preserve">, meet with movers, </w:t>
      </w:r>
      <w:r w:rsidR="00BF29F3">
        <w:rPr>
          <w:rFonts w:ascii="Bookman Old Style" w:hAnsi="Bookman Old Style"/>
          <w:snapToGrid/>
          <w:szCs w:val="24"/>
        </w:rPr>
        <w:t xml:space="preserve">ship one vehicle and prepare the other for a road trip, get documents in order for travel through Canada, and make new </w:t>
      </w:r>
      <w:r w:rsidR="00E053FA">
        <w:rPr>
          <w:rFonts w:ascii="Bookman Old Style" w:hAnsi="Bookman Old Style"/>
          <w:snapToGrid/>
          <w:szCs w:val="24"/>
        </w:rPr>
        <w:t>arrangements</w:t>
      </w:r>
      <w:r w:rsidR="00BF29F3">
        <w:rPr>
          <w:rFonts w:ascii="Bookman Old Style" w:hAnsi="Bookman Old Style"/>
          <w:snapToGrid/>
          <w:szCs w:val="24"/>
        </w:rPr>
        <w:t xml:space="preserve"> for arrival at the changed destination.  </w:t>
      </w:r>
    </w:p>
    <w:p w14:paraId="02097AAF"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40B44186" w14:textId="77777777" w:rsidR="005A281D" w:rsidRPr="00D82DF6" w:rsidRDefault="005A281D" w:rsidP="00D82DF6">
      <w:pPr>
        <w:tabs>
          <w:tab w:val="left" w:pos="-1440"/>
          <w:tab w:val="left" w:pos="-720"/>
        </w:tabs>
        <w:rPr>
          <w:rFonts w:ascii="Bookman Old Style" w:hAnsi="Bookman Old Style"/>
          <w:szCs w:val="24"/>
        </w:rPr>
      </w:pPr>
    </w:p>
    <w:p w14:paraId="5E428321"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38AD647A"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3226C2EC" w14:textId="0AA16D97" w:rsidR="003E7E91" w:rsidRPr="00D82DF6" w:rsidRDefault="003E7E91" w:rsidP="006B20FC">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 xml:space="preserve">(a)      An insured worker is disqualified for waiting-week credit or benefits for the first week in which the insured worker is unemployed and for </w:t>
      </w:r>
      <w:r w:rsidRPr="00D82DF6">
        <w:rPr>
          <w:rFonts w:ascii="Bookman Old Style" w:hAnsi="Bookman Old Style"/>
          <w:szCs w:val="24"/>
        </w:rPr>
        <w:lastRenderedPageBreak/>
        <w:t>the next five weeks of unemployment following that week if the insured worker...</w:t>
      </w:r>
    </w:p>
    <w:p w14:paraId="1410AE48"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5EFAABC3" w14:textId="77777777" w:rsidR="003E7E91" w:rsidRPr="00D82DF6" w:rsidRDefault="003E7E91" w:rsidP="00D82DF6">
      <w:pPr>
        <w:tabs>
          <w:tab w:val="left" w:pos="-1440"/>
          <w:tab w:val="left" w:pos="-720"/>
        </w:tabs>
        <w:rPr>
          <w:rFonts w:ascii="Bookman Old Style" w:hAnsi="Bookman Old Style"/>
          <w:szCs w:val="24"/>
        </w:rPr>
      </w:pPr>
    </w:p>
    <w:p w14:paraId="519C4D1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7446C28C"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59A26879"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6F8CA8AC" w14:textId="00F087CB" w:rsidR="003E7E91" w:rsidRPr="00D82DF6" w:rsidRDefault="003E7E91" w:rsidP="009366EE">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022FCCBE"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7ECE4B0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4B21E3C7"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6E2C20B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2DF0A52A"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03FD0039"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1BFE348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0231936F"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42F1B6E1"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4E01C05D"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343D8C79"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3842CBE2"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75947357" w14:textId="77777777" w:rsidR="003E7E91" w:rsidRPr="00D82DF6" w:rsidRDefault="003E7E91" w:rsidP="00D82DF6">
      <w:pPr>
        <w:widowControl/>
        <w:autoSpaceDE w:val="0"/>
        <w:autoSpaceDN w:val="0"/>
        <w:adjustRightInd w:val="0"/>
        <w:rPr>
          <w:rFonts w:ascii="Bookman Old Style" w:hAnsi="Bookman Old Style"/>
          <w:snapToGrid/>
          <w:szCs w:val="24"/>
        </w:rPr>
      </w:pPr>
    </w:p>
    <w:p w14:paraId="5B19D36E"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w:t>
      </w:r>
      <w:r w:rsidRPr="00D82DF6">
        <w:rPr>
          <w:rFonts w:ascii="Bookman Old Style" w:hAnsi="Bookman Old Style"/>
          <w:snapToGrid/>
          <w:szCs w:val="24"/>
        </w:rPr>
        <w:lastRenderedPageBreak/>
        <w:t>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8D10280"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55598C51" w14:textId="77777777" w:rsidR="0080245E" w:rsidRPr="00D82DF6" w:rsidRDefault="0080245E" w:rsidP="00D82DF6">
      <w:pPr>
        <w:rPr>
          <w:rFonts w:ascii="Bookman Old Style" w:hAnsi="Bookman Old Style"/>
          <w:szCs w:val="24"/>
        </w:rPr>
      </w:pPr>
    </w:p>
    <w:p w14:paraId="6768D285"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3B612304" w14:textId="77777777" w:rsidR="00441439" w:rsidRPr="00D82DF6" w:rsidRDefault="00441439" w:rsidP="00D82DF6">
      <w:pPr>
        <w:rPr>
          <w:rFonts w:ascii="Bookman Old Style" w:hAnsi="Bookman Old Style"/>
          <w:szCs w:val="24"/>
        </w:rPr>
      </w:pPr>
    </w:p>
    <w:p w14:paraId="18891D1C" w14:textId="7C292687" w:rsidR="00441439" w:rsidRDefault="009366EE" w:rsidP="009366EE">
      <w:pPr>
        <w:suppressAutoHyphens/>
        <w:rPr>
          <w:rFonts w:ascii="Bookman Old Style" w:hAnsi="Bookman Old Style"/>
          <w:spacing w:val="-3"/>
          <w:szCs w:val="24"/>
        </w:rPr>
      </w:pPr>
      <w:r>
        <w:rPr>
          <w:rFonts w:ascii="Bookman Old Style" w:hAnsi="Bookman Old Style"/>
          <w:spacing w:val="-3"/>
          <w:szCs w:val="24"/>
        </w:rPr>
        <w:t>The claimant in this case voluntarily quit work to relocate with her spouse, who was being relocated by the military. Regulation 8 AAC 85.095(c)(4) holds that a claimant may have good cause to quit work to relocate with a spouse because of the spouse’s employment.  The claimant departed Alaska sixteen days after he</w:t>
      </w:r>
      <w:r w:rsidR="00323F2E">
        <w:rPr>
          <w:rFonts w:ascii="Bookman Old Style" w:hAnsi="Bookman Old Style"/>
          <w:spacing w:val="-3"/>
          <w:szCs w:val="24"/>
        </w:rPr>
        <w:t>r</w:t>
      </w:r>
      <w:r>
        <w:rPr>
          <w:rFonts w:ascii="Bookman Old Style" w:hAnsi="Bookman Old Style"/>
          <w:spacing w:val="-3"/>
          <w:szCs w:val="24"/>
        </w:rPr>
        <w:t xml:space="preserve"> last day of work.</w:t>
      </w:r>
    </w:p>
    <w:p w14:paraId="199EEB92" w14:textId="00BFF76A" w:rsidR="009366EE" w:rsidRDefault="009366EE" w:rsidP="009366EE">
      <w:pPr>
        <w:suppressAutoHyphens/>
        <w:rPr>
          <w:rFonts w:ascii="Bookman Old Style" w:hAnsi="Bookman Old Style"/>
          <w:spacing w:val="-3"/>
          <w:szCs w:val="24"/>
        </w:rPr>
      </w:pPr>
    </w:p>
    <w:p w14:paraId="4D1CB5D4" w14:textId="4124BAB1" w:rsidR="009366EE" w:rsidRPr="00E84A0E" w:rsidRDefault="009366EE" w:rsidP="009366EE">
      <w:pPr>
        <w:pStyle w:val="BlockText"/>
        <w:ind w:left="0"/>
        <w:rPr>
          <w:rFonts w:ascii="Bookman Old Style" w:hAnsi="Bookman Old Style" w:cs="Arial"/>
          <w:sz w:val="24"/>
        </w:rPr>
      </w:pPr>
      <w:r w:rsidRPr="00E84A0E">
        <w:rPr>
          <w:rFonts w:ascii="Bookman Old Style" w:hAnsi="Bookman Old Style" w:cs="Arial"/>
          <w:sz w:val="24"/>
          <w:u w:val="single"/>
        </w:rPr>
        <w:t>In Anderson</w:t>
      </w:r>
      <w:r w:rsidRPr="00E84A0E">
        <w:rPr>
          <w:rFonts w:ascii="Bookman Old Style" w:hAnsi="Bookman Old Style" w:cs="Arial"/>
          <w:sz w:val="24"/>
        </w:rPr>
        <w:t>, Com. Dec. 95</w:t>
      </w:r>
      <w:proofErr w:type="gramStart"/>
      <w:r w:rsidRPr="00E84A0E">
        <w:rPr>
          <w:rFonts w:ascii="Bookman Old Style" w:hAnsi="Bookman Old Style" w:cs="Arial"/>
          <w:sz w:val="24"/>
        </w:rPr>
        <w:t xml:space="preserve"> 2430</w:t>
      </w:r>
      <w:proofErr w:type="gramEnd"/>
      <w:r w:rsidRPr="00E84A0E">
        <w:rPr>
          <w:rFonts w:ascii="Bookman Old Style" w:hAnsi="Bookman Old Style" w:cs="Arial"/>
          <w:sz w:val="24"/>
        </w:rPr>
        <w:t>, December 15, 1995, the Commissioner</w:t>
      </w:r>
      <w:r>
        <w:rPr>
          <w:rFonts w:ascii="Bookman Old Style" w:hAnsi="Bookman Old Style" w:cs="Arial"/>
          <w:sz w:val="24"/>
        </w:rPr>
        <w:t xml:space="preserve"> held in part;</w:t>
      </w:r>
      <w:r w:rsidRPr="00E84A0E">
        <w:rPr>
          <w:rFonts w:ascii="Bookman Old Style" w:hAnsi="Bookman Old Style" w:cs="Arial"/>
          <w:sz w:val="24"/>
        </w:rPr>
        <w:t xml:space="preserve"> </w:t>
      </w:r>
    </w:p>
    <w:p w14:paraId="6178732F" w14:textId="77777777" w:rsidR="009366EE" w:rsidRDefault="009366EE" w:rsidP="009366EE">
      <w:pPr>
        <w:pStyle w:val="BlockText"/>
        <w:rPr>
          <w:rFonts w:ascii="Arial" w:hAnsi="Arial" w:cs="Arial"/>
          <w:sz w:val="24"/>
        </w:rPr>
      </w:pPr>
    </w:p>
    <w:p w14:paraId="64E7C4DD" w14:textId="77777777" w:rsidR="009366EE" w:rsidRPr="00E84A0E" w:rsidRDefault="009366EE" w:rsidP="009366EE">
      <w:pPr>
        <w:pStyle w:val="BlockText"/>
        <w:rPr>
          <w:rFonts w:ascii="Bookman Old Style" w:hAnsi="Bookman Old Style" w:cs="Arial"/>
          <w:i/>
          <w:sz w:val="24"/>
        </w:rPr>
      </w:pPr>
      <w:r w:rsidRPr="00E84A0E">
        <w:rPr>
          <w:rFonts w:ascii="Bookman Old Style" w:hAnsi="Bookman Old Style" w:cs="Arial"/>
          <w:i/>
          <w:sz w:val="24"/>
        </w:rPr>
        <w:t xml:space="preserve">We have previously held that a claimant who quits work more than a few days before it is necessary because of a spousal transfer negates the good cause supplied by the primary reason for the quit. We still support that reasoning. However, in this case we do not believe the 18 days between quit and transfer negated good cause. The claimant had several tasks to accomplish before the move, including packing for the long drive out of state and preparing for the household movers. </w:t>
      </w:r>
    </w:p>
    <w:p w14:paraId="5F8359E6" w14:textId="77777777" w:rsidR="009366EE" w:rsidRPr="00D82DF6" w:rsidRDefault="009366EE" w:rsidP="009366EE">
      <w:pPr>
        <w:suppressAutoHyphens/>
        <w:rPr>
          <w:rFonts w:ascii="Bookman Old Style" w:hAnsi="Bookman Old Style"/>
          <w:spacing w:val="-3"/>
          <w:szCs w:val="24"/>
        </w:rPr>
      </w:pPr>
    </w:p>
    <w:p w14:paraId="5F2E67AD" w14:textId="6D578728" w:rsidR="00441439" w:rsidRDefault="005E70F0" w:rsidP="00D82DF6">
      <w:pPr>
        <w:tabs>
          <w:tab w:val="left" w:pos="-1440"/>
          <w:tab w:val="left" w:pos="-720"/>
        </w:tabs>
        <w:rPr>
          <w:rFonts w:ascii="Bookman Old Style" w:hAnsi="Bookman Old Style"/>
          <w:szCs w:val="24"/>
        </w:rPr>
      </w:pPr>
      <w:r>
        <w:rPr>
          <w:rFonts w:ascii="Bookman Old Style" w:hAnsi="Bookman Old Style"/>
          <w:szCs w:val="24"/>
        </w:rPr>
        <w:t xml:space="preserve">As in </w:t>
      </w:r>
      <w:r w:rsidRPr="005E70F0">
        <w:rPr>
          <w:rFonts w:ascii="Bookman Old Style" w:hAnsi="Bookman Old Style"/>
          <w:szCs w:val="24"/>
          <w:u w:val="single"/>
        </w:rPr>
        <w:t>Anderson</w:t>
      </w:r>
      <w:r>
        <w:rPr>
          <w:rFonts w:ascii="Bookman Old Style" w:hAnsi="Bookman Old Style"/>
          <w:szCs w:val="24"/>
        </w:rPr>
        <w:t xml:space="preserve">, the Tribunal does not find 15 days to prepare to relocate to be excessive in this case.  The claimant was only </w:t>
      </w:r>
      <w:r w:rsidR="00323F2E">
        <w:rPr>
          <w:rFonts w:ascii="Bookman Old Style" w:hAnsi="Bookman Old Style"/>
          <w:szCs w:val="24"/>
        </w:rPr>
        <w:t>notified</w:t>
      </w:r>
      <w:r>
        <w:rPr>
          <w:rFonts w:ascii="Bookman Old Style" w:hAnsi="Bookman Old Style"/>
          <w:szCs w:val="24"/>
        </w:rPr>
        <w:t xml:space="preserve"> three weeks in advance </w:t>
      </w:r>
      <w:r w:rsidR="00323F2E">
        <w:rPr>
          <w:rFonts w:ascii="Bookman Old Style" w:hAnsi="Bookman Old Style"/>
          <w:szCs w:val="24"/>
        </w:rPr>
        <w:t>of the</w:t>
      </w:r>
      <w:r>
        <w:rPr>
          <w:rFonts w:ascii="Bookman Old Style" w:hAnsi="Bookman Old Style"/>
          <w:szCs w:val="24"/>
        </w:rPr>
        <w:t xml:space="preserve"> departure date and at the same time learned that the transfer would be to a different part of the country. </w:t>
      </w:r>
    </w:p>
    <w:p w14:paraId="7D26A845" w14:textId="4F12602B" w:rsidR="005E70F0" w:rsidRDefault="005E70F0" w:rsidP="00D82DF6">
      <w:pPr>
        <w:tabs>
          <w:tab w:val="left" w:pos="-1440"/>
          <w:tab w:val="left" w:pos="-720"/>
        </w:tabs>
        <w:rPr>
          <w:rFonts w:ascii="Bookman Old Style" w:hAnsi="Bookman Old Style"/>
          <w:szCs w:val="24"/>
        </w:rPr>
      </w:pPr>
    </w:p>
    <w:p w14:paraId="0F002A44" w14:textId="042D56B8" w:rsidR="005E70F0" w:rsidRDefault="005E70F0" w:rsidP="00D82DF6">
      <w:pPr>
        <w:tabs>
          <w:tab w:val="left" w:pos="-1440"/>
          <w:tab w:val="left" w:pos="-720"/>
        </w:tabs>
        <w:rPr>
          <w:rFonts w:ascii="Bookman Old Style" w:hAnsi="Bookman Old Style"/>
          <w:szCs w:val="24"/>
        </w:rPr>
      </w:pPr>
      <w:r>
        <w:rPr>
          <w:rFonts w:ascii="Bookman Old Style" w:hAnsi="Bookman Old Style"/>
          <w:szCs w:val="24"/>
        </w:rPr>
        <w:t xml:space="preserve">The Tribunal </w:t>
      </w:r>
      <w:r w:rsidR="00323F2E">
        <w:rPr>
          <w:rFonts w:ascii="Bookman Old Style" w:hAnsi="Bookman Old Style"/>
          <w:szCs w:val="24"/>
        </w:rPr>
        <w:t>concludes</w:t>
      </w:r>
      <w:r>
        <w:rPr>
          <w:rFonts w:ascii="Bookman Old Style" w:hAnsi="Bookman Old Style"/>
          <w:szCs w:val="24"/>
        </w:rPr>
        <w:t xml:space="preserve"> the claimant in this case had good cause to voluntarily quit work at the time she did.  The penalties of AS 23.20.379 are not appropriate. </w:t>
      </w:r>
    </w:p>
    <w:p w14:paraId="7313D6D7" w14:textId="77777777" w:rsidR="005E70F0" w:rsidRPr="00D82DF6" w:rsidRDefault="005E70F0" w:rsidP="00D82DF6">
      <w:pPr>
        <w:tabs>
          <w:tab w:val="left" w:pos="-1440"/>
          <w:tab w:val="left" w:pos="-720"/>
        </w:tabs>
        <w:rPr>
          <w:rFonts w:ascii="Bookman Old Style" w:hAnsi="Bookman Old Style"/>
          <w:szCs w:val="24"/>
        </w:rPr>
      </w:pPr>
    </w:p>
    <w:p w14:paraId="124C540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153F8362" w14:textId="77777777" w:rsidR="00441439" w:rsidRPr="00D82DF6" w:rsidRDefault="00441439" w:rsidP="00D82DF6">
      <w:pPr>
        <w:tabs>
          <w:tab w:val="left" w:pos="-1440"/>
          <w:tab w:val="left" w:pos="-720"/>
        </w:tabs>
        <w:rPr>
          <w:rFonts w:ascii="Bookman Old Style" w:hAnsi="Bookman Old Style"/>
          <w:szCs w:val="24"/>
        </w:rPr>
      </w:pPr>
    </w:p>
    <w:p w14:paraId="409FF1FC" w14:textId="75185A48"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5E70F0">
        <w:rPr>
          <w:rFonts w:ascii="Bookman Old Style" w:hAnsi="Bookman Old Style"/>
          <w:szCs w:val="24"/>
        </w:rPr>
        <w:t xml:space="preserve">July 20, </w:t>
      </w:r>
      <w:proofErr w:type="gramStart"/>
      <w:r w:rsidR="005E70F0">
        <w:rPr>
          <w:rFonts w:ascii="Bookman Old Style" w:hAnsi="Bookman Old Style"/>
          <w:szCs w:val="24"/>
        </w:rPr>
        <w:t>2021</w:t>
      </w:r>
      <w:proofErr w:type="gramEnd"/>
      <w:r w:rsidR="003311C5">
        <w:rPr>
          <w:rFonts w:ascii="Bookman Old Style" w:hAnsi="Bookman Old Style"/>
          <w:szCs w:val="24"/>
        </w:rPr>
        <w:t xml:space="preserve"> </w:t>
      </w:r>
      <w:r w:rsidRPr="00D82DF6">
        <w:rPr>
          <w:rFonts w:ascii="Bookman Old Style" w:hAnsi="Bookman Old Style"/>
          <w:szCs w:val="24"/>
        </w:rPr>
        <w:t xml:space="preserve">is </w:t>
      </w:r>
      <w:r w:rsidR="004F5565">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4F5565">
        <w:rPr>
          <w:rFonts w:ascii="Bookman Old Style" w:hAnsi="Bookman Old Style"/>
          <w:szCs w:val="24"/>
        </w:rPr>
        <w:t xml:space="preserve">May 8, </w:t>
      </w:r>
      <w:proofErr w:type="gramStart"/>
      <w:r w:rsidR="004F5565">
        <w:rPr>
          <w:rFonts w:ascii="Bookman Old Style" w:hAnsi="Bookman Old Style"/>
          <w:szCs w:val="24"/>
        </w:rPr>
        <w:t>2021</w:t>
      </w:r>
      <w:proofErr w:type="gramEnd"/>
      <w:r w:rsidR="004F5565">
        <w:rPr>
          <w:rFonts w:ascii="Bookman Old Style" w:hAnsi="Bookman Old Style"/>
          <w:szCs w:val="24"/>
        </w:rPr>
        <w:t xml:space="preserve"> through June 12, 2021</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531330E7" w14:textId="77777777"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lastRenderedPageBreak/>
        <w:t xml:space="preserve"> </w:t>
      </w:r>
    </w:p>
    <w:p w14:paraId="3EF6E818" w14:textId="77777777" w:rsidR="00441439" w:rsidRPr="00D82DF6" w:rsidRDefault="00441439" w:rsidP="00D82DF6">
      <w:pPr>
        <w:tabs>
          <w:tab w:val="left" w:pos="-1440"/>
          <w:tab w:val="left" w:pos="-720"/>
        </w:tabs>
        <w:rPr>
          <w:rFonts w:ascii="Bookman Old Style" w:hAnsi="Bookman Old Style"/>
          <w:szCs w:val="24"/>
        </w:rPr>
      </w:pPr>
    </w:p>
    <w:p w14:paraId="2132A92D"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2F90EFA0" w14:textId="77777777" w:rsidR="00441439" w:rsidRPr="00D82DF6" w:rsidRDefault="00441439" w:rsidP="00D82DF6">
      <w:pPr>
        <w:tabs>
          <w:tab w:val="left" w:pos="-1440"/>
          <w:tab w:val="left" w:pos="-720"/>
        </w:tabs>
        <w:rPr>
          <w:rFonts w:ascii="Bookman Old Style" w:hAnsi="Bookman Old Style"/>
          <w:szCs w:val="24"/>
        </w:rPr>
      </w:pPr>
    </w:p>
    <w:p w14:paraId="6645A384"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89EE95B" w14:textId="77777777" w:rsidR="00441439" w:rsidRPr="00D82DF6" w:rsidRDefault="00441439" w:rsidP="00D82DF6">
      <w:pPr>
        <w:tabs>
          <w:tab w:val="left" w:pos="-1440"/>
          <w:tab w:val="left" w:pos="-720"/>
        </w:tabs>
        <w:rPr>
          <w:rFonts w:ascii="Bookman Old Style" w:hAnsi="Bookman Old Style"/>
          <w:szCs w:val="24"/>
        </w:rPr>
      </w:pPr>
    </w:p>
    <w:p w14:paraId="236AF8D7" w14:textId="051D7D7C"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4F5565">
        <w:rPr>
          <w:rFonts w:ascii="Bookman Old Style" w:hAnsi="Bookman Old Style"/>
          <w:szCs w:val="24"/>
        </w:rPr>
        <w:t>December 10, 2021</w:t>
      </w:r>
      <w:r w:rsidR="00441439" w:rsidRPr="00D82DF6">
        <w:rPr>
          <w:rFonts w:ascii="Bookman Old Style" w:hAnsi="Bookman Old Style"/>
          <w:szCs w:val="24"/>
        </w:rPr>
        <w:t>.</w:t>
      </w:r>
    </w:p>
    <w:p w14:paraId="59D90D19" w14:textId="77777777" w:rsidR="00441439" w:rsidRPr="00D82DF6" w:rsidRDefault="00441439" w:rsidP="00D82DF6">
      <w:pPr>
        <w:tabs>
          <w:tab w:val="left" w:pos="-1440"/>
          <w:tab w:val="left" w:pos="-720"/>
        </w:tabs>
        <w:rPr>
          <w:rFonts w:ascii="Bookman Old Style" w:hAnsi="Bookman Old Style"/>
          <w:szCs w:val="24"/>
        </w:rPr>
      </w:pPr>
    </w:p>
    <w:p w14:paraId="76D84C60"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62F6E5F9" w14:textId="77777777" w:rsidR="00441439" w:rsidRPr="00D82DF6" w:rsidRDefault="00441439" w:rsidP="00D82DF6">
      <w:pPr>
        <w:tabs>
          <w:tab w:val="left" w:pos="-1440"/>
          <w:tab w:val="left" w:pos="-720"/>
        </w:tabs>
        <w:rPr>
          <w:rFonts w:ascii="Bookman Old Style" w:hAnsi="Bookman Old Style"/>
          <w:szCs w:val="24"/>
        </w:rPr>
      </w:pPr>
    </w:p>
    <w:p w14:paraId="34E17F43" w14:textId="77777777" w:rsidR="00441439" w:rsidRPr="00D82DF6" w:rsidRDefault="00441439" w:rsidP="00D82DF6">
      <w:pPr>
        <w:tabs>
          <w:tab w:val="left" w:pos="-1440"/>
          <w:tab w:val="left" w:pos="-720"/>
        </w:tabs>
        <w:rPr>
          <w:rFonts w:ascii="Bookman Old Style" w:hAnsi="Bookman Old Style"/>
          <w:szCs w:val="24"/>
        </w:rPr>
      </w:pPr>
    </w:p>
    <w:p w14:paraId="49DC0634" w14:textId="77777777" w:rsidR="00441439" w:rsidRPr="00D82DF6" w:rsidRDefault="00441439" w:rsidP="00D82DF6">
      <w:pPr>
        <w:tabs>
          <w:tab w:val="left" w:pos="-1440"/>
          <w:tab w:val="left" w:pos="-720"/>
        </w:tabs>
        <w:rPr>
          <w:rFonts w:ascii="Bookman Old Style" w:hAnsi="Bookman Old Style"/>
          <w:szCs w:val="24"/>
        </w:rPr>
      </w:pPr>
    </w:p>
    <w:p w14:paraId="18E6E311" w14:textId="65762C04"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4F5565">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7E61" w14:textId="77777777" w:rsidR="00260BC6" w:rsidRDefault="00260BC6">
      <w:pPr>
        <w:widowControl/>
        <w:spacing w:line="20" w:lineRule="exact"/>
      </w:pPr>
    </w:p>
  </w:endnote>
  <w:endnote w:type="continuationSeparator" w:id="0">
    <w:p w14:paraId="488806F0" w14:textId="77777777" w:rsidR="00260BC6" w:rsidRDefault="00260BC6">
      <w:r>
        <w:t xml:space="preserve"> </w:t>
      </w:r>
    </w:p>
  </w:endnote>
  <w:endnote w:type="continuationNotice" w:id="1">
    <w:p w14:paraId="146F1CB1" w14:textId="77777777" w:rsidR="00260BC6" w:rsidRDefault="00260B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3CDE" w14:textId="77777777" w:rsidR="00260BC6" w:rsidRDefault="00260BC6">
      <w:r>
        <w:separator/>
      </w:r>
    </w:p>
  </w:footnote>
  <w:footnote w:type="continuationSeparator" w:id="0">
    <w:p w14:paraId="3569DCAE" w14:textId="77777777" w:rsidR="00260BC6" w:rsidRDefault="0026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A5D5" w14:textId="7357CEB2"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6B20FC">
      <w:rPr>
        <w:rFonts w:ascii="Bookman Old Style" w:hAnsi="Bookman Old Style"/>
      </w:rPr>
      <w:t>21 1443</w:t>
    </w:r>
  </w:p>
  <w:p w14:paraId="49FBC654"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5AF45836"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BC6"/>
    <w:rsid w:val="00003DC3"/>
    <w:rsid w:val="00026FBD"/>
    <w:rsid w:val="00027F9D"/>
    <w:rsid w:val="00086907"/>
    <w:rsid w:val="000D3B41"/>
    <w:rsid w:val="000D73C2"/>
    <w:rsid w:val="000F5712"/>
    <w:rsid w:val="00145E88"/>
    <w:rsid w:val="00193EB9"/>
    <w:rsid w:val="001B73F6"/>
    <w:rsid w:val="002529B9"/>
    <w:rsid w:val="00260BC6"/>
    <w:rsid w:val="002A3C37"/>
    <w:rsid w:val="002C42D3"/>
    <w:rsid w:val="002D5A94"/>
    <w:rsid w:val="0031012B"/>
    <w:rsid w:val="003115E0"/>
    <w:rsid w:val="00323F2E"/>
    <w:rsid w:val="00326C97"/>
    <w:rsid w:val="003311C5"/>
    <w:rsid w:val="00382877"/>
    <w:rsid w:val="003A5235"/>
    <w:rsid w:val="003B709B"/>
    <w:rsid w:val="003C0ED2"/>
    <w:rsid w:val="003E7E91"/>
    <w:rsid w:val="00405A16"/>
    <w:rsid w:val="00441439"/>
    <w:rsid w:val="00456806"/>
    <w:rsid w:val="004758FD"/>
    <w:rsid w:val="004B0A1E"/>
    <w:rsid w:val="004F5565"/>
    <w:rsid w:val="005A281D"/>
    <w:rsid w:val="005A4355"/>
    <w:rsid w:val="005E70F0"/>
    <w:rsid w:val="005F1D92"/>
    <w:rsid w:val="00643AF0"/>
    <w:rsid w:val="00661D7B"/>
    <w:rsid w:val="006B20FC"/>
    <w:rsid w:val="00765551"/>
    <w:rsid w:val="00774034"/>
    <w:rsid w:val="007C0440"/>
    <w:rsid w:val="007C774A"/>
    <w:rsid w:val="0080245E"/>
    <w:rsid w:val="008B1CA2"/>
    <w:rsid w:val="008B45DB"/>
    <w:rsid w:val="008F3C72"/>
    <w:rsid w:val="00901DB5"/>
    <w:rsid w:val="00931AA2"/>
    <w:rsid w:val="00932DE9"/>
    <w:rsid w:val="009366EE"/>
    <w:rsid w:val="009639E3"/>
    <w:rsid w:val="00A51932"/>
    <w:rsid w:val="00A66D6A"/>
    <w:rsid w:val="00AA0015"/>
    <w:rsid w:val="00AD5C90"/>
    <w:rsid w:val="00B23E70"/>
    <w:rsid w:val="00B24371"/>
    <w:rsid w:val="00B554BF"/>
    <w:rsid w:val="00B85F9D"/>
    <w:rsid w:val="00BF29F3"/>
    <w:rsid w:val="00C01508"/>
    <w:rsid w:val="00C3767D"/>
    <w:rsid w:val="00C47467"/>
    <w:rsid w:val="00C734D5"/>
    <w:rsid w:val="00C81FB9"/>
    <w:rsid w:val="00D025D4"/>
    <w:rsid w:val="00D829CE"/>
    <w:rsid w:val="00D82DF6"/>
    <w:rsid w:val="00DD54FF"/>
    <w:rsid w:val="00DF1DE2"/>
    <w:rsid w:val="00E053FA"/>
    <w:rsid w:val="00E20AA8"/>
    <w:rsid w:val="00EB0E9D"/>
    <w:rsid w:val="00EB2462"/>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529D79B"/>
  <w15:chartTrackingRefBased/>
  <w15:docId w15:val="{867CC636-AEFB-48F8-A7C6-6249A22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styleId="BlockText">
    <w:name w:val="Block Text"/>
    <w:basedOn w:val="Normal"/>
    <w:unhideWhenUsed/>
    <w:rsid w:val="009366EE"/>
    <w:pPr>
      <w:widowControl/>
      <w:tabs>
        <w:tab w:val="left" w:pos="-1440"/>
        <w:tab w:val="left" w:pos="-720"/>
      </w:tabs>
      <w:suppressAutoHyphens/>
      <w:snapToGrid w:val="0"/>
      <w:ind w:left="720" w:right="720"/>
    </w:pPr>
    <w:rPr>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1050</Words>
  <Characters>5297</Characters>
  <Application>Microsoft Office Word</Application>
  <DocSecurity>0</DocSecurity>
  <Lines>160</Lines>
  <Paragraphs>56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2021-12-10T20:51:00Z</dcterms:created>
  <dcterms:modified xsi:type="dcterms:W3CDTF">2021-12-10T20:51:00Z</dcterms:modified>
</cp:coreProperties>
</file>