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01DC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-786765</wp:posOffset>
            </wp:positionH>
            <wp:positionV relativeFrom="paragraph">
              <wp:posOffset>-458470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0F53D1">
        <w:rPr>
          <w:rFonts w:ascii="Bookman Old Style" w:hAnsi="Bookman Old Style"/>
        </w:rPr>
        <w:t>P21 376</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0F53D1">
        <w:rPr>
          <w:rFonts w:ascii="Bookman Old Style" w:hAnsi="Bookman Old Style"/>
        </w:rPr>
        <w:t>May 10, 2021</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0F53D1" w:rsidRDefault="000F53D1"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GERALD THORNE</w:t>
      </w:r>
    </w:p>
    <w:p w:rsidR="00B772E9" w:rsidRDefault="00B772E9" w:rsidP="00E64C4D">
      <w:pPr>
        <w:widowControl/>
        <w:tabs>
          <w:tab w:val="left" w:pos="-1440"/>
          <w:tab w:val="left" w:pos="-720"/>
          <w:tab w:val="left" w:pos="0"/>
          <w:tab w:val="left" w:pos="5760"/>
        </w:tabs>
        <w:suppressAutoHyphens/>
        <w:ind w:right="-360"/>
        <w:rPr>
          <w:rFonts w:ascii="Bookman Old Style" w:hAnsi="Bookman Old Style"/>
        </w:rPr>
      </w:pPr>
    </w:p>
    <w:p w:rsidR="00B772E9" w:rsidRDefault="00B772E9"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0F53D1"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 xml:space="preserve">Gerald Thorne </w:t>
      </w:r>
      <w:r w:rsidR="00395ECA">
        <w:rPr>
          <w:rFonts w:ascii="Bookman Old Style" w:hAnsi="Bookman Old Style"/>
        </w:rPr>
        <w:t xml:space="preserve">                                               </w:t>
      </w:r>
      <w:r>
        <w:rPr>
          <w:rFonts w:ascii="Bookman Old Style" w:hAnsi="Bookman Old Style"/>
        </w:rPr>
        <w:t>None</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01DCC">
      <w:pPr>
        <w:widowControl/>
        <w:rPr>
          <w:rFonts w:ascii="Bookman Old Style" w:hAnsi="Bookman Old Style"/>
          <w:snapToGrid/>
          <w:szCs w:val="24"/>
        </w:rPr>
      </w:pPr>
      <w:r w:rsidRPr="00C035D6">
        <w:rPr>
          <w:rFonts w:ascii="Bookman Old Style" w:hAnsi="Bookman Old Style"/>
          <w:snapToGrid/>
          <w:szCs w:val="24"/>
        </w:rPr>
        <w:t xml:space="preserve">The </w:t>
      </w:r>
      <w:r w:rsidR="000F53D1">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0F53D1">
        <w:rPr>
          <w:rFonts w:ascii="Bookman Old Style" w:hAnsi="Bookman Old Style"/>
          <w:snapToGrid/>
          <w:szCs w:val="24"/>
        </w:rPr>
        <w:t>July 14, 2020</w:t>
      </w:r>
      <w:r w:rsidRPr="00C035D6">
        <w:rPr>
          <w:rFonts w:ascii="Bookman Old Style" w:hAnsi="Bookman Old Style"/>
          <w:snapToGrid/>
          <w:szCs w:val="24"/>
        </w:rPr>
        <w:t xml:space="preserve"> determination which </w:t>
      </w:r>
      <w:r w:rsidR="000F53D1">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601DCC" w:rsidRDefault="00601DCC" w:rsidP="00601DCC">
      <w:pPr>
        <w:widowControl/>
        <w:rPr>
          <w:rFonts w:ascii="Bookman Old Style" w:hAnsi="Bookman Old Style"/>
          <w:snapToGrid/>
          <w:szCs w:val="24"/>
        </w:rPr>
      </w:pPr>
    </w:p>
    <w:p w:rsidR="00E64C4D" w:rsidRPr="006F5C64" w:rsidRDefault="00E64C4D" w:rsidP="00601DCC">
      <w:pPr>
        <w:widowControl/>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9D07C6" w:rsidP="00E64C4D">
      <w:pPr>
        <w:tabs>
          <w:tab w:val="left" w:pos="-1440"/>
          <w:tab w:val="left" w:pos="-720"/>
        </w:tabs>
        <w:rPr>
          <w:rFonts w:ascii="Bookman Old Style" w:hAnsi="Bookman Old Style"/>
        </w:rPr>
      </w:pPr>
      <w:r>
        <w:rPr>
          <w:rFonts w:ascii="Bookman Old Style" w:hAnsi="Bookman Old Style"/>
        </w:rPr>
        <w:t>The claimant is self-employed as a commercial fisherman. He owns his boat. He begins his season in March by preparing his nets and boat for the season. He also hires his crew in March.</w:t>
      </w:r>
    </w:p>
    <w:p w:rsidR="009D07C6" w:rsidRDefault="009D07C6" w:rsidP="00E64C4D">
      <w:pPr>
        <w:tabs>
          <w:tab w:val="left" w:pos="-1440"/>
          <w:tab w:val="left" w:pos="-720"/>
        </w:tabs>
        <w:rPr>
          <w:rFonts w:ascii="Bookman Old Style" w:hAnsi="Bookman Old Style"/>
        </w:rPr>
      </w:pPr>
    </w:p>
    <w:p w:rsidR="009D07C6" w:rsidRDefault="009D07C6" w:rsidP="00E64C4D">
      <w:pPr>
        <w:tabs>
          <w:tab w:val="left" w:pos="-1440"/>
          <w:tab w:val="left" w:pos="-720"/>
        </w:tabs>
        <w:rPr>
          <w:rFonts w:ascii="Bookman Old Style" w:hAnsi="Bookman Old Style"/>
        </w:rPr>
      </w:pPr>
      <w:r>
        <w:rPr>
          <w:rFonts w:ascii="Bookman Old Style" w:hAnsi="Bookman Old Style"/>
        </w:rPr>
        <w:t>The claimant’s buyers cancelled his contract for the season due to COVID-19. He was not paid what he was owed from the previous season. He began to seek other buyers. The price he could get for his catch was greatly reduced. He also had difficulty hiring seasonal employees due to the pandemic travel restrictions.</w:t>
      </w:r>
    </w:p>
    <w:p w:rsidR="009D07C6" w:rsidRDefault="009D07C6" w:rsidP="00E64C4D">
      <w:pPr>
        <w:tabs>
          <w:tab w:val="left" w:pos="-1440"/>
          <w:tab w:val="left" w:pos="-720"/>
        </w:tabs>
        <w:rPr>
          <w:rFonts w:ascii="Bookman Old Style" w:hAnsi="Bookman Old Style"/>
        </w:rPr>
      </w:pPr>
    </w:p>
    <w:p w:rsidR="009D07C6" w:rsidRDefault="009D07C6" w:rsidP="00E64C4D">
      <w:pPr>
        <w:tabs>
          <w:tab w:val="left" w:pos="-1440"/>
          <w:tab w:val="left" w:pos="-720"/>
        </w:tabs>
        <w:rPr>
          <w:rFonts w:ascii="Bookman Old Style" w:hAnsi="Bookman Old Style"/>
        </w:rPr>
      </w:pPr>
      <w:r>
        <w:rPr>
          <w:rFonts w:ascii="Bookman Old Style" w:hAnsi="Bookman Old Style"/>
        </w:rPr>
        <w:t xml:space="preserve">The restaurants closed due to the pandemic. He was not able to find good markets for his product. </w:t>
      </w:r>
    </w:p>
    <w:p w:rsidR="009D07C6" w:rsidRDefault="009D07C6" w:rsidP="00E64C4D">
      <w:pPr>
        <w:tabs>
          <w:tab w:val="left" w:pos="-1440"/>
          <w:tab w:val="left" w:pos="-720"/>
        </w:tabs>
        <w:rPr>
          <w:rFonts w:ascii="Bookman Old Style" w:hAnsi="Bookman Old Style"/>
        </w:rPr>
      </w:pPr>
    </w:p>
    <w:p w:rsidR="00601DCC" w:rsidRPr="00774034" w:rsidRDefault="00601DCC"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(cc) the individual is providing care for a family member or a member of the </w:t>
      </w:r>
      <w:r w:rsidRPr="00483DDE">
        <w:rPr>
          <w:rFonts w:ascii="Bookman Old Style" w:hAnsi="Bookman Old Style" w:cs="Times"/>
          <w:color w:val="333333"/>
          <w:szCs w:val="24"/>
        </w:rPr>
        <w:lastRenderedPageBreak/>
        <w:t>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Default="00926172" w:rsidP="00601DCC">
      <w:pPr>
        <w:shd w:val="clear" w:color="auto" w:fill="FFFFFF"/>
        <w:rPr>
          <w:rFonts w:ascii="Bookman Old Style" w:hAnsi="Bookman Old Style"/>
          <w:bCs/>
        </w:rPr>
      </w:pPr>
      <w:r w:rsidRPr="00926172">
        <w:rPr>
          <w:rFonts w:ascii="Bookman Old Style" w:hAnsi="Bookman Old Style"/>
        </w:rPr>
        <w:t xml:space="preserve">Clarification on item (kk) of acceptable COVID-19 related reasons. Section 2102(a)(3)(A)(ii)(I)(kk) of the CARES Act provides for the Secretary of Labor to </w:t>
      </w:r>
      <w:r w:rsidRPr="00926172">
        <w:rPr>
          <w:rFonts w:ascii="Bookman Old Style" w:hAnsi="Bookman Old Style"/>
        </w:rPr>
        <w:lastRenderedPageBreak/>
        <w:t xml:space="preserve">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601DCC" w:rsidRPr="00926172" w:rsidRDefault="00601DCC" w:rsidP="00601DCC">
      <w:pPr>
        <w:shd w:val="clear" w:color="auto" w:fill="FFFFFF"/>
        <w:rPr>
          <w:rFonts w:ascii="Bookman Old Style" w:hAnsi="Bookman Old Style" w:cs="Times"/>
          <w:bCs/>
          <w:szCs w:val="24"/>
        </w:rPr>
      </w:pPr>
    </w:p>
    <w:p w:rsidR="0016206D" w:rsidRPr="00E1431E" w:rsidRDefault="0016206D" w:rsidP="00601DCC">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9D07C6">
      <w:pPr>
        <w:tabs>
          <w:tab w:val="left" w:pos="-1440"/>
          <w:tab w:val="left" w:pos="-720"/>
        </w:tabs>
        <w:suppressAutoHyphens/>
        <w:ind w:right="-360"/>
        <w:rPr>
          <w:rFonts w:ascii="Bookman Old Style" w:hAnsi="Bookman Old Style"/>
        </w:rPr>
      </w:pPr>
      <w:r>
        <w:rPr>
          <w:rFonts w:ascii="Bookman Old Style" w:hAnsi="Bookman Old Style"/>
        </w:rPr>
        <w:t>The claimant’s business was affected by the pandemic. His market was reduced. His regular buyer cancelled contracts due to the pandemic. As such, he is entitled to PUA benefits under the CARES Act.</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9D07C6">
        <w:rPr>
          <w:rFonts w:ascii="Bookman Old Style" w:hAnsi="Bookman Old Style"/>
          <w:snapToGrid/>
          <w:szCs w:val="24"/>
        </w:rPr>
        <w:t>July 14, 2020</w:t>
      </w:r>
      <w:r w:rsidRPr="003F54EA">
        <w:rPr>
          <w:rFonts w:ascii="Bookman Old Style" w:hAnsi="Bookman Old Style"/>
          <w:snapToGrid/>
          <w:szCs w:val="24"/>
        </w:rPr>
        <w:t xml:space="preserve"> is </w:t>
      </w:r>
      <w:r w:rsidR="009D07C6">
        <w:rPr>
          <w:rFonts w:ascii="Bookman Old Style" w:hAnsi="Bookman Old Style"/>
          <w:b/>
          <w:snapToGrid/>
          <w:szCs w:val="24"/>
        </w:rPr>
        <w:t>REVERSED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1611B5">
        <w:rPr>
          <w:rFonts w:ascii="Bookman Old Style" w:hAnsi="Bookman Old Style"/>
        </w:rPr>
        <w:t>is</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1611B5">
        <w:rPr>
          <w:rFonts w:ascii="Bookman Old Style" w:hAnsi="Bookman Old Style"/>
          <w:szCs w:val="24"/>
        </w:rPr>
        <w:t>May 14, 2021</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601DCC"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01DCC">
        <w:rPr>
          <w:rFonts w:ascii="Bookman Old Style" w:hAnsi="Bookman Old Style"/>
          <w:szCs w:val="24"/>
        </w:rPr>
        <w:tab/>
        <w:t>Tom Mize</w:t>
      </w:r>
      <w:r w:rsidRPr="00D82DF6">
        <w:rPr>
          <w:rFonts w:ascii="Bookman Old Style" w:hAnsi="Bookman Old Style"/>
          <w:szCs w:val="24"/>
        </w:rPr>
        <w:t xml:space="preserve"> </w:t>
      </w:r>
    </w:p>
    <w:p w:rsidR="001E0872" w:rsidRPr="00D82DF6" w:rsidRDefault="00601DCC"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1E0872">
        <w:rPr>
          <w:rFonts w:ascii="Bookman Old Style" w:hAnsi="Bookman Old Style"/>
          <w:szCs w:val="24"/>
        </w:rPr>
        <w:t>Appeals</w:t>
      </w:r>
      <w:r w:rsidR="001E0872"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FF" w:rsidRDefault="00B863FF">
      <w:pPr>
        <w:widowControl/>
        <w:spacing w:line="20" w:lineRule="exact"/>
      </w:pPr>
    </w:p>
  </w:endnote>
  <w:endnote w:type="continuationSeparator" w:id="0">
    <w:p w:rsidR="00B863FF" w:rsidRDefault="00B863FF">
      <w:r>
        <w:t xml:space="preserve"> </w:t>
      </w:r>
    </w:p>
  </w:endnote>
  <w:endnote w:type="continuationNotice" w:id="1">
    <w:p w:rsidR="00B863FF" w:rsidRDefault="00B863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5" w:rsidRDefault="0016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5" w:rsidRDefault="0016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5" w:rsidRDefault="0016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FF" w:rsidRDefault="00B863FF">
      <w:r>
        <w:separator/>
      </w:r>
    </w:p>
  </w:footnote>
  <w:footnote w:type="continuationSeparator" w:id="0">
    <w:p w:rsidR="00B863FF" w:rsidRDefault="00B8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5" w:rsidRDefault="0016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9D07C6">
      <w:rPr>
        <w:rFonts w:ascii="Bookman Old Style" w:hAnsi="Bookman Old Style"/>
        <w:sz w:val="22"/>
      </w:rPr>
      <w:t>P21 376</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B772E9">
      <w:rPr>
        <w:rStyle w:val="PageNumber"/>
        <w:rFonts w:ascii="Bookman Old Style" w:hAnsi="Bookman Old Style"/>
        <w:noProof/>
        <w:sz w:val="22"/>
      </w:rPr>
      <w:t>4</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B5" w:rsidRDefault="0016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C"/>
    <w:rsid w:val="00015E49"/>
    <w:rsid w:val="000340B8"/>
    <w:rsid w:val="00074ABC"/>
    <w:rsid w:val="000B1B0E"/>
    <w:rsid w:val="000C468C"/>
    <w:rsid w:val="000F53D1"/>
    <w:rsid w:val="001611B5"/>
    <w:rsid w:val="0016206D"/>
    <w:rsid w:val="00184E40"/>
    <w:rsid w:val="001E0352"/>
    <w:rsid w:val="001E0872"/>
    <w:rsid w:val="001F25F2"/>
    <w:rsid w:val="00220C00"/>
    <w:rsid w:val="0023506F"/>
    <w:rsid w:val="00246F0A"/>
    <w:rsid w:val="002604BE"/>
    <w:rsid w:val="00261254"/>
    <w:rsid w:val="00266979"/>
    <w:rsid w:val="0029387F"/>
    <w:rsid w:val="002C1A34"/>
    <w:rsid w:val="002C3038"/>
    <w:rsid w:val="00301A4C"/>
    <w:rsid w:val="00307513"/>
    <w:rsid w:val="0030752B"/>
    <w:rsid w:val="00314A4A"/>
    <w:rsid w:val="003340A2"/>
    <w:rsid w:val="00335286"/>
    <w:rsid w:val="0034160B"/>
    <w:rsid w:val="00360CCE"/>
    <w:rsid w:val="0037410D"/>
    <w:rsid w:val="00395ECA"/>
    <w:rsid w:val="003A08AE"/>
    <w:rsid w:val="003A0E29"/>
    <w:rsid w:val="003C0EAB"/>
    <w:rsid w:val="003C3EA6"/>
    <w:rsid w:val="003E333B"/>
    <w:rsid w:val="003F54EA"/>
    <w:rsid w:val="004134B5"/>
    <w:rsid w:val="00414E35"/>
    <w:rsid w:val="00440F6D"/>
    <w:rsid w:val="00454952"/>
    <w:rsid w:val="00477B3C"/>
    <w:rsid w:val="00483DDE"/>
    <w:rsid w:val="005840C2"/>
    <w:rsid w:val="005A25FF"/>
    <w:rsid w:val="005D69D2"/>
    <w:rsid w:val="005E68FF"/>
    <w:rsid w:val="006008E2"/>
    <w:rsid w:val="00601DCC"/>
    <w:rsid w:val="006B044C"/>
    <w:rsid w:val="006B6284"/>
    <w:rsid w:val="006C6858"/>
    <w:rsid w:val="006E42A3"/>
    <w:rsid w:val="006E4A6A"/>
    <w:rsid w:val="006E67C4"/>
    <w:rsid w:val="006F5C64"/>
    <w:rsid w:val="007264A1"/>
    <w:rsid w:val="00732F5D"/>
    <w:rsid w:val="00781D4B"/>
    <w:rsid w:val="00803703"/>
    <w:rsid w:val="00845F5C"/>
    <w:rsid w:val="0089544B"/>
    <w:rsid w:val="008B5144"/>
    <w:rsid w:val="008C7255"/>
    <w:rsid w:val="008C7BCB"/>
    <w:rsid w:val="00911751"/>
    <w:rsid w:val="00926172"/>
    <w:rsid w:val="009312D8"/>
    <w:rsid w:val="009347D8"/>
    <w:rsid w:val="00965B24"/>
    <w:rsid w:val="0099558B"/>
    <w:rsid w:val="009B3837"/>
    <w:rsid w:val="009B4331"/>
    <w:rsid w:val="009D07C6"/>
    <w:rsid w:val="009E7193"/>
    <w:rsid w:val="00A94C46"/>
    <w:rsid w:val="00AC29BB"/>
    <w:rsid w:val="00AC4900"/>
    <w:rsid w:val="00B14588"/>
    <w:rsid w:val="00B772E9"/>
    <w:rsid w:val="00B863FF"/>
    <w:rsid w:val="00B879FC"/>
    <w:rsid w:val="00BE5A90"/>
    <w:rsid w:val="00BF0040"/>
    <w:rsid w:val="00BF1D42"/>
    <w:rsid w:val="00C1740A"/>
    <w:rsid w:val="00C5117C"/>
    <w:rsid w:val="00C5371D"/>
    <w:rsid w:val="00C74902"/>
    <w:rsid w:val="00C841ED"/>
    <w:rsid w:val="00CB34CC"/>
    <w:rsid w:val="00D127A1"/>
    <w:rsid w:val="00D1304C"/>
    <w:rsid w:val="00D2605C"/>
    <w:rsid w:val="00D27A56"/>
    <w:rsid w:val="00D50F53"/>
    <w:rsid w:val="00D77780"/>
    <w:rsid w:val="00DA110F"/>
    <w:rsid w:val="00DE12B1"/>
    <w:rsid w:val="00DF6AEB"/>
    <w:rsid w:val="00E1431E"/>
    <w:rsid w:val="00E1587B"/>
    <w:rsid w:val="00E20135"/>
    <w:rsid w:val="00E231DF"/>
    <w:rsid w:val="00E32235"/>
    <w:rsid w:val="00E460EE"/>
    <w:rsid w:val="00E64C4D"/>
    <w:rsid w:val="00ED08F3"/>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FD417"/>
  <w15:chartTrackingRefBased/>
  <w15:docId w15:val="{B4BAD080-DA80-4759-AE39-AFC58C1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om's%20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A0FE-95FD-4015-B09E-9E456F5E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23</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10</cp:revision>
  <cp:lastPrinted>1900-01-01T09:00:00Z</cp:lastPrinted>
  <dcterms:created xsi:type="dcterms:W3CDTF">2021-05-13T17:55:00Z</dcterms:created>
  <dcterms:modified xsi:type="dcterms:W3CDTF">2021-05-15T01:14:00Z</dcterms:modified>
</cp:coreProperties>
</file>